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C15" w:rsidRDefault="00737C15" w:rsidP="00737C15">
      <w:pPr>
        <w:jc w:val="both"/>
        <w:rPr>
          <w:sz w:val="24"/>
          <w:szCs w:val="24"/>
        </w:rPr>
      </w:pPr>
      <w:bookmarkStart w:id="0" w:name="_GoBack"/>
      <w:bookmarkEnd w:id="0"/>
    </w:p>
    <w:p w:rsidR="00737C15" w:rsidRDefault="00737C15" w:rsidP="00737C15">
      <w:pPr>
        <w:jc w:val="both"/>
        <w:rPr>
          <w:sz w:val="24"/>
          <w:szCs w:val="24"/>
        </w:rPr>
      </w:pPr>
    </w:p>
    <w:p w:rsidR="00737C15" w:rsidRPr="00737C15" w:rsidRDefault="00737C15" w:rsidP="00737C15">
      <w:pPr>
        <w:jc w:val="both"/>
        <w:rPr>
          <w:sz w:val="24"/>
          <w:szCs w:val="24"/>
        </w:rPr>
      </w:pPr>
      <w:r w:rsidRPr="00737C15">
        <w:rPr>
          <w:sz w:val="24"/>
          <w:szCs w:val="24"/>
        </w:rPr>
        <w:t>T</w:t>
      </w:r>
      <w:r w:rsidRPr="00737C15">
        <w:rPr>
          <w:sz w:val="24"/>
          <w:szCs w:val="24"/>
        </w:rPr>
        <w:t xml:space="preserve">he study of econometrics has become an </w:t>
      </w:r>
      <w:r w:rsidRPr="00737C15">
        <w:rPr>
          <w:sz w:val="24"/>
          <w:szCs w:val="24"/>
        </w:rPr>
        <w:t>essential</w:t>
      </w:r>
      <w:r w:rsidRPr="00737C15">
        <w:rPr>
          <w:sz w:val="24"/>
          <w:szCs w:val="24"/>
        </w:rPr>
        <w:t xml:space="preserve"> part of every economics program</w:t>
      </w:r>
      <w:r w:rsidRPr="00737C15">
        <w:rPr>
          <w:sz w:val="24"/>
          <w:szCs w:val="24"/>
        </w:rPr>
        <w:t>.</w:t>
      </w:r>
      <w:r w:rsidRPr="00737C15">
        <w:rPr>
          <w:sz w:val="24"/>
          <w:szCs w:val="24"/>
        </w:rPr>
        <w:t xml:space="preserve"> This is because the </w:t>
      </w:r>
      <w:r w:rsidRPr="00737C15">
        <w:rPr>
          <w:sz w:val="24"/>
          <w:szCs w:val="24"/>
        </w:rPr>
        <w:t>importance</w:t>
      </w:r>
      <w:r w:rsidRPr="00737C15">
        <w:rPr>
          <w:sz w:val="24"/>
          <w:szCs w:val="24"/>
        </w:rPr>
        <w:t xml:space="preserve"> of applied economics is constantly increasing, and the ability to quantify and evaluate economic theories and hypotheses constitute now, more than ever, a bare </w:t>
      </w:r>
      <w:r w:rsidRPr="00737C15">
        <w:rPr>
          <w:sz w:val="24"/>
          <w:szCs w:val="24"/>
        </w:rPr>
        <w:t>necessity</w:t>
      </w:r>
      <w:r w:rsidRPr="00737C15">
        <w:rPr>
          <w:sz w:val="24"/>
          <w:szCs w:val="24"/>
        </w:rPr>
        <w:t>. Applied econometrics work alwa</w:t>
      </w:r>
      <w:r w:rsidRPr="00737C15">
        <w:rPr>
          <w:sz w:val="24"/>
          <w:szCs w:val="24"/>
        </w:rPr>
        <w:t xml:space="preserve">ys takes as the </w:t>
      </w:r>
      <w:proofErr w:type="gramStart"/>
      <w:r w:rsidRPr="00737C15">
        <w:rPr>
          <w:sz w:val="24"/>
          <w:szCs w:val="24"/>
        </w:rPr>
        <w:t>its</w:t>
      </w:r>
      <w:proofErr w:type="gramEnd"/>
      <w:r w:rsidRPr="00737C15">
        <w:rPr>
          <w:sz w:val="24"/>
          <w:szCs w:val="24"/>
        </w:rPr>
        <w:t xml:space="preserve"> starting po</w:t>
      </w:r>
      <w:r w:rsidRPr="00737C15">
        <w:rPr>
          <w:sz w:val="24"/>
          <w:szCs w:val="24"/>
        </w:rPr>
        <w:t xml:space="preserve">int a model or an economic theory. From this theory, the first task of the applied econometrician is to formulate an econometric model that </w:t>
      </w:r>
      <w:proofErr w:type="gramStart"/>
      <w:r w:rsidRPr="00737C15">
        <w:rPr>
          <w:sz w:val="24"/>
          <w:szCs w:val="24"/>
        </w:rPr>
        <w:t>can be tested</w:t>
      </w:r>
      <w:proofErr w:type="gramEnd"/>
      <w:r w:rsidRPr="00737C15">
        <w:rPr>
          <w:sz w:val="24"/>
          <w:szCs w:val="24"/>
        </w:rPr>
        <w:t xml:space="preserve"> empirically. The next tasks are to collect data that can be used to </w:t>
      </w:r>
      <w:r w:rsidRPr="00737C15">
        <w:rPr>
          <w:sz w:val="24"/>
          <w:szCs w:val="24"/>
        </w:rPr>
        <w:t>perform</w:t>
      </w:r>
      <w:r w:rsidRPr="00737C15">
        <w:rPr>
          <w:sz w:val="24"/>
          <w:szCs w:val="24"/>
        </w:rPr>
        <w:t xml:space="preserve"> the test and, after that, to proceed with the estimation of the model.</w:t>
      </w:r>
    </w:p>
    <w:p w:rsidR="00594764" w:rsidRDefault="00737C15" w:rsidP="00737C15">
      <w:pPr>
        <w:jc w:val="both"/>
        <w:rPr>
          <w:sz w:val="24"/>
          <w:szCs w:val="24"/>
        </w:rPr>
      </w:pPr>
      <w:r w:rsidRPr="00737C15">
        <w:rPr>
          <w:sz w:val="24"/>
          <w:szCs w:val="24"/>
        </w:rPr>
        <w:t xml:space="preserve">After this estimation of the model, the </w:t>
      </w:r>
      <w:r w:rsidRPr="00737C15">
        <w:rPr>
          <w:sz w:val="24"/>
          <w:szCs w:val="24"/>
        </w:rPr>
        <w:t>applied</w:t>
      </w:r>
      <w:r w:rsidRPr="00737C15">
        <w:rPr>
          <w:sz w:val="24"/>
          <w:szCs w:val="24"/>
        </w:rPr>
        <w:t xml:space="preserve"> </w:t>
      </w:r>
      <w:r w:rsidRPr="00737C15">
        <w:rPr>
          <w:sz w:val="24"/>
          <w:szCs w:val="24"/>
        </w:rPr>
        <w:t>econometrician</w:t>
      </w:r>
      <w:r w:rsidRPr="00737C15">
        <w:rPr>
          <w:sz w:val="24"/>
          <w:szCs w:val="24"/>
        </w:rPr>
        <w:t xml:space="preserve"> preforms specification tests to ensure that the model used was appropriate and to check the </w:t>
      </w:r>
      <w:r w:rsidRPr="00737C15">
        <w:rPr>
          <w:sz w:val="24"/>
          <w:szCs w:val="24"/>
        </w:rPr>
        <w:t>performance</w:t>
      </w:r>
      <w:r w:rsidRPr="00737C15">
        <w:rPr>
          <w:sz w:val="24"/>
          <w:szCs w:val="24"/>
        </w:rPr>
        <w:t xml:space="preserve"> and </w:t>
      </w:r>
      <w:r w:rsidRPr="00737C15">
        <w:rPr>
          <w:sz w:val="24"/>
          <w:szCs w:val="24"/>
        </w:rPr>
        <w:t>accuracy</w:t>
      </w:r>
      <w:r w:rsidRPr="00737C15">
        <w:rPr>
          <w:sz w:val="24"/>
          <w:szCs w:val="24"/>
        </w:rPr>
        <w:t xml:space="preserve"> of the </w:t>
      </w:r>
      <w:r w:rsidRPr="00737C15">
        <w:rPr>
          <w:sz w:val="24"/>
          <w:szCs w:val="24"/>
        </w:rPr>
        <w:t>estimation</w:t>
      </w:r>
      <w:r w:rsidRPr="00737C15">
        <w:rPr>
          <w:sz w:val="24"/>
          <w:szCs w:val="24"/>
        </w:rPr>
        <w:t xml:space="preserve"> procedure. If</w:t>
      </w:r>
      <w:r w:rsidRPr="00737C15">
        <w:rPr>
          <w:sz w:val="24"/>
          <w:szCs w:val="24"/>
        </w:rPr>
        <w:t xml:space="preserve">  </w:t>
      </w:r>
      <w:r w:rsidRPr="00737C15">
        <w:rPr>
          <w:sz w:val="24"/>
          <w:szCs w:val="24"/>
        </w:rPr>
        <w:t xml:space="preserve"> the tests suggest that </w:t>
      </w:r>
      <w:r w:rsidRPr="00737C15">
        <w:rPr>
          <w:sz w:val="24"/>
          <w:szCs w:val="24"/>
        </w:rPr>
        <w:t>the</w:t>
      </w:r>
      <w:r w:rsidRPr="00737C15">
        <w:rPr>
          <w:sz w:val="24"/>
          <w:szCs w:val="24"/>
        </w:rPr>
        <w:t xml:space="preserve"> </w:t>
      </w:r>
      <w:r w:rsidRPr="00737C15">
        <w:rPr>
          <w:sz w:val="24"/>
          <w:szCs w:val="24"/>
        </w:rPr>
        <w:t xml:space="preserve">model is adequate, hypothesis testing </w:t>
      </w:r>
      <w:proofErr w:type="gramStart"/>
      <w:r w:rsidRPr="00737C15">
        <w:rPr>
          <w:sz w:val="24"/>
          <w:szCs w:val="24"/>
        </w:rPr>
        <w:t>is applied</w:t>
      </w:r>
      <w:proofErr w:type="gramEnd"/>
      <w:r w:rsidRPr="00737C15">
        <w:rPr>
          <w:sz w:val="24"/>
          <w:szCs w:val="24"/>
        </w:rPr>
        <w:t xml:space="preserve"> to check the validity of the theoretical predictions</w:t>
      </w:r>
      <w:r w:rsidRPr="00737C15">
        <w:rPr>
          <w:sz w:val="24"/>
          <w:szCs w:val="24"/>
        </w:rPr>
        <w:t xml:space="preserve">, and then the model can be used to make predictions and </w:t>
      </w:r>
      <w:r w:rsidRPr="00737C15">
        <w:rPr>
          <w:sz w:val="24"/>
          <w:szCs w:val="24"/>
        </w:rPr>
        <w:t>policy</w:t>
      </w:r>
      <w:r w:rsidRPr="00737C15">
        <w:rPr>
          <w:sz w:val="24"/>
          <w:szCs w:val="24"/>
        </w:rPr>
        <w:t xml:space="preserve"> recommendations. If the specification tests and diagnostics </w:t>
      </w:r>
      <w:r w:rsidRPr="00737C15">
        <w:rPr>
          <w:sz w:val="24"/>
          <w:szCs w:val="24"/>
        </w:rPr>
        <w:t>suggest</w:t>
      </w:r>
      <w:r w:rsidRPr="00737C15">
        <w:rPr>
          <w:sz w:val="24"/>
          <w:szCs w:val="24"/>
        </w:rPr>
        <w:t xml:space="preserve"> that the model used was not appropriate, the </w:t>
      </w:r>
      <w:r w:rsidRPr="00737C15">
        <w:rPr>
          <w:sz w:val="24"/>
          <w:szCs w:val="24"/>
        </w:rPr>
        <w:t>econometrician</w:t>
      </w:r>
      <w:r w:rsidRPr="00737C15">
        <w:rPr>
          <w:sz w:val="24"/>
          <w:szCs w:val="24"/>
        </w:rPr>
        <w:t xml:space="preserve"> must go back to the formulation stage and revise the econometric model, repeating the whole procedure from the beginning.</w:t>
      </w:r>
    </w:p>
    <w:p w:rsidR="00FC7591" w:rsidRDefault="00FC7591" w:rsidP="00737C15">
      <w:pPr>
        <w:jc w:val="both"/>
        <w:rPr>
          <w:sz w:val="24"/>
          <w:szCs w:val="24"/>
        </w:rPr>
      </w:pPr>
    </w:p>
    <w:p w:rsidR="00FC7591" w:rsidRDefault="00FC7591" w:rsidP="00737C15">
      <w:pPr>
        <w:jc w:val="both"/>
        <w:rPr>
          <w:sz w:val="24"/>
          <w:szCs w:val="24"/>
        </w:rPr>
      </w:pPr>
      <w:r>
        <w:rPr>
          <w:sz w:val="24"/>
          <w:szCs w:val="24"/>
        </w:rPr>
        <w:t>Topic discussed:</w:t>
      </w:r>
    </w:p>
    <w:p w:rsidR="00FC7591" w:rsidRPr="00FC7591" w:rsidRDefault="00FC7591" w:rsidP="00FC7591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 w:rsidRPr="00FC7591">
        <w:rPr>
          <w:sz w:val="24"/>
          <w:szCs w:val="24"/>
        </w:rPr>
        <w:t>Simultaneous equation models.</w:t>
      </w:r>
    </w:p>
    <w:p w:rsidR="00FC7591" w:rsidRDefault="00FC7591" w:rsidP="00FC7591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Limited dependent variable regression models.</w:t>
      </w:r>
    </w:p>
    <w:p w:rsidR="00FC7591" w:rsidRDefault="00FC7591" w:rsidP="00FC7591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ARIMA Models and box-Jenkins Methodology.</w:t>
      </w:r>
    </w:p>
    <w:p w:rsidR="00FC7591" w:rsidRDefault="00FC7591" w:rsidP="00FC7591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Modeling Variance: ARCH-GARCH Models.</w:t>
      </w:r>
    </w:p>
    <w:p w:rsidR="00FC7591" w:rsidRDefault="00FC7591" w:rsidP="00FC7591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Vector Autoregressive (VAR) Models and Causality Tests.</w:t>
      </w:r>
    </w:p>
    <w:p w:rsidR="00FC7591" w:rsidRDefault="00FC7591" w:rsidP="00FC7591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Non-Stationary and unit Root tests.</w:t>
      </w:r>
    </w:p>
    <w:p w:rsidR="00FC7591" w:rsidRDefault="00FC7591" w:rsidP="00FC7591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Cointegration and Error correction Models.</w:t>
      </w:r>
    </w:p>
    <w:p w:rsidR="00FC7591" w:rsidRDefault="00A10F50" w:rsidP="00FC7591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Panel Data Econometrics.</w:t>
      </w:r>
      <w:proofErr w:type="gramEnd"/>
    </w:p>
    <w:p w:rsidR="00A10F50" w:rsidRDefault="00A10F50" w:rsidP="00A10F50">
      <w:pPr>
        <w:jc w:val="both"/>
        <w:rPr>
          <w:sz w:val="24"/>
          <w:szCs w:val="24"/>
        </w:rPr>
      </w:pPr>
      <w:r>
        <w:rPr>
          <w:sz w:val="24"/>
          <w:szCs w:val="24"/>
        </w:rPr>
        <w:t>Course requirements.</w:t>
      </w:r>
    </w:p>
    <w:p w:rsidR="00A10F50" w:rsidRDefault="00A10F50" w:rsidP="00A10F50">
      <w:pPr>
        <w:jc w:val="both"/>
        <w:rPr>
          <w:sz w:val="24"/>
          <w:szCs w:val="24"/>
        </w:rPr>
      </w:pPr>
      <w:r>
        <w:rPr>
          <w:sz w:val="24"/>
          <w:szCs w:val="24"/>
        </w:rPr>
        <w:t>Different economies data sets that are required for each topic.</w:t>
      </w:r>
    </w:p>
    <w:p w:rsidR="00A10F50" w:rsidRDefault="00A10F50" w:rsidP="00A10F50">
      <w:pPr>
        <w:jc w:val="both"/>
        <w:rPr>
          <w:sz w:val="24"/>
          <w:szCs w:val="24"/>
        </w:rPr>
      </w:pPr>
      <w:r>
        <w:rPr>
          <w:sz w:val="24"/>
          <w:szCs w:val="24"/>
        </w:rPr>
        <w:t>Final examination</w:t>
      </w:r>
    </w:p>
    <w:p w:rsidR="00A10F50" w:rsidRDefault="00A10F50" w:rsidP="00A10F50">
      <w:pPr>
        <w:jc w:val="both"/>
        <w:rPr>
          <w:sz w:val="24"/>
          <w:szCs w:val="24"/>
        </w:rPr>
      </w:pPr>
    </w:p>
    <w:p w:rsidR="00A10F50" w:rsidRDefault="00A10F50" w:rsidP="00A10F50">
      <w:pPr>
        <w:jc w:val="both"/>
        <w:rPr>
          <w:sz w:val="24"/>
          <w:szCs w:val="24"/>
        </w:rPr>
      </w:pPr>
    </w:p>
    <w:p w:rsidR="00A10F50" w:rsidRPr="00A10F50" w:rsidRDefault="00A10F50" w:rsidP="00A10F50">
      <w:pPr>
        <w:jc w:val="both"/>
        <w:rPr>
          <w:sz w:val="24"/>
          <w:szCs w:val="24"/>
        </w:rPr>
      </w:pPr>
    </w:p>
    <w:p w:rsidR="00FC7591" w:rsidRPr="00737C15" w:rsidRDefault="00FC7591" w:rsidP="00737C15">
      <w:pPr>
        <w:jc w:val="both"/>
        <w:rPr>
          <w:sz w:val="24"/>
          <w:szCs w:val="24"/>
        </w:rPr>
      </w:pPr>
    </w:p>
    <w:sectPr w:rsidR="00FC7591" w:rsidRPr="00737C1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21F7A"/>
    <w:multiLevelType w:val="hybridMultilevel"/>
    <w:tmpl w:val="F2C4F7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C15"/>
    <w:rsid w:val="005235DD"/>
    <w:rsid w:val="00737C15"/>
    <w:rsid w:val="0077477E"/>
    <w:rsid w:val="00A10F50"/>
    <w:rsid w:val="00FC7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75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75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2015-12-26T18:41:00Z</dcterms:created>
  <dcterms:modified xsi:type="dcterms:W3CDTF">2015-12-26T19:11:00Z</dcterms:modified>
</cp:coreProperties>
</file>