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288" w:rsidRDefault="00360288" w:rsidP="00360288">
      <w:pPr>
        <w:pStyle w:val="Heading2"/>
        <w:bidi/>
        <w:spacing w:line="360" w:lineRule="auto"/>
        <w:jc w:val="both"/>
        <w:rPr>
          <w:rFonts w:eastAsiaTheme="minorHAnsi" w:cs="Times New Roman"/>
          <w:b/>
          <w:bCs/>
          <w:sz w:val="48"/>
          <w:szCs w:val="48"/>
          <w:rtl/>
        </w:rPr>
      </w:pPr>
      <w:r>
        <w:rPr>
          <w:rFonts w:eastAsiaTheme="minorHAnsi" w:cs="Times New Roman"/>
          <w:sz w:val="40"/>
          <w:szCs w:val="40"/>
          <w:rtl/>
        </w:rPr>
        <w:t xml:space="preserve">                           </w:t>
      </w:r>
      <w:r>
        <w:rPr>
          <w:rFonts w:eastAsiaTheme="minorHAnsi" w:cs="Times New Roman"/>
          <w:b/>
          <w:bCs/>
          <w:sz w:val="48"/>
          <w:szCs w:val="48"/>
          <w:rtl/>
        </w:rPr>
        <w:t>وصف مقرر التعريب</w:t>
      </w:r>
    </w:p>
    <w:p w:rsidR="00360288" w:rsidRDefault="00360288" w:rsidP="00360288">
      <w:pPr>
        <w:pStyle w:val="Heading2"/>
        <w:bidi/>
        <w:spacing w:line="360" w:lineRule="auto"/>
        <w:jc w:val="both"/>
        <w:rPr>
          <w:rFonts w:eastAsiaTheme="minorHAnsi" w:cs="Times New Roman"/>
          <w:b/>
          <w:bCs/>
          <w:sz w:val="28"/>
          <w:szCs w:val="28"/>
          <w:rtl/>
        </w:rPr>
      </w:pPr>
      <w:r>
        <w:rPr>
          <w:rFonts w:eastAsiaTheme="minorHAnsi" w:cs="Times New Roman"/>
          <w:b/>
          <w:bCs/>
          <w:sz w:val="28"/>
          <w:szCs w:val="28"/>
          <w:rtl/>
        </w:rPr>
        <w:t>ينقسم مقرر التعريب إلى عدة اقسام بدءًا بكيفية نمو اللغة العربية عبر السنين عن طريق ترجمة الثقافات والعلوم القديمة حتى اتساع رقعة الدولة الاسلامية والتطور الذي شهدته في كافة مجالات العلوم.</w:t>
      </w:r>
    </w:p>
    <w:p w:rsidR="00360288" w:rsidRDefault="00360288" w:rsidP="00360288">
      <w:pPr>
        <w:bidi/>
        <w:spacing w:line="276" w:lineRule="auto"/>
        <w:rPr>
          <w:rtl/>
        </w:rPr>
      </w:pPr>
      <w:r>
        <w:rPr>
          <w:b/>
          <w:bCs/>
          <w:u w:val="single"/>
          <w:rtl/>
        </w:rPr>
        <w:t>القسم الاول</w:t>
      </w:r>
      <w:r>
        <w:rPr>
          <w:b/>
          <w:bCs/>
          <w:rtl/>
        </w:rPr>
        <w:t>:   نظرة عامة على مكانة اللغة العربية قبل الاسلام وبعده.</w:t>
      </w:r>
    </w:p>
    <w:p w:rsidR="00360288" w:rsidRDefault="00360288" w:rsidP="00360288">
      <w:pPr>
        <w:bidi/>
        <w:spacing w:line="276" w:lineRule="auto"/>
        <w:rPr>
          <w:rtl/>
        </w:rPr>
      </w:pPr>
      <w:r>
        <w:rPr>
          <w:rtl/>
        </w:rPr>
        <w:t xml:space="preserve">                   المبحث الأول: مراحل تطور مفهوم التعريب.</w:t>
      </w:r>
    </w:p>
    <w:p w:rsidR="00360288" w:rsidRDefault="00360288" w:rsidP="00360288">
      <w:pPr>
        <w:bidi/>
        <w:spacing w:line="276" w:lineRule="auto"/>
        <w:rPr>
          <w:rtl/>
        </w:rPr>
      </w:pPr>
      <w:r>
        <w:rPr>
          <w:rtl/>
        </w:rPr>
        <w:t xml:space="preserve">                   المبحث الثاني: حركة نقل العلوم في الدولة الاسلامية.</w:t>
      </w:r>
    </w:p>
    <w:p w:rsidR="00360288" w:rsidRDefault="00360288" w:rsidP="00360288">
      <w:pPr>
        <w:bidi/>
        <w:spacing w:line="276" w:lineRule="auto"/>
        <w:rPr>
          <w:rtl/>
        </w:rPr>
      </w:pPr>
      <w:r>
        <w:rPr>
          <w:rtl/>
        </w:rPr>
        <w:t xml:space="preserve">                   المبحث الثالث: عوامل الاحتكاك التي أدت الى دخول الألفاظ الأعجمية على اللغة العربية.</w:t>
      </w:r>
    </w:p>
    <w:p w:rsidR="00360288" w:rsidRDefault="00360288" w:rsidP="00360288">
      <w:pPr>
        <w:bidi/>
        <w:spacing w:line="276" w:lineRule="auto"/>
        <w:rPr>
          <w:rtl/>
        </w:rPr>
      </w:pPr>
      <w:r>
        <w:rPr>
          <w:rtl/>
        </w:rPr>
        <w:t xml:space="preserve">                   المبحث الرابع: موقف الغرب المسيحي من إزدهار الحضارة الاسلامية.</w:t>
      </w:r>
    </w:p>
    <w:p w:rsidR="00360288" w:rsidRDefault="00360288" w:rsidP="00360288">
      <w:pPr>
        <w:bidi/>
        <w:spacing w:line="276" w:lineRule="auto"/>
        <w:rPr>
          <w:b/>
          <w:bCs/>
          <w:u w:val="single"/>
          <w:rtl/>
        </w:rPr>
      </w:pPr>
    </w:p>
    <w:p w:rsidR="00360288" w:rsidRDefault="00360288" w:rsidP="00360288">
      <w:pPr>
        <w:bidi/>
        <w:spacing w:line="276" w:lineRule="auto"/>
        <w:rPr>
          <w:b/>
          <w:bCs/>
          <w:rtl/>
        </w:rPr>
      </w:pPr>
      <w:r>
        <w:rPr>
          <w:b/>
          <w:bCs/>
          <w:u w:val="single"/>
          <w:rtl/>
        </w:rPr>
        <w:t>القسم الثاني</w:t>
      </w:r>
      <w:r>
        <w:rPr>
          <w:rtl/>
        </w:rPr>
        <w:t>:</w:t>
      </w:r>
      <w:r>
        <w:rPr>
          <w:u w:val="single"/>
          <w:rtl/>
        </w:rPr>
        <w:t xml:space="preserve"> </w:t>
      </w:r>
      <w:r>
        <w:rPr>
          <w:rtl/>
        </w:rPr>
        <w:t xml:space="preserve">  </w:t>
      </w:r>
      <w:r>
        <w:rPr>
          <w:b/>
          <w:bCs/>
          <w:rtl/>
        </w:rPr>
        <w:t>التقارض بين اللغة العربية واللغات الحية.</w:t>
      </w:r>
    </w:p>
    <w:p w:rsidR="00360288" w:rsidRDefault="00360288" w:rsidP="00360288">
      <w:pPr>
        <w:bidi/>
        <w:spacing w:line="276" w:lineRule="auto"/>
        <w:rPr>
          <w:rtl/>
        </w:rPr>
      </w:pPr>
      <w:r>
        <w:rPr>
          <w:rtl/>
        </w:rPr>
        <w:t xml:space="preserve">                   المبحث الأول: تأثر اللغة العربية باللغات الاخرى.</w:t>
      </w:r>
    </w:p>
    <w:p w:rsidR="00360288" w:rsidRDefault="00360288" w:rsidP="00360288">
      <w:pPr>
        <w:bidi/>
        <w:spacing w:line="276" w:lineRule="auto"/>
        <w:rPr>
          <w:rtl/>
        </w:rPr>
      </w:pPr>
      <w:r>
        <w:rPr>
          <w:rtl/>
        </w:rPr>
        <w:t xml:space="preserve">                   المبحث الثاني: تأثير اللغة العربية في اللغات الاخرى.</w:t>
      </w:r>
    </w:p>
    <w:p w:rsidR="00360288" w:rsidRDefault="00360288" w:rsidP="00360288">
      <w:pPr>
        <w:bidi/>
        <w:spacing w:line="276" w:lineRule="auto"/>
        <w:rPr>
          <w:rtl/>
        </w:rPr>
      </w:pPr>
      <w:r>
        <w:rPr>
          <w:rtl/>
        </w:rPr>
        <w:t xml:space="preserve">                   المبحث الثالث: اقسام اللفظ المقترض.</w:t>
      </w:r>
    </w:p>
    <w:p w:rsidR="00360288" w:rsidRDefault="00360288" w:rsidP="00360288">
      <w:pPr>
        <w:bidi/>
        <w:spacing w:line="276" w:lineRule="auto"/>
        <w:rPr>
          <w:rtl/>
        </w:rPr>
      </w:pPr>
      <w:r>
        <w:rPr>
          <w:rtl/>
        </w:rPr>
        <w:t xml:space="preserve">                   المبحث الرابع: طرائق العرب في تعريب العلوم.</w:t>
      </w:r>
    </w:p>
    <w:p w:rsidR="00360288" w:rsidRDefault="00360288" w:rsidP="00360288">
      <w:pPr>
        <w:bidi/>
        <w:spacing w:line="276" w:lineRule="auto"/>
        <w:rPr>
          <w:b/>
          <w:bCs/>
          <w:u w:val="single"/>
          <w:rtl/>
        </w:rPr>
      </w:pPr>
    </w:p>
    <w:p w:rsidR="00360288" w:rsidRDefault="00360288" w:rsidP="00360288">
      <w:pPr>
        <w:bidi/>
        <w:spacing w:line="276" w:lineRule="auto"/>
        <w:rPr>
          <w:b/>
          <w:bCs/>
          <w:rtl/>
        </w:rPr>
      </w:pPr>
      <w:r>
        <w:rPr>
          <w:b/>
          <w:bCs/>
          <w:u w:val="single"/>
          <w:rtl/>
        </w:rPr>
        <w:t>القسم الثالث</w:t>
      </w:r>
      <w:r>
        <w:rPr>
          <w:rtl/>
        </w:rPr>
        <w:t xml:space="preserve">:   </w:t>
      </w:r>
      <w:r>
        <w:rPr>
          <w:b/>
          <w:bCs/>
          <w:rtl/>
        </w:rPr>
        <w:t>مقاييس العجمة عند أئمة العرب.</w:t>
      </w:r>
    </w:p>
    <w:p w:rsidR="00360288" w:rsidRDefault="00360288" w:rsidP="00360288">
      <w:pPr>
        <w:bidi/>
        <w:spacing w:line="276" w:lineRule="auto"/>
        <w:rPr>
          <w:rtl/>
        </w:rPr>
      </w:pPr>
      <w:r>
        <w:rPr>
          <w:rtl/>
        </w:rPr>
        <w:t xml:space="preserve">                  المبحث الأول: المقاييس القديمة.</w:t>
      </w:r>
    </w:p>
    <w:p w:rsidR="00360288" w:rsidRDefault="00360288" w:rsidP="00360288">
      <w:pPr>
        <w:bidi/>
        <w:spacing w:line="276" w:lineRule="auto"/>
        <w:rPr>
          <w:rtl/>
        </w:rPr>
      </w:pPr>
      <w:r>
        <w:rPr>
          <w:rtl/>
        </w:rPr>
        <w:t xml:space="preserve">                  المبحث الثاني: المقاييس الحديثة.</w:t>
      </w:r>
    </w:p>
    <w:p w:rsidR="00360288" w:rsidRDefault="00360288" w:rsidP="00360288">
      <w:pPr>
        <w:bidi/>
        <w:spacing w:line="276" w:lineRule="auto"/>
        <w:rPr>
          <w:b/>
          <w:bCs/>
          <w:u w:val="single"/>
          <w:rtl/>
        </w:rPr>
      </w:pPr>
    </w:p>
    <w:p w:rsidR="00360288" w:rsidRDefault="00360288" w:rsidP="00360288">
      <w:pPr>
        <w:bidi/>
        <w:spacing w:line="276" w:lineRule="auto"/>
        <w:rPr>
          <w:rtl/>
        </w:rPr>
      </w:pPr>
      <w:r>
        <w:rPr>
          <w:b/>
          <w:bCs/>
          <w:u w:val="single"/>
          <w:rtl/>
        </w:rPr>
        <w:t>القسم الرابع:</w:t>
      </w:r>
      <w:r>
        <w:rPr>
          <w:b/>
          <w:bCs/>
          <w:rtl/>
        </w:rPr>
        <w:t xml:space="preserve">   وساائل نمو اللغة العربية</w:t>
      </w:r>
      <w:r>
        <w:rPr>
          <w:rtl/>
        </w:rPr>
        <w:t>.</w:t>
      </w:r>
    </w:p>
    <w:p w:rsidR="00360288" w:rsidRDefault="00360288" w:rsidP="00360288">
      <w:pPr>
        <w:bidi/>
        <w:spacing w:line="276" w:lineRule="auto"/>
        <w:rPr>
          <w:rtl/>
        </w:rPr>
      </w:pPr>
      <w:r>
        <w:rPr>
          <w:rtl/>
        </w:rPr>
        <w:t xml:space="preserve">                  المبحث الأول: الاشتقاق.</w:t>
      </w:r>
    </w:p>
    <w:p w:rsidR="00360288" w:rsidRDefault="00360288" w:rsidP="00360288">
      <w:pPr>
        <w:bidi/>
        <w:spacing w:line="276" w:lineRule="auto"/>
        <w:rPr>
          <w:rtl/>
        </w:rPr>
      </w:pPr>
      <w:r>
        <w:rPr>
          <w:rtl/>
        </w:rPr>
        <w:t xml:space="preserve">                  المبحث الثاني: النحت.</w:t>
      </w:r>
    </w:p>
    <w:p w:rsidR="00360288" w:rsidRDefault="00360288" w:rsidP="00360288">
      <w:pPr>
        <w:bidi/>
        <w:spacing w:line="276" w:lineRule="auto"/>
        <w:rPr>
          <w:rtl/>
        </w:rPr>
      </w:pPr>
      <w:r>
        <w:rPr>
          <w:rtl/>
        </w:rPr>
        <w:t xml:space="preserve">                  المبحث الثالث: المجاز.</w:t>
      </w:r>
    </w:p>
    <w:p w:rsidR="00360288" w:rsidRDefault="00360288" w:rsidP="00360288">
      <w:pPr>
        <w:bidi/>
        <w:spacing w:line="276" w:lineRule="auto"/>
        <w:rPr>
          <w:rtl/>
        </w:rPr>
      </w:pPr>
      <w:r>
        <w:rPr>
          <w:rtl/>
        </w:rPr>
        <w:t xml:space="preserve">                  المبحث الرابع: الاختصار.</w:t>
      </w:r>
    </w:p>
    <w:p w:rsidR="00360288" w:rsidRDefault="00360288" w:rsidP="00360288">
      <w:pPr>
        <w:bidi/>
        <w:spacing w:line="276" w:lineRule="auto"/>
        <w:rPr>
          <w:rtl/>
        </w:rPr>
      </w:pPr>
      <w:r>
        <w:rPr>
          <w:rtl/>
        </w:rPr>
        <w:t xml:space="preserve">                  المبحث الخامس: اللواصق.</w:t>
      </w:r>
    </w:p>
    <w:p w:rsidR="00360288" w:rsidRDefault="00360288" w:rsidP="00360288">
      <w:pPr>
        <w:bidi/>
        <w:spacing w:line="276" w:lineRule="auto"/>
        <w:rPr>
          <w:b/>
          <w:bCs/>
          <w:u w:val="single"/>
          <w:rtl/>
        </w:rPr>
      </w:pPr>
    </w:p>
    <w:p w:rsidR="00360288" w:rsidRDefault="00360288" w:rsidP="00360288">
      <w:pPr>
        <w:bidi/>
        <w:spacing w:line="276" w:lineRule="auto"/>
        <w:rPr>
          <w:rtl/>
        </w:rPr>
      </w:pPr>
      <w:r>
        <w:rPr>
          <w:b/>
          <w:bCs/>
          <w:u w:val="single"/>
          <w:rtl/>
        </w:rPr>
        <w:t>القسم الخامس:</w:t>
      </w:r>
      <w:r>
        <w:rPr>
          <w:b/>
          <w:bCs/>
          <w:rtl/>
        </w:rPr>
        <w:t xml:space="preserve">  مشكلات التعريب في العالم العربي</w:t>
      </w:r>
      <w:r>
        <w:rPr>
          <w:rtl/>
        </w:rPr>
        <w:t>.</w:t>
      </w:r>
    </w:p>
    <w:p w:rsidR="00360288" w:rsidRDefault="00360288" w:rsidP="00360288">
      <w:pPr>
        <w:bidi/>
        <w:spacing w:line="276" w:lineRule="auto"/>
        <w:rPr>
          <w:rtl/>
        </w:rPr>
      </w:pPr>
      <w:r>
        <w:rPr>
          <w:rtl/>
        </w:rPr>
        <w:t xml:space="preserve">                   المبحث الأول: مشكلة توحيد المصطلحات</w:t>
      </w:r>
    </w:p>
    <w:p w:rsidR="00360288" w:rsidRDefault="00360288" w:rsidP="00360288">
      <w:pPr>
        <w:numPr>
          <w:ilvl w:val="0"/>
          <w:numId w:val="2"/>
        </w:numPr>
        <w:bidi/>
        <w:spacing w:line="276" w:lineRule="auto"/>
        <w:rPr>
          <w:rtl/>
        </w:rPr>
      </w:pPr>
      <w:r>
        <w:rPr>
          <w:rtl/>
        </w:rPr>
        <w:t>الجانب اللغوي.</w:t>
      </w:r>
    </w:p>
    <w:p w:rsidR="00360288" w:rsidRDefault="00360288" w:rsidP="00360288">
      <w:pPr>
        <w:numPr>
          <w:ilvl w:val="0"/>
          <w:numId w:val="2"/>
        </w:numPr>
        <w:bidi/>
        <w:spacing w:line="276" w:lineRule="auto"/>
        <w:rPr>
          <w:rtl/>
        </w:rPr>
      </w:pPr>
      <w:r>
        <w:rPr>
          <w:rtl/>
        </w:rPr>
        <w:t>الجانب التنظيمي</w:t>
      </w:r>
    </w:p>
    <w:p w:rsidR="00360288" w:rsidRDefault="00360288" w:rsidP="00360288">
      <w:pPr>
        <w:bidi/>
        <w:spacing w:line="276" w:lineRule="auto"/>
        <w:rPr>
          <w:rtl/>
        </w:rPr>
      </w:pPr>
      <w:r>
        <w:rPr>
          <w:rtl/>
        </w:rPr>
        <w:t xml:space="preserve">                   المبحث الثاني: مجهودات مجامع اللغة العربية.</w:t>
      </w:r>
    </w:p>
    <w:p w:rsidR="00360288" w:rsidRDefault="00360288" w:rsidP="00360288">
      <w:pPr>
        <w:numPr>
          <w:ilvl w:val="0"/>
          <w:numId w:val="3"/>
        </w:numPr>
        <w:bidi/>
        <w:spacing w:line="276" w:lineRule="auto"/>
        <w:rPr>
          <w:rtl/>
        </w:rPr>
      </w:pPr>
      <w:r>
        <w:rPr>
          <w:rtl/>
        </w:rPr>
        <w:t>مجمع اللغة العربية في مصر.</w:t>
      </w:r>
    </w:p>
    <w:p w:rsidR="00360288" w:rsidRDefault="00360288" w:rsidP="00360288">
      <w:pPr>
        <w:numPr>
          <w:ilvl w:val="0"/>
          <w:numId w:val="3"/>
        </w:numPr>
        <w:bidi/>
        <w:spacing w:line="276" w:lineRule="auto"/>
        <w:rPr>
          <w:rtl/>
        </w:rPr>
      </w:pPr>
      <w:r>
        <w:rPr>
          <w:rtl/>
        </w:rPr>
        <w:t>مجمع اللغة العربية في سوريا.</w:t>
      </w:r>
    </w:p>
    <w:p w:rsidR="00360288" w:rsidRDefault="00360288" w:rsidP="00360288">
      <w:pPr>
        <w:numPr>
          <w:ilvl w:val="0"/>
          <w:numId w:val="3"/>
        </w:numPr>
        <w:bidi/>
        <w:spacing w:line="276" w:lineRule="auto"/>
        <w:rPr>
          <w:rtl/>
        </w:rPr>
      </w:pPr>
      <w:r>
        <w:rPr>
          <w:rtl/>
        </w:rPr>
        <w:t>اهداف مجامع اللغة العربية في الدول العربية.</w:t>
      </w:r>
    </w:p>
    <w:p w:rsidR="00360288" w:rsidRDefault="00360288" w:rsidP="00360288">
      <w:pPr>
        <w:pStyle w:val="ListParagraph"/>
        <w:numPr>
          <w:ilvl w:val="0"/>
          <w:numId w:val="0"/>
        </w:numPr>
        <w:bidi/>
        <w:ind w:left="2565"/>
        <w:jc w:val="center"/>
        <w:rPr>
          <w:rtl/>
        </w:rPr>
      </w:pPr>
    </w:p>
    <w:p w:rsidR="00360288" w:rsidRDefault="00360288" w:rsidP="00427570">
      <w:pPr>
        <w:bidi/>
        <w:spacing w:line="360" w:lineRule="auto"/>
        <w:ind w:left="360" w:hanging="216"/>
        <w:rPr>
          <w:b/>
          <w:bCs/>
          <w:sz w:val="28"/>
          <w:szCs w:val="28"/>
        </w:rPr>
      </w:pPr>
      <w:r>
        <w:rPr>
          <w:b/>
          <w:bCs/>
          <w:sz w:val="24"/>
          <w:szCs w:val="24"/>
          <w:rtl/>
        </w:rPr>
        <w:t xml:space="preserve">  درجات الفصلي الأول: 20      درجات الفصلي الثاني: 30     درجات </w:t>
      </w:r>
      <w:r w:rsidR="00427570">
        <w:rPr>
          <w:rFonts w:hint="cs"/>
          <w:b/>
          <w:bCs/>
          <w:sz w:val="24"/>
          <w:szCs w:val="24"/>
          <w:rtl/>
        </w:rPr>
        <w:t>قراءة في كتاب</w:t>
      </w:r>
      <w:r>
        <w:rPr>
          <w:b/>
          <w:bCs/>
          <w:sz w:val="24"/>
          <w:szCs w:val="24"/>
          <w:rtl/>
        </w:rPr>
        <w:t xml:space="preserve">: 10       </w:t>
      </w:r>
      <w:r>
        <w:rPr>
          <w:b/>
          <w:bCs/>
          <w:sz w:val="28"/>
          <w:szCs w:val="28"/>
          <w:rtl/>
        </w:rPr>
        <w:t xml:space="preserve">                               </w:t>
      </w:r>
    </w:p>
    <w:p w:rsidR="00237FE2" w:rsidRDefault="00237FE2"/>
    <w:sectPr w:rsidR="00237FE2" w:rsidSect="00237FE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4D5E52"/>
    <w:multiLevelType w:val="hybridMultilevel"/>
    <w:tmpl w:val="9070B358"/>
    <w:lvl w:ilvl="0" w:tplc="EA5A1D12">
      <w:start w:val="1"/>
      <w:numFmt w:val="decimal"/>
      <w:lvlText w:val="%1."/>
      <w:lvlJc w:val="left"/>
      <w:pPr>
        <w:ind w:left="256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B4841"/>
    <w:multiLevelType w:val="hybridMultilevel"/>
    <w:tmpl w:val="AB6863AC"/>
    <w:lvl w:ilvl="0" w:tplc="518E3592">
      <w:start w:val="1"/>
      <w:numFmt w:val="decimal"/>
      <w:lvlText w:val="%1."/>
      <w:lvlJc w:val="left"/>
      <w:pPr>
        <w:ind w:left="25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5A193D60"/>
    <w:multiLevelType w:val="hybridMultilevel"/>
    <w:tmpl w:val="941ED220"/>
    <w:lvl w:ilvl="0" w:tplc="928C7D54">
      <w:start w:val="5"/>
      <w:numFmt w:val="bullet"/>
      <w:pStyle w:val="ListParagraph"/>
      <w:lvlText w:val="-"/>
      <w:lvlJc w:val="left"/>
      <w:pPr>
        <w:ind w:left="720" w:hanging="360"/>
      </w:pPr>
      <w:rPr>
        <w:rFonts w:ascii="Corbel" w:eastAsiaTheme="minorHAnsi" w:hAnsi="Corbel" w:cstheme="minorBid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0288"/>
    <w:rsid w:val="0013730C"/>
    <w:rsid w:val="00237FE2"/>
    <w:rsid w:val="0031619F"/>
    <w:rsid w:val="00360288"/>
    <w:rsid w:val="00427570"/>
    <w:rsid w:val="005460F6"/>
    <w:rsid w:val="006E63AE"/>
    <w:rsid w:val="008D39A9"/>
    <w:rsid w:val="00AB0C1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288"/>
    <w:pPr>
      <w:spacing w:after="0" w:line="264" w:lineRule="auto"/>
    </w:pPr>
    <w:rPr>
      <w:sz w:val="16"/>
    </w:rPr>
  </w:style>
  <w:style w:type="paragraph" w:styleId="Heading2">
    <w:name w:val="heading 2"/>
    <w:basedOn w:val="Normal"/>
    <w:next w:val="Normal"/>
    <w:link w:val="Heading2Char"/>
    <w:semiHidden/>
    <w:unhideWhenUsed/>
    <w:qFormat/>
    <w:rsid w:val="00360288"/>
    <w:pPr>
      <w:spacing w:before="240" w:after="40"/>
      <w:outlineLvl w:val="1"/>
    </w:pPr>
    <w:rPr>
      <w:rFonts w:eastAsia="Times New Roman"/>
      <w:caps/>
      <w:color w:val="000000" w:themeColor="tex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360288"/>
    <w:rPr>
      <w:rFonts w:eastAsia="Times New Roman"/>
      <w:caps/>
      <w:color w:val="000000" w:themeColor="text1"/>
      <w:spacing w:val="10"/>
      <w:sz w:val="16"/>
    </w:rPr>
  </w:style>
  <w:style w:type="paragraph" w:styleId="ListParagraph">
    <w:name w:val="List Paragraph"/>
    <w:basedOn w:val="Normal"/>
    <w:uiPriority w:val="34"/>
    <w:qFormat/>
    <w:rsid w:val="00360288"/>
    <w:pPr>
      <w:numPr>
        <w:numId w:val="1"/>
      </w:numPr>
      <w:spacing w:after="80"/>
      <w:ind w:left="360" w:hanging="216"/>
    </w:pPr>
  </w:style>
</w:styles>
</file>

<file path=word/webSettings.xml><?xml version="1.0" encoding="utf-8"?>
<w:webSettings xmlns:r="http://schemas.openxmlformats.org/officeDocument/2006/relationships" xmlns:w="http://schemas.openxmlformats.org/wordprocessingml/2006/main">
  <w:divs>
    <w:div w:id="61586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261</Words>
  <Characters>1489</Characters>
  <Application>Microsoft Office Word</Application>
  <DocSecurity>0</DocSecurity>
  <Lines>12</Lines>
  <Paragraphs>3</Paragraphs>
  <ScaleCrop>false</ScaleCrop>
  <Company/>
  <LinksUpToDate>false</LinksUpToDate>
  <CharactersWithSpaces>1747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siemens</dc:creator>
  <cp:lastModifiedBy>siemens</cp:lastModifiedBy>
  <cp:revision>5</cp:revision>
  <dcterms:created xsi:type="dcterms:W3CDTF">2012-09-28T10:04:00Z</dcterms:created>
  <dcterms:modified xsi:type="dcterms:W3CDTF">2013-09-12T18:27:00Z</dcterms:modified>
</cp:coreProperties>
</file>