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3CD" w:rsidRPr="004F53CD" w:rsidRDefault="004F53CD" w:rsidP="004F53CD">
      <w:pPr>
        <w:pStyle w:val="Title"/>
        <w:jc w:val="center"/>
        <w:rPr>
          <w:rFonts w:asciiTheme="majorBidi" w:hAnsiTheme="majorBidi"/>
          <w:sz w:val="22"/>
          <w:szCs w:val="22"/>
        </w:rPr>
      </w:pPr>
      <w:r w:rsidRPr="004F53CD">
        <w:rPr>
          <w:rFonts w:asciiTheme="majorBidi" w:hAnsiTheme="majorBidi"/>
          <w:sz w:val="22"/>
          <w:szCs w:val="22"/>
        </w:rPr>
        <w:t>KING SAUD UNIVERSITY</w:t>
      </w:r>
    </w:p>
    <w:p w:rsidR="004F53CD" w:rsidRPr="004F53CD" w:rsidRDefault="004F53CD" w:rsidP="004F53CD">
      <w:pPr>
        <w:pStyle w:val="Title"/>
        <w:jc w:val="center"/>
        <w:rPr>
          <w:rFonts w:asciiTheme="majorBidi" w:hAnsiTheme="majorBidi"/>
          <w:sz w:val="22"/>
          <w:szCs w:val="22"/>
        </w:rPr>
      </w:pPr>
      <w:r w:rsidRPr="004F53CD">
        <w:rPr>
          <w:rFonts w:asciiTheme="majorBidi" w:hAnsiTheme="majorBidi"/>
          <w:noProof/>
          <w:sz w:val="22"/>
          <w:szCs w:val="22"/>
          <w:lang w:val="en-GB" w:eastAsia="en-GB"/>
        </w:rPr>
        <w:drawing>
          <wp:inline distT="0" distB="0" distL="0" distR="0" wp14:anchorId="486A4F10" wp14:editId="3167FF51">
            <wp:extent cx="895350" cy="80779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483" cy="81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3CD" w:rsidRPr="004F53CD" w:rsidRDefault="004F53CD" w:rsidP="004F53CD">
      <w:pPr>
        <w:pStyle w:val="Title"/>
        <w:jc w:val="center"/>
        <w:rPr>
          <w:rFonts w:asciiTheme="majorBidi" w:hAnsiTheme="majorBidi"/>
          <w:sz w:val="22"/>
          <w:szCs w:val="22"/>
        </w:rPr>
      </w:pPr>
      <w:r w:rsidRPr="004F53CD">
        <w:rPr>
          <w:rFonts w:asciiTheme="majorBidi" w:hAnsiTheme="majorBidi"/>
          <w:sz w:val="22"/>
          <w:szCs w:val="22"/>
        </w:rPr>
        <w:t xml:space="preserve">COLLEGE OF ENGINEERING                     </w:t>
      </w:r>
    </w:p>
    <w:p w:rsidR="004F53CD" w:rsidRPr="004F53CD" w:rsidRDefault="004F53CD" w:rsidP="004F53CD">
      <w:pPr>
        <w:pStyle w:val="Title"/>
        <w:jc w:val="center"/>
        <w:rPr>
          <w:rFonts w:asciiTheme="majorBidi" w:hAnsiTheme="majorBidi"/>
          <w:sz w:val="22"/>
          <w:szCs w:val="22"/>
        </w:rPr>
      </w:pPr>
      <w:r w:rsidRPr="004F53CD">
        <w:rPr>
          <w:rFonts w:asciiTheme="majorBidi" w:hAnsiTheme="majorBidi"/>
          <w:sz w:val="22"/>
          <w:szCs w:val="22"/>
        </w:rPr>
        <w:t>AL MUZAHIMIYAH BRANCH</w:t>
      </w:r>
    </w:p>
    <w:p w:rsidR="004F53CD" w:rsidRDefault="004F53CD" w:rsidP="004F53CD">
      <w:pPr>
        <w:spacing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  <w:r w:rsidRPr="00505767">
        <w:rPr>
          <w:rFonts w:asciiTheme="majorBidi" w:eastAsiaTheme="minorEastAsia" w:hAnsiTheme="majorBidi" w:cstheme="majorBidi"/>
          <w:sz w:val="24"/>
          <w:szCs w:val="24"/>
        </w:rPr>
        <w:t>Bachelor of Engineering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Program</w:t>
      </w:r>
      <w:r>
        <w:rPr>
          <w:rFonts w:asciiTheme="majorBidi" w:eastAsiaTheme="minorEastAsia" w:hAnsiTheme="majorBidi" w:cstheme="majorBidi"/>
          <w:sz w:val="24"/>
          <w:szCs w:val="24"/>
        </w:rPr>
        <w:br/>
        <w:t xml:space="preserve">Calculus for Engineers </w:t>
      </w:r>
      <w:r w:rsidRPr="00505767">
        <w:rPr>
          <w:rFonts w:asciiTheme="majorBidi" w:eastAsiaTheme="minorEastAsia" w:hAnsiTheme="majorBidi" w:cstheme="majorBidi"/>
          <w:sz w:val="24"/>
          <w:szCs w:val="24"/>
        </w:rPr>
        <w:t>(</w:t>
      </w:r>
      <w:r>
        <w:rPr>
          <w:rFonts w:asciiTheme="majorBidi" w:eastAsiaTheme="minorEastAsia" w:hAnsiTheme="majorBidi" w:cstheme="majorBidi"/>
          <w:sz w:val="24"/>
          <w:szCs w:val="24"/>
        </w:rPr>
        <w:t>MATH</w:t>
      </w:r>
      <w:r w:rsidRPr="00505767">
        <w:rPr>
          <w:rFonts w:asciiTheme="majorBidi" w:eastAsiaTheme="minorEastAsia" w:hAnsiTheme="majorBidi" w:cstheme="majorBidi"/>
          <w:sz w:val="24"/>
          <w:szCs w:val="24"/>
        </w:rPr>
        <w:t xml:space="preserve"> 1</w:t>
      </w:r>
      <w:r>
        <w:rPr>
          <w:rFonts w:asciiTheme="majorBidi" w:eastAsiaTheme="minorEastAsia" w:hAnsiTheme="majorBidi" w:cstheme="majorBidi"/>
          <w:sz w:val="24"/>
          <w:szCs w:val="24"/>
        </w:rPr>
        <w:t>110</w:t>
      </w:r>
      <w:r w:rsidRPr="00505767">
        <w:rPr>
          <w:rFonts w:asciiTheme="majorBidi" w:eastAsiaTheme="minorEastAsia" w:hAnsiTheme="majorBidi" w:cstheme="majorBidi"/>
          <w:sz w:val="24"/>
          <w:szCs w:val="24"/>
        </w:rPr>
        <w:t>)</w:t>
      </w:r>
    </w:p>
    <w:p w:rsidR="004F53CD" w:rsidRPr="004F53CD" w:rsidRDefault="004F53CD" w:rsidP="00995668">
      <w:pPr>
        <w:spacing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8C212" wp14:editId="426A3150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65913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080CA" id="Straight Connector 12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67.8pt,21.35pt" to="986.8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C52F77">
        <w:rPr>
          <w:rFonts w:asciiTheme="majorBidi" w:hAnsiTheme="majorBidi" w:cstheme="majorBidi"/>
          <w:b/>
          <w:bCs/>
          <w:noProof/>
          <w:sz w:val="28"/>
          <w:szCs w:val="28"/>
          <w:lang w:eastAsia="en-GB"/>
        </w:rPr>
        <w:t xml:space="preserve">Assignment </w:t>
      </w:r>
    </w:p>
    <w:p w:rsidR="004F53CD" w:rsidRDefault="004F53CD" w:rsidP="004F53CD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B5770C" w:rsidRDefault="00B5770C" w:rsidP="004F53CD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A60FFE" w:rsidRPr="00DB0B10" w:rsidRDefault="00DF759B" w:rsidP="001A07D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Evaluate </w:t>
      </w:r>
      <w:r w:rsidR="00B04BEA">
        <w:rPr>
          <w:rFonts w:asciiTheme="majorBidi" w:hAnsiTheme="majorBidi" w:cstheme="majorBidi"/>
          <w:sz w:val="24"/>
          <w:szCs w:val="24"/>
          <w:lang w:val="en-US"/>
        </w:rPr>
        <w:t xml:space="preserve">   </w:t>
      </w:r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  <m:oMath>
        <m:nary>
          <m:naryPr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1</m:t>
            </m:r>
          </m:sup>
          <m:e>
            <m:nary>
              <m:naryPr>
                <m:limLoc m:val="subSup"/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2</m:t>
                </m:r>
              </m:sup>
              <m:e>
                <m:nary>
                  <m:naryPr>
                    <m:limLoc m:val="subSup"/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x+z</m:t>
                    </m:r>
                  </m:sup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xy dydxdz</m:t>
                    </m:r>
                  </m:e>
                </m:nary>
              </m:e>
            </m:nary>
          </m:e>
        </m:nary>
      </m:oMath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DB0B10" w:rsidRPr="00915A94" w:rsidRDefault="00DB0B10" w:rsidP="00DB0B10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DB0B10" w:rsidRPr="00DB0B10" w:rsidRDefault="008F1FB4" w:rsidP="001A07D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B04BEA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Evaluate  </w:t>
      </w:r>
      <w:r w:rsidR="00B04BEA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m:oMath>
        <m:nary>
          <m:naryPr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3</m:t>
            </m:r>
          </m:sup>
          <m:e>
            <m:nary>
              <m:naryPr>
                <m:limLoc m:val="subSup"/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1</m:t>
                </m:r>
              </m:sup>
              <m:e>
                <m:nary>
                  <m:naryPr>
                    <m:limLoc m:val="subSup"/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0</m:t>
                    </m:r>
                  </m:sub>
                  <m:sup>
                    <m:rad>
                      <m:radPr>
                        <m:degHide m:val="1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val="en-US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sup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z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 xml:space="preserve"> dydxdz</m:t>
                    </m:r>
                  </m:e>
                </m:nary>
              </m:e>
            </m:nary>
          </m:e>
        </m:nary>
      </m:oMath>
      <w:r w:rsidR="00B04BEA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B04BEA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915A94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</w:p>
    <w:p w:rsidR="00DB0B10" w:rsidRPr="00DB0B10" w:rsidRDefault="00DB0B10" w:rsidP="00DB0B10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EC212F" w:rsidRPr="00790C35" w:rsidRDefault="007A6AA7" w:rsidP="001A07D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Evaluate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 dx</m:t>
            </m:r>
          </m:e>
        </m:nary>
      </m:oMath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</w:p>
    <w:p w:rsidR="00790C35" w:rsidRPr="00DB0B10" w:rsidRDefault="00790C35" w:rsidP="00790C35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DB0B10" w:rsidRPr="00790C35" w:rsidRDefault="00C52F77" w:rsidP="001A07D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m:oMath>
        <m:nary>
          <m:naryPr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1</m:t>
            </m:r>
          </m:sup>
          <m:e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(x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5</m:t>
                </m:r>
              </m:sup>
            </m:sSup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-4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+x) dx</m:t>
            </m:r>
          </m:e>
        </m:nary>
      </m:oMath>
      <w:r w:rsidR="00DB0B10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22263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</w:p>
    <w:p w:rsidR="00790C35" w:rsidRPr="004F53CD" w:rsidRDefault="00790C35" w:rsidP="00790C35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C360B4" w:rsidRPr="00790C35" w:rsidRDefault="008F1FB4" w:rsidP="001A07D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>Evaluate</w:t>
      </w:r>
      <w:r w:rsidR="007A6AA7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/>
          <m:sup/>
          <m:e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x</m:t>
                </m:r>
              </m:sup>
            </m:sSup>
          </m:e>
        </m:nary>
        <m:r>
          <w:rPr>
            <w:rFonts w:ascii="Cambria Math" w:hAnsi="Cambria Math" w:cstheme="majorBidi"/>
            <w:sz w:val="24"/>
            <w:szCs w:val="24"/>
            <w:lang w:val="en-US"/>
          </w:rPr>
          <m:t>dx</m:t>
        </m:r>
      </m:oMath>
      <w:r w:rsidR="007A6AA7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 </w:t>
      </w:r>
      <w:r w:rsidR="00B50AC1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>using integration by part method</w:t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097C59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</w:p>
    <w:p w:rsidR="00790C35" w:rsidRPr="0022263D" w:rsidRDefault="00790C35" w:rsidP="00790C35">
      <w:pPr>
        <w:pStyle w:val="ListParagraph"/>
        <w:ind w:left="990"/>
        <w:rPr>
          <w:rFonts w:asciiTheme="majorBidi" w:hAnsiTheme="majorBidi" w:cstheme="majorBidi"/>
          <w:sz w:val="24"/>
          <w:szCs w:val="24"/>
          <w:lang w:val="en-US"/>
        </w:rPr>
      </w:pPr>
    </w:p>
    <w:p w:rsidR="006062DF" w:rsidRPr="004F53CD" w:rsidRDefault="007A6AA7" w:rsidP="004F53C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F53CD">
        <w:rPr>
          <w:rFonts w:asciiTheme="majorBidi" w:hAnsiTheme="majorBidi" w:cstheme="majorBidi"/>
          <w:sz w:val="24"/>
          <w:szCs w:val="24"/>
          <w:lang w:val="en-US"/>
        </w:rPr>
        <w:t xml:space="preserve">Evaluate the following double integrals </w:t>
      </w:r>
    </w:p>
    <w:p w:rsidR="006062DF" w:rsidRDefault="00C52F77" w:rsidP="001A07DD">
      <w:pPr>
        <w:pStyle w:val="ListParagraph"/>
        <w:ind w:left="135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m:oMath>
        <m:nary>
          <m:naryPr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0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3</m:t>
            </m:r>
          </m:sup>
          <m:e>
            <m:nary>
              <m:naryPr>
                <m:limLoc m:val="subSup"/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0</m:t>
                </m:r>
              </m:sub>
              <m:sup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2</m:t>
                </m:r>
              </m:sup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dxdy</m:t>
                </m:r>
              </m:e>
            </m:nary>
          </m:e>
        </m:nary>
      </m:oMath>
      <w:r w:rsidR="007A6AA7"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  <w:r w:rsidR="004F53CD">
        <w:rPr>
          <w:rFonts w:asciiTheme="majorBidi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hAnsiTheme="majorBidi" w:cstheme="majorBidi"/>
          <w:sz w:val="24"/>
          <w:szCs w:val="24"/>
          <w:lang w:val="en-US"/>
        </w:rPr>
        <w:tab/>
      </w:r>
      <w:r w:rsidR="004F53CD">
        <w:rPr>
          <w:rFonts w:asciiTheme="majorBidi" w:hAnsiTheme="majorBidi" w:cstheme="majorBidi"/>
          <w:sz w:val="24"/>
          <w:szCs w:val="24"/>
          <w:lang w:val="en-US"/>
        </w:rPr>
        <w:tab/>
      </w:r>
      <w:r w:rsidR="00DB0B10">
        <w:rPr>
          <w:rFonts w:asciiTheme="majorBidi" w:hAnsiTheme="majorBidi" w:cstheme="majorBidi"/>
          <w:sz w:val="24"/>
          <w:szCs w:val="24"/>
          <w:lang w:val="en-US"/>
        </w:rPr>
        <w:tab/>
      </w:r>
      <w:r w:rsidR="00DB0B10">
        <w:rPr>
          <w:rFonts w:asciiTheme="majorBidi" w:hAnsiTheme="majorBidi" w:cstheme="majorBidi"/>
          <w:sz w:val="24"/>
          <w:szCs w:val="24"/>
          <w:lang w:val="en-US"/>
        </w:rPr>
        <w:tab/>
      </w:r>
      <w:r w:rsidR="00DB0B10">
        <w:rPr>
          <w:rFonts w:asciiTheme="majorBidi" w:hAnsiTheme="majorBidi" w:cstheme="majorBidi"/>
          <w:sz w:val="24"/>
          <w:szCs w:val="24"/>
          <w:lang w:val="en-US"/>
        </w:rPr>
        <w:tab/>
      </w:r>
      <w:r w:rsidR="00915A94">
        <w:rPr>
          <w:rFonts w:asciiTheme="majorBidi" w:hAnsiTheme="majorBidi" w:cstheme="majorBidi"/>
          <w:sz w:val="24"/>
          <w:szCs w:val="24"/>
          <w:lang w:val="en-US"/>
        </w:rPr>
        <w:tab/>
      </w:r>
      <w:r w:rsidR="00915A94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790C35" w:rsidRDefault="00790C35" w:rsidP="00DB0B10">
      <w:pPr>
        <w:pStyle w:val="ListParagraph"/>
        <w:ind w:left="135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C52F77" w:rsidRPr="00C52F77" w:rsidRDefault="00B50AC1" w:rsidP="00C52F77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E3328">
        <w:rPr>
          <w:rFonts w:asciiTheme="majorBidi" w:hAnsiTheme="majorBidi" w:cstheme="majorBidi"/>
          <w:sz w:val="24"/>
          <w:szCs w:val="24"/>
          <w:lang w:val="en-US"/>
        </w:rPr>
        <w:t>Evaluate</w:t>
      </w:r>
      <m:oMath>
        <m:nary>
          <m:naryPr>
            <m:chr m:val="∬"/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E</m:t>
            </m:r>
          </m:sub>
          <m:sup/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x+2y</m:t>
                </m:r>
              </m:e>
            </m:d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dV</m:t>
            </m:r>
          </m:e>
        </m:nary>
      </m:oMath>
      <w:r w:rsidR="002E3328"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>, where E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is </w:t>
      </w:r>
      <w:r w:rsidR="002E3328"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bounded by the parabolic cylinder  </w:t>
      </w:r>
      <m:oMath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y=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 xml:space="preserve"> </m:t>
        </m:r>
      </m:oMath>
      <w:r w:rsidR="002E3328"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>a</w:t>
      </w:r>
      <w:proofErr w:type="spellStart"/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>n</w:t>
      </w:r>
      <w:r w:rsidR="002E3328"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>d</w:t>
      </w:r>
      <w:proofErr w:type="spellEnd"/>
      <w:r w:rsidR="002E3328"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the planes </w:t>
      </w:r>
      <m:oMath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x=z, x=y and z=0</m:t>
        </m:r>
      </m:oMath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</w:t>
      </w:r>
      <w:r w:rsidR="002E3328" w:rsidRPr="002E3328">
        <w:rPr>
          <w:rFonts w:asciiTheme="majorBidi" w:eastAsiaTheme="minorEastAsia" w:hAnsiTheme="majorBidi" w:cstheme="majorBidi"/>
          <w:noProof/>
          <w:sz w:val="24"/>
          <w:szCs w:val="24"/>
          <w:lang w:eastAsia="en-GB"/>
        </w:rPr>
        <w:t xml:space="preserve"> </w:t>
      </w:r>
      <m:oMath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y=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</m:oMath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 xml:space="preserve">y=2x                                                                </m:t>
        </m:r>
      </m:oMath>
      <w:r w:rsidR="00790C35" w:rsidRPr="00C52F77">
        <w:rPr>
          <w:rFonts w:asciiTheme="majorBidi" w:eastAsiaTheme="minorEastAsia" w:hAnsiTheme="majorBidi" w:cstheme="majorBidi"/>
          <w:b/>
          <w:bCs/>
          <w:sz w:val="24"/>
          <w:szCs w:val="24"/>
          <w:lang w:val="en-US"/>
        </w:rPr>
        <w:tab/>
      </w:r>
    </w:p>
    <w:p w:rsidR="00790C35" w:rsidRPr="00C52F77" w:rsidRDefault="00790C35" w:rsidP="00C52F77">
      <w:pPr>
        <w:pStyle w:val="ListParagraph"/>
        <w:ind w:left="99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C52F77">
        <w:rPr>
          <w:rFonts w:asciiTheme="majorBidi" w:eastAsiaTheme="minorEastAsia" w:hAnsiTheme="majorBidi" w:cstheme="majorBidi"/>
          <w:b/>
          <w:bCs/>
          <w:sz w:val="24"/>
          <w:szCs w:val="24"/>
          <w:lang w:val="en-US"/>
        </w:rPr>
        <w:tab/>
      </w:r>
    </w:p>
    <w:p w:rsidR="00B5770C" w:rsidRPr="00C52F77" w:rsidRDefault="0020399F" w:rsidP="00C52F77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4F53CD">
        <w:rPr>
          <w:rFonts w:asciiTheme="majorBidi" w:hAnsiTheme="majorBidi" w:cstheme="majorBidi"/>
          <w:sz w:val="24"/>
          <w:szCs w:val="24"/>
          <w:lang w:val="en-US"/>
        </w:rPr>
        <w:t xml:space="preserve">Solve </w:t>
      </w:r>
      <m:oMath>
        <m:r>
          <w:rPr>
            <w:rFonts w:ascii="Cambria Math" w:hAnsi="Cambria Math" w:cstheme="majorBidi"/>
            <w:sz w:val="24"/>
            <w:szCs w:val="24"/>
            <w:lang w:val="en-US"/>
          </w:rPr>
          <m:t xml:space="preserve"> 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5</m:t>
                </m:r>
              </m:sup>
            </m:sSup>
          </m:e>
        </m:nary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x dx</m:t>
        </m:r>
      </m:oMath>
      <w:r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  using the reduction formula</w:t>
      </w:r>
      <w:r w:rsidR="004F53CD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4F53CD"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  <w:r w:rsidR="00F55A2A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</w:t>
      </w:r>
      <w:r w:rsidR="004563D4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</w:t>
      </w:r>
      <w:r w:rsidR="00C52F77">
        <w:rPr>
          <w:rFonts w:asciiTheme="majorBidi" w:hAnsiTheme="majorBidi" w:cstheme="majorBidi"/>
          <w:sz w:val="24"/>
          <w:szCs w:val="24"/>
          <w:lang w:val="en-US"/>
        </w:rPr>
        <w:tab/>
      </w:r>
      <w:r w:rsidR="00C52F77">
        <w:rPr>
          <w:rFonts w:asciiTheme="majorBidi" w:hAnsiTheme="majorBidi" w:cstheme="majorBidi"/>
          <w:sz w:val="24"/>
          <w:szCs w:val="24"/>
          <w:lang w:val="en-US"/>
        </w:rPr>
        <w:tab/>
      </w:r>
      <w:r w:rsidR="00C52F77">
        <w:rPr>
          <w:rFonts w:asciiTheme="majorBidi" w:hAnsiTheme="majorBidi" w:cstheme="majorBidi"/>
          <w:sz w:val="24"/>
          <w:szCs w:val="24"/>
          <w:lang w:val="en-US"/>
        </w:rPr>
        <w:tab/>
      </w:r>
      <w:r w:rsidR="00C52F77">
        <w:rPr>
          <w:rFonts w:asciiTheme="majorBidi" w:hAnsiTheme="majorBidi" w:cstheme="majorBidi"/>
          <w:sz w:val="24"/>
          <w:szCs w:val="24"/>
          <w:lang w:val="en-US"/>
        </w:rPr>
        <w:tab/>
      </w:r>
      <w:r w:rsidR="00C52F77">
        <w:rPr>
          <w:rFonts w:asciiTheme="majorBidi" w:hAnsiTheme="majorBidi" w:cstheme="majorBidi"/>
          <w:sz w:val="24"/>
          <w:szCs w:val="24"/>
          <w:lang w:val="en-US"/>
        </w:rPr>
        <w:tab/>
      </w:r>
      <w:r w:rsidR="00C52F77">
        <w:rPr>
          <w:rFonts w:asciiTheme="majorBidi" w:hAnsiTheme="majorBidi" w:cstheme="majorBidi"/>
          <w:sz w:val="24"/>
          <w:szCs w:val="24"/>
          <w:lang w:val="en-US"/>
        </w:rPr>
        <w:tab/>
      </w:r>
      <w:bookmarkStart w:id="0" w:name="_GoBack"/>
      <w:bookmarkEnd w:id="0"/>
    </w:p>
    <w:p w:rsidR="00B5770C" w:rsidRDefault="00B5770C" w:rsidP="001A07DD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E3328">
        <w:rPr>
          <w:rFonts w:asciiTheme="majorBidi" w:hAnsiTheme="majorBidi" w:cstheme="majorBidi"/>
          <w:sz w:val="24"/>
          <w:szCs w:val="24"/>
          <w:lang w:val="en-US"/>
        </w:rPr>
        <w:t>Evaluate</w:t>
      </w:r>
      <m:oMath>
        <m:nary>
          <m:naryPr>
            <m:chr m:val="∬"/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R</m:t>
            </m:r>
          </m:sub>
          <m:sup/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3x+4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dA</m:t>
            </m:r>
          </m:e>
        </m:nary>
      </m:oMath>
      <w:r>
        <w:rPr>
          <w:rFonts w:asciiTheme="majorBidi" w:eastAsiaTheme="minorEastAsia" w:hAnsiTheme="majorBidi" w:cstheme="majorBidi"/>
          <w:sz w:val="24"/>
          <w:szCs w:val="24"/>
          <w:lang w:val="en-US"/>
        </w:rPr>
        <w:t>, where R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is </w:t>
      </w: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region in the upper half-plane 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bounded by the </w:t>
      </w: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circles 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der 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 xml:space="preserve">=1  </m:t>
        </m:r>
      </m:oMath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and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 xml:space="preserve">=4                                                                                                    </m:t>
        </m:r>
      </m:oMath>
    </w:p>
    <w:p w:rsidR="001A07DD" w:rsidRPr="001A07DD" w:rsidRDefault="001A07DD" w:rsidP="001A07DD">
      <w:pPr>
        <w:pStyle w:val="ListParagrap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A07DD" w:rsidRPr="001A07DD" w:rsidRDefault="001A07DD" w:rsidP="00B5770C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Evaluate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 dx</m:t>
            </m:r>
          </m:e>
        </m:nary>
      </m:oMath>
    </w:p>
    <w:p w:rsidR="001A07DD" w:rsidRPr="001A07DD" w:rsidRDefault="001A07DD" w:rsidP="001A07DD">
      <w:pPr>
        <w:pStyle w:val="ListParagraph"/>
        <w:rPr>
          <w:rFonts w:asciiTheme="majorBidi" w:eastAsiaTheme="minorEastAsia" w:hAnsiTheme="majorBidi" w:cstheme="majorBidi"/>
          <w:sz w:val="24"/>
          <w:szCs w:val="24"/>
          <w:lang w:val="en-US"/>
        </w:rPr>
      </w:pPr>
    </w:p>
    <w:p w:rsidR="001A07DD" w:rsidRPr="001A07DD" w:rsidRDefault="001A07DD" w:rsidP="00B5770C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</w:t>
      </w:r>
      <w:r w:rsidRPr="004F53CD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Evaluate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sec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 xml:space="preserve">x 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  <w:lang w:val="en-US"/>
                  </w:rPr>
                  <m:t>10</m:t>
                </m:r>
              </m:sup>
            </m:s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dx</m:t>
            </m:r>
          </m:e>
        </m:nary>
      </m:oMath>
      <w:r>
        <w:rPr>
          <w:rFonts w:asciiTheme="majorBidi" w:eastAsiaTheme="minorEastAsia" w:hAnsiTheme="majorBidi" w:cstheme="majorBidi"/>
          <w:sz w:val="24"/>
          <w:szCs w:val="24"/>
          <w:lang w:val="en-US"/>
        </w:rPr>
        <w:tab/>
      </w:r>
    </w:p>
    <w:p w:rsidR="001A07DD" w:rsidRPr="001A07DD" w:rsidRDefault="001A07DD" w:rsidP="001A07DD">
      <w:pPr>
        <w:pStyle w:val="ListParagrap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A07DD" w:rsidRPr="001A07DD" w:rsidRDefault="001A07DD" w:rsidP="00B5770C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2E3328">
        <w:rPr>
          <w:rFonts w:asciiTheme="majorBidi" w:hAnsiTheme="majorBidi" w:cstheme="majorBidi"/>
          <w:sz w:val="24"/>
          <w:szCs w:val="24"/>
          <w:lang w:val="en-US"/>
        </w:rPr>
        <w:t>Evaluate</w:t>
      </w:r>
      <m:oMath>
        <m:nary>
          <m:naryPr>
            <m:chr m:val="∬"/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R</m:t>
            </m:r>
          </m:sub>
          <m:sup/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3x+4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dA</m:t>
            </m:r>
          </m:e>
        </m:nary>
      </m:oMath>
      <w:r>
        <w:rPr>
          <w:rFonts w:asciiTheme="majorBidi" w:eastAsiaTheme="minorEastAsia" w:hAnsiTheme="majorBidi" w:cstheme="majorBidi"/>
          <w:sz w:val="24"/>
          <w:szCs w:val="24"/>
          <w:lang w:val="en-US"/>
        </w:rPr>
        <w:t>, where R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is </w:t>
      </w: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region in the upper half-plane 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bounded by the </w:t>
      </w: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circles </w:t>
      </w:r>
      <w:r w:rsidRPr="002E3328"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der 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 xml:space="preserve">=1  </m:t>
        </m:r>
      </m:oMath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and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>+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  <w:lang w:val="en-US"/>
          </w:rPr>
          <m:t xml:space="preserve">=4                                                                                                     </m:t>
        </m:r>
      </m:oMath>
    </w:p>
    <w:p w:rsidR="001A07DD" w:rsidRPr="001A07DD" w:rsidRDefault="001A07DD" w:rsidP="001A07DD">
      <w:pPr>
        <w:pStyle w:val="ListParagrap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1A07DD" w:rsidRDefault="001A07DD" w:rsidP="00B5770C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C61C0">
        <w:rPr>
          <w:rFonts w:asciiTheme="majorBidi" w:hAnsiTheme="majorBidi" w:cstheme="majorBidi"/>
          <w:sz w:val="24"/>
          <w:szCs w:val="24"/>
          <w:lang w:val="en-US"/>
        </w:rPr>
        <w:t>Evaluate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theme="majorBidi"/>
                <w:i/>
                <w:sz w:val="24"/>
                <w:szCs w:val="24"/>
                <w:lang w:val="en-US"/>
              </w:rPr>
            </m:ctrlPr>
          </m:naryPr>
          <m:sub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C</m:t>
            </m:r>
          </m:sub>
          <m:sup/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  <w:lang w:val="en-US"/>
                  </w:rPr>
                  <m:t>3+xy</m:t>
                </m:r>
              </m:e>
            </m:d>
            <m:r>
              <w:rPr>
                <w:rFonts w:ascii="Cambria Math" w:hAnsi="Cambria Math" w:cstheme="majorBidi"/>
                <w:sz w:val="24"/>
                <w:szCs w:val="24"/>
                <w:lang w:val="en-US"/>
              </w:rPr>
              <m:t>ds</m:t>
            </m:r>
          </m:e>
        </m:nary>
      </m:oMath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where C is the upper half of the unit circle x</w:t>
      </w:r>
      <w:r w:rsidRPr="00626431">
        <w:rPr>
          <w:rFonts w:asciiTheme="majorBidi" w:eastAsiaTheme="minorEastAsia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>+y</w:t>
      </w:r>
      <w:r w:rsidRPr="00626431">
        <w:rPr>
          <w:rFonts w:asciiTheme="majorBidi" w:eastAsiaTheme="minorEastAsia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eastAsiaTheme="minorEastAsia" w:hAnsiTheme="majorBidi" w:cstheme="majorBidi"/>
          <w:sz w:val="24"/>
          <w:szCs w:val="24"/>
          <w:lang w:val="en-US"/>
        </w:rPr>
        <w:t xml:space="preserve"> = 1</w:t>
      </w:r>
    </w:p>
    <w:p w:rsidR="00F55A2A" w:rsidRPr="00F55A2A" w:rsidRDefault="00F55A2A" w:rsidP="00B5770C">
      <w:pPr>
        <w:pStyle w:val="ListParagraph"/>
        <w:ind w:left="99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F55A2A" w:rsidRPr="00F55A2A" w:rsidRDefault="00F55A2A" w:rsidP="00F55A2A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DB0B10" w:rsidRDefault="00DB0B10" w:rsidP="00DB0B10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sectPr w:rsidR="00DB0B10" w:rsidSect="00B04B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1388D"/>
    <w:multiLevelType w:val="hybridMultilevel"/>
    <w:tmpl w:val="7B923000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A642B07"/>
    <w:multiLevelType w:val="hybridMultilevel"/>
    <w:tmpl w:val="02FE25F0"/>
    <w:lvl w:ilvl="0" w:tplc="67DE40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936F4"/>
    <w:multiLevelType w:val="hybridMultilevel"/>
    <w:tmpl w:val="52FAA90A"/>
    <w:lvl w:ilvl="0" w:tplc="69FC83EA">
      <w:start w:val="1"/>
      <w:numFmt w:val="decimal"/>
      <w:lvlText w:val="%1."/>
      <w:lvlJc w:val="left"/>
      <w:pPr>
        <w:ind w:left="99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2ED909F2"/>
    <w:multiLevelType w:val="hybridMultilevel"/>
    <w:tmpl w:val="02FE25F0"/>
    <w:lvl w:ilvl="0" w:tplc="67DE40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33104"/>
    <w:multiLevelType w:val="hybridMultilevel"/>
    <w:tmpl w:val="2F4CE5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768EB"/>
    <w:multiLevelType w:val="hybridMultilevel"/>
    <w:tmpl w:val="7E3060D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33829"/>
    <w:multiLevelType w:val="hybridMultilevel"/>
    <w:tmpl w:val="5BD45ED2"/>
    <w:lvl w:ilvl="0" w:tplc="08090019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74CE4EC5"/>
    <w:multiLevelType w:val="hybridMultilevel"/>
    <w:tmpl w:val="6450E380"/>
    <w:lvl w:ilvl="0" w:tplc="0809000F">
      <w:start w:val="1"/>
      <w:numFmt w:val="decimal"/>
      <w:lvlText w:val="%1."/>
      <w:lvlJc w:val="left"/>
      <w:pPr>
        <w:ind w:left="2070" w:hanging="360"/>
      </w:p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DYzMDM1M7Q0MTQ1MjJX0lEKTi0uzszPAykwrgUAdBFP1CwAAAA="/>
  </w:docVars>
  <w:rsids>
    <w:rsidRoot w:val="009E3956"/>
    <w:rsid w:val="00053973"/>
    <w:rsid w:val="00097C59"/>
    <w:rsid w:val="001A07DD"/>
    <w:rsid w:val="0020399F"/>
    <w:rsid w:val="0022263D"/>
    <w:rsid w:val="002B0155"/>
    <w:rsid w:val="002E3328"/>
    <w:rsid w:val="00337A62"/>
    <w:rsid w:val="004563D4"/>
    <w:rsid w:val="004E7DE4"/>
    <w:rsid w:val="004F53CD"/>
    <w:rsid w:val="00541212"/>
    <w:rsid w:val="005D12CC"/>
    <w:rsid w:val="006062DF"/>
    <w:rsid w:val="00730542"/>
    <w:rsid w:val="00790C35"/>
    <w:rsid w:val="007A6AA7"/>
    <w:rsid w:val="007D233C"/>
    <w:rsid w:val="007F5238"/>
    <w:rsid w:val="008F1FB4"/>
    <w:rsid w:val="00902D75"/>
    <w:rsid w:val="00915A94"/>
    <w:rsid w:val="00916DCB"/>
    <w:rsid w:val="00976DC3"/>
    <w:rsid w:val="00995668"/>
    <w:rsid w:val="009E3956"/>
    <w:rsid w:val="009F1754"/>
    <w:rsid w:val="00A255B3"/>
    <w:rsid w:val="00A60FFE"/>
    <w:rsid w:val="00A97B7E"/>
    <w:rsid w:val="00AE7CEB"/>
    <w:rsid w:val="00B04BEA"/>
    <w:rsid w:val="00B50AC1"/>
    <w:rsid w:val="00B5770C"/>
    <w:rsid w:val="00BA21DD"/>
    <w:rsid w:val="00C360B4"/>
    <w:rsid w:val="00C52F77"/>
    <w:rsid w:val="00C60489"/>
    <w:rsid w:val="00C74D56"/>
    <w:rsid w:val="00D10961"/>
    <w:rsid w:val="00DB0B10"/>
    <w:rsid w:val="00DF759B"/>
    <w:rsid w:val="00E01F8B"/>
    <w:rsid w:val="00E67B12"/>
    <w:rsid w:val="00EC212F"/>
    <w:rsid w:val="00EF289A"/>
    <w:rsid w:val="00EF48A8"/>
    <w:rsid w:val="00F2175D"/>
    <w:rsid w:val="00F55A2A"/>
    <w:rsid w:val="00F6663B"/>
    <w:rsid w:val="00F8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96188-BA4E-4FC3-B175-91A3CE31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3956"/>
    <w:rPr>
      <w:color w:val="808080"/>
    </w:rPr>
  </w:style>
  <w:style w:type="paragraph" w:styleId="ListParagraph">
    <w:name w:val="List Paragraph"/>
    <w:basedOn w:val="Normal"/>
    <w:uiPriority w:val="34"/>
    <w:qFormat/>
    <w:rsid w:val="006062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DD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F53C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F53C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PHILIPS</cp:lastModifiedBy>
  <cp:revision>3</cp:revision>
  <cp:lastPrinted>2015-12-29T08:34:00Z</cp:lastPrinted>
  <dcterms:created xsi:type="dcterms:W3CDTF">2016-05-02T09:13:00Z</dcterms:created>
  <dcterms:modified xsi:type="dcterms:W3CDTF">2017-04-30T05:54:00Z</dcterms:modified>
</cp:coreProperties>
</file>