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55DD3" w14:textId="760DC8A6" w:rsidR="00CD2589" w:rsidRPr="007334F3" w:rsidRDefault="00EA2E14" w:rsidP="008775BE">
      <w:pPr>
        <w:spacing w:after="0"/>
        <w:jc w:val="center"/>
        <w:rPr>
          <w:b/>
          <w:bCs/>
          <w:color w:val="000000" w:themeColor="text1"/>
          <w:sz w:val="28"/>
          <w:szCs w:val="28"/>
          <w:rtl/>
        </w:rPr>
      </w:pPr>
      <w:r w:rsidRPr="007334F3">
        <w:rPr>
          <w:rFonts w:hint="cs"/>
          <w:b/>
          <w:bCs/>
          <w:color w:val="000000" w:themeColor="text1"/>
          <w:sz w:val="28"/>
          <w:szCs w:val="28"/>
          <w:rtl/>
        </w:rPr>
        <w:t>تقييم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مقرر </w:t>
      </w:r>
      <w:r w:rsidR="00E367FD">
        <w:rPr>
          <w:b/>
          <w:bCs/>
          <w:color w:val="000000" w:themeColor="text1"/>
          <w:sz w:val="28"/>
          <w:szCs w:val="28"/>
          <w:rtl/>
        </w:rPr>
        <w:t>ندوة في رياض الأطفال</w:t>
      </w:r>
    </w:p>
    <w:p w14:paraId="62AD4ADB" w14:textId="25538FCD" w:rsidR="00CD2589" w:rsidRDefault="00E367FD" w:rsidP="00336742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rtl/>
        </w:rPr>
        <w:t>480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روض الفصل الدراسي </w:t>
      </w:r>
      <w:r w:rsidR="007F32A6">
        <w:rPr>
          <w:b/>
          <w:bCs/>
          <w:color w:val="000000" w:themeColor="text1"/>
          <w:sz w:val="28"/>
          <w:szCs w:val="28"/>
          <w:rtl/>
        </w:rPr>
        <w:t>الأول ١٤٣٨هـ</w:t>
      </w:r>
    </w:p>
    <w:p w14:paraId="65D5E2D8" w14:textId="596C6ACF" w:rsidR="00420E1C" w:rsidRPr="007334F3" w:rsidRDefault="00420E1C" w:rsidP="00336742">
      <w:pPr>
        <w:jc w:val="center"/>
        <w:rPr>
          <w:b/>
          <w:bCs/>
          <w:color w:val="000000" w:themeColor="text1"/>
          <w:sz w:val="28"/>
          <w:szCs w:val="28"/>
          <w:rtl/>
        </w:rPr>
      </w:pPr>
      <w:r>
        <w:rPr>
          <w:b/>
          <w:bCs/>
          <w:color w:val="000000" w:themeColor="text1"/>
          <w:sz w:val="28"/>
          <w:szCs w:val="28"/>
          <w:rtl/>
        </w:rPr>
        <w:t>مناقشة الكتاب</w:t>
      </w:r>
    </w:p>
    <w:p w14:paraId="2D1DA048" w14:textId="1F181EA5" w:rsidR="0035105B" w:rsidRPr="00A353BD" w:rsidRDefault="002630E3" w:rsidP="00336742">
      <w:pPr>
        <w:rPr>
          <w:b/>
          <w:bCs/>
          <w:color w:val="000000" w:themeColor="text1"/>
          <w:sz w:val="24"/>
          <w:szCs w:val="24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شعبة</w:t>
      </w:r>
      <w:r w:rsidR="007F32A6">
        <w:rPr>
          <w:b/>
          <w:bCs/>
          <w:color w:val="000000" w:themeColor="text1"/>
          <w:sz w:val="28"/>
          <w:szCs w:val="28"/>
          <w:rtl/>
        </w:rPr>
        <w:t>٨٩٩٠</w:t>
      </w:r>
      <w:r w:rsidR="00E367FD">
        <w:rPr>
          <w:b/>
          <w:bCs/>
          <w:color w:val="000000" w:themeColor="text1"/>
          <w:sz w:val="28"/>
          <w:szCs w:val="28"/>
          <w:rtl/>
        </w:rPr>
        <w:t xml:space="preserve">                                             </w:t>
      </w:r>
      <w:r w:rsidR="00E367FD">
        <w:rPr>
          <w:rFonts w:hint="cs"/>
          <w:b/>
          <w:bCs/>
          <w:color w:val="000000" w:themeColor="text1"/>
          <w:sz w:val="24"/>
          <w:szCs w:val="24"/>
          <w:rtl/>
        </w:rPr>
        <w:t>استاذة المقرر/</w:t>
      </w:r>
      <w:proofErr w:type="gramStart"/>
      <w:r w:rsidR="00E367FD">
        <w:rPr>
          <w:rFonts w:hint="cs"/>
          <w:b/>
          <w:bCs/>
          <w:color w:val="000000" w:themeColor="text1"/>
          <w:sz w:val="24"/>
          <w:szCs w:val="24"/>
          <w:rtl/>
        </w:rPr>
        <w:t>د.الجوهرة</w:t>
      </w:r>
      <w:proofErr w:type="gramEnd"/>
      <w:r w:rsidR="00E367FD">
        <w:rPr>
          <w:rFonts w:hint="cs"/>
          <w:b/>
          <w:bCs/>
          <w:color w:val="000000" w:themeColor="text1"/>
          <w:sz w:val="24"/>
          <w:szCs w:val="24"/>
          <w:rtl/>
        </w:rPr>
        <w:t xml:space="preserve"> بنت فهد آل سعود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</w:t>
      </w:r>
      <w:r w:rsidR="00E367FD">
        <w:rPr>
          <w:b/>
          <w:bCs/>
          <w:color w:val="000000" w:themeColor="text1"/>
          <w:sz w:val="24"/>
          <w:szCs w:val="24"/>
          <w:rtl/>
        </w:rPr>
        <w:t xml:space="preserve">    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</w:t>
      </w:r>
      <w:r w:rsidR="006C557F">
        <w:rPr>
          <w:b/>
          <w:bCs/>
          <w:color w:val="000000" w:themeColor="text1"/>
          <w:sz w:val="24"/>
          <w:szCs w:val="24"/>
          <w:rtl/>
        </w:rPr>
        <w:t xml:space="preserve">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ساعات المقرر:</w:t>
      </w:r>
      <w:r w:rsidR="00EB4440">
        <w:rPr>
          <w:b/>
          <w:bCs/>
          <w:color w:val="000000" w:themeColor="text1"/>
          <w:sz w:val="24"/>
          <w:szCs w:val="24"/>
        </w:rPr>
        <w:t>3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ساعات</w:t>
      </w:r>
    </w:p>
    <w:tbl>
      <w:tblPr>
        <w:tblStyle w:val="TableGrid"/>
        <w:tblpPr w:leftFromText="180" w:rightFromText="180" w:vertAnchor="text" w:horzAnchor="page" w:tblpX="910" w:tblpY="345"/>
        <w:tblOverlap w:val="never"/>
        <w:bidiVisual/>
        <w:tblW w:w="6003" w:type="pct"/>
        <w:tblLayout w:type="fixed"/>
        <w:tblLook w:val="04A0" w:firstRow="1" w:lastRow="0" w:firstColumn="1" w:lastColumn="0" w:noHBand="0" w:noVBand="1"/>
      </w:tblPr>
      <w:tblGrid>
        <w:gridCol w:w="993"/>
        <w:gridCol w:w="706"/>
        <w:gridCol w:w="717"/>
        <w:gridCol w:w="706"/>
        <w:gridCol w:w="857"/>
        <w:gridCol w:w="706"/>
        <w:gridCol w:w="857"/>
        <w:gridCol w:w="849"/>
        <w:gridCol w:w="997"/>
        <w:gridCol w:w="1131"/>
        <w:gridCol w:w="1142"/>
        <w:gridCol w:w="972"/>
      </w:tblGrid>
      <w:tr w:rsidR="001B1A95" w:rsidRPr="00EB4440" w14:paraId="6069A1B0" w14:textId="25D6690B" w:rsidTr="001B1A95">
        <w:trPr>
          <w:trHeight w:val="465"/>
        </w:trPr>
        <w:tc>
          <w:tcPr>
            <w:tcW w:w="1136" w:type="pct"/>
            <w:gridSpan w:val="3"/>
            <w:shd w:val="clear" w:color="auto" w:fill="DEEAF6" w:themeFill="accent1" w:themeFillTint="33"/>
          </w:tcPr>
          <w:p w14:paraId="649AB322" w14:textId="23C775B4" w:rsidR="001B1A95" w:rsidRPr="00EB4440" w:rsidRDefault="001B1A95" w:rsidP="001B1A95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الموافق:         /     /   </w:t>
            </w:r>
            <w:r>
              <w:rPr>
                <w:b/>
                <w:bCs/>
                <w:color w:val="000000" w:themeColor="text1"/>
                <w:sz w:val="18"/>
                <w:szCs w:val="18"/>
                <w:rtl/>
              </w:rPr>
              <w:t>١٤٣٨هـ</w:t>
            </w:r>
          </w:p>
        </w:tc>
        <w:tc>
          <w:tcPr>
            <w:tcW w:w="3864" w:type="pct"/>
            <w:gridSpan w:val="9"/>
            <w:shd w:val="clear" w:color="auto" w:fill="DEEAF6" w:themeFill="accent1" w:themeFillTint="33"/>
          </w:tcPr>
          <w:p w14:paraId="6BC15316" w14:textId="60E31DD0" w:rsidR="001B1A95" w:rsidRPr="00EB4440" w:rsidRDefault="001B1A95" w:rsidP="001B1A95">
            <w:pPr>
              <w:pStyle w:val="ListParagraph"/>
              <w:spacing w:line="276" w:lineRule="auto"/>
              <w:ind w:left="0"/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الموضوع:</w:t>
            </w:r>
          </w:p>
        </w:tc>
      </w:tr>
      <w:tr w:rsidR="001B1A95" w:rsidRPr="00EB4440" w14:paraId="1C3A2908" w14:textId="1D369877" w:rsidTr="001B1A95">
        <w:trPr>
          <w:cantSplit/>
          <w:trHeight w:val="1134"/>
        </w:trPr>
        <w:tc>
          <w:tcPr>
            <w:tcW w:w="467" w:type="pct"/>
            <w:shd w:val="clear" w:color="auto" w:fill="DEEAF6" w:themeFill="accent1" w:themeFillTint="33"/>
            <w:textDirection w:val="tbRl"/>
          </w:tcPr>
          <w:p w14:paraId="4F6CC9F5" w14:textId="77777777" w:rsidR="001B1A95" w:rsidRPr="00EB4440" w:rsidRDefault="001B1A95" w:rsidP="001B1A95">
            <w:pPr>
              <w:pStyle w:val="ListParagraph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الطالبات</w:t>
            </w:r>
          </w:p>
        </w:tc>
        <w:tc>
          <w:tcPr>
            <w:tcW w:w="332" w:type="pct"/>
            <w:shd w:val="clear" w:color="auto" w:fill="DEEAF6" w:themeFill="accent1" w:themeFillTint="33"/>
            <w:textDirection w:val="tbRl"/>
          </w:tcPr>
          <w:p w14:paraId="1B8CA0DC" w14:textId="77777777" w:rsidR="001B1A95" w:rsidRPr="00EB4440" w:rsidRDefault="001B1A95" w:rsidP="001B1A95">
            <w:pPr>
              <w:pStyle w:val="ListParagraph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المهارات</w:t>
            </w:r>
          </w:p>
        </w:tc>
        <w:tc>
          <w:tcPr>
            <w:tcW w:w="337" w:type="pct"/>
            <w:shd w:val="clear" w:color="auto" w:fill="F7CAAC" w:themeFill="accent2" w:themeFillTint="66"/>
          </w:tcPr>
          <w:p w14:paraId="7D03DE20" w14:textId="2BEF5251" w:rsidR="001B1A95" w:rsidRPr="00EB4440" w:rsidRDefault="001B1A95" w:rsidP="001B1A95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الثقه 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واستخدام لغة الجسد</w:t>
            </w:r>
          </w:p>
        </w:tc>
        <w:tc>
          <w:tcPr>
            <w:tcW w:w="332" w:type="pct"/>
            <w:shd w:val="clear" w:color="auto" w:fill="F7CAAC" w:themeFill="accent2" w:themeFillTint="66"/>
          </w:tcPr>
          <w:p w14:paraId="186D7966" w14:textId="03B78702" w:rsidR="001B1A95" w:rsidRPr="00EB4440" w:rsidRDefault="001B1A95" w:rsidP="001B1A95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الإلقاء واللغ</w:t>
            </w:r>
            <w:r w:rsidRPr="00EB4440">
              <w:rPr>
                <w:rFonts w:hint="eastAsia"/>
                <w:b/>
                <w:bCs/>
                <w:color w:val="000000" w:themeColor="text1"/>
                <w:sz w:val="18"/>
                <w:szCs w:val="18"/>
                <w:rtl/>
              </w:rPr>
              <w:t>ة</w:t>
            </w: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 والحوار</w:t>
            </w:r>
          </w:p>
        </w:tc>
        <w:tc>
          <w:tcPr>
            <w:tcW w:w="403" w:type="pct"/>
            <w:shd w:val="clear" w:color="auto" w:fill="F7CAAC" w:themeFill="accent2" w:themeFillTint="66"/>
          </w:tcPr>
          <w:p w14:paraId="3AD6F6A0" w14:textId="074702D6" w:rsidR="001B1A95" w:rsidRPr="00EB4440" w:rsidRDefault="001B1A95" w:rsidP="001B1A95">
            <w:pPr>
              <w:pStyle w:val="ListParagraph"/>
              <w:ind w:left="0"/>
              <w:jc w:val="center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>
              <w:rPr>
                <w:b/>
                <w:bCs/>
                <w:color w:val="000000" w:themeColor="text1"/>
                <w:sz w:val="18"/>
                <w:szCs w:val="18"/>
                <w:rtl/>
              </w:rPr>
              <w:t>ال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تجهيز الم</w:t>
            </w:r>
            <w:r w:rsidRPr="00EB4440">
              <w:rPr>
                <w:b/>
                <w:bCs/>
                <w:color w:val="000000" w:themeColor="text1"/>
                <w:sz w:val="18"/>
                <w:szCs w:val="18"/>
                <w:rtl/>
              </w:rPr>
              <w:t>سب</w:t>
            </w:r>
            <w:r w:rsidRPr="00EB4440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</w:rPr>
              <w:t>ق وإدارة الوقت</w:t>
            </w:r>
          </w:p>
        </w:tc>
        <w:tc>
          <w:tcPr>
            <w:tcW w:w="332" w:type="pct"/>
            <w:shd w:val="clear" w:color="auto" w:fill="F7CAAC" w:themeFill="accent2" w:themeFillTint="66"/>
          </w:tcPr>
          <w:p w14:paraId="63C03748" w14:textId="2FDBD65A" w:rsidR="001B1A95" w:rsidRPr="001B1A95" w:rsidRDefault="001B1A95" w:rsidP="001B1A95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FF0000"/>
                <w:sz w:val="18"/>
                <w:szCs w:val="18"/>
              </w:rPr>
            </w:pPr>
            <w:r w:rsidRPr="001B1A95">
              <w:rPr>
                <w:b/>
                <w:bCs/>
                <w:color w:val="FF0000"/>
                <w:sz w:val="18"/>
                <w:szCs w:val="18"/>
                <w:rtl/>
              </w:rPr>
              <w:t xml:space="preserve">سبب </w:t>
            </w:r>
            <w:r w:rsidRPr="001B1A95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اختيار الكتاب</w:t>
            </w:r>
          </w:p>
        </w:tc>
        <w:tc>
          <w:tcPr>
            <w:tcW w:w="403" w:type="pct"/>
            <w:shd w:val="clear" w:color="auto" w:fill="F7CAAC" w:themeFill="accent2" w:themeFillTint="66"/>
          </w:tcPr>
          <w:p w14:paraId="6015B938" w14:textId="0CAF04B0" w:rsidR="001B1A95" w:rsidRPr="001B1A95" w:rsidRDefault="001B1A95" w:rsidP="001B1A95">
            <w:pPr>
              <w:pStyle w:val="ListParagraph"/>
              <w:ind w:left="0"/>
              <w:jc w:val="center"/>
              <w:rPr>
                <w:b/>
                <w:bCs/>
                <w:color w:val="FF0000"/>
                <w:sz w:val="18"/>
                <w:szCs w:val="18"/>
                <w:rtl/>
              </w:rPr>
            </w:pPr>
            <w:r w:rsidRPr="001B1A95">
              <w:rPr>
                <w:b/>
                <w:bCs/>
                <w:color w:val="FF0000"/>
                <w:sz w:val="18"/>
                <w:szCs w:val="18"/>
                <w:rtl/>
              </w:rPr>
              <w:t xml:space="preserve">العنوان </w:t>
            </w:r>
            <w:r w:rsidRPr="001B1A95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 xml:space="preserve">والكاتب </w:t>
            </w:r>
            <w:r w:rsidRPr="001B1A95">
              <w:rPr>
                <w:b/>
                <w:bCs/>
                <w:color w:val="FF0000"/>
                <w:sz w:val="18"/>
                <w:szCs w:val="18"/>
                <w:rtl/>
              </w:rPr>
              <w:t>والمعنى العام</w:t>
            </w:r>
          </w:p>
        </w:tc>
        <w:tc>
          <w:tcPr>
            <w:tcW w:w="399" w:type="pct"/>
            <w:shd w:val="clear" w:color="auto" w:fill="F7CAAC" w:themeFill="accent2" w:themeFillTint="66"/>
          </w:tcPr>
          <w:p w14:paraId="3C6F810C" w14:textId="1872944E" w:rsidR="001B1A95" w:rsidRPr="001B1A95" w:rsidRDefault="001B1A95" w:rsidP="001B1A95">
            <w:pPr>
              <w:pStyle w:val="ListParagraph"/>
              <w:ind w:left="0"/>
              <w:jc w:val="center"/>
              <w:rPr>
                <w:b/>
                <w:bCs/>
                <w:color w:val="FF0000"/>
                <w:sz w:val="18"/>
                <w:szCs w:val="18"/>
                <w:rtl/>
              </w:rPr>
            </w:pPr>
            <w:r w:rsidRPr="001B1A95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تقييم الكتاب ورأيك الشخصي</w:t>
            </w:r>
          </w:p>
        </w:tc>
        <w:tc>
          <w:tcPr>
            <w:tcW w:w="469" w:type="pct"/>
            <w:shd w:val="clear" w:color="auto" w:fill="F7CAAC" w:themeFill="accent2" w:themeFillTint="66"/>
          </w:tcPr>
          <w:p w14:paraId="7AF52861" w14:textId="13561E1A" w:rsidR="001B1A95" w:rsidRPr="001B1A95" w:rsidRDefault="001B1A95" w:rsidP="001B1A95">
            <w:pPr>
              <w:pStyle w:val="ListParagraph"/>
              <w:ind w:left="0"/>
              <w:jc w:val="center"/>
              <w:rPr>
                <w:b/>
                <w:bCs/>
                <w:color w:val="FF0000"/>
                <w:sz w:val="18"/>
                <w:szCs w:val="18"/>
                <w:rtl/>
              </w:rPr>
            </w:pPr>
            <w:r w:rsidRPr="001B1A95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هل نجح الكاتب في توصيل الرسالة للقارئ</w:t>
            </w:r>
          </w:p>
        </w:tc>
        <w:tc>
          <w:tcPr>
            <w:tcW w:w="532" w:type="pct"/>
            <w:shd w:val="clear" w:color="auto" w:fill="F7CAAC" w:themeFill="accent2" w:themeFillTint="66"/>
          </w:tcPr>
          <w:p w14:paraId="1CB66BD3" w14:textId="45067A46" w:rsidR="001B1A95" w:rsidRPr="001B1A95" w:rsidRDefault="001B1A95" w:rsidP="001B1A95">
            <w:pPr>
              <w:pStyle w:val="ListParagraph"/>
              <w:ind w:left="0"/>
              <w:jc w:val="center"/>
              <w:rPr>
                <w:b/>
                <w:bCs/>
                <w:color w:val="FF0000"/>
                <w:sz w:val="18"/>
                <w:szCs w:val="18"/>
                <w:rtl/>
              </w:rPr>
            </w:pPr>
            <w:r w:rsidRPr="001B1A95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ماهي محاور الكتاب الأساسية</w:t>
            </w:r>
          </w:p>
        </w:tc>
        <w:tc>
          <w:tcPr>
            <w:tcW w:w="537" w:type="pct"/>
            <w:shd w:val="clear" w:color="auto" w:fill="F7CAAC" w:themeFill="accent2" w:themeFillTint="66"/>
          </w:tcPr>
          <w:p w14:paraId="5283D263" w14:textId="09AB442D" w:rsidR="001B1A95" w:rsidRPr="001B1A95" w:rsidRDefault="001B1A95" w:rsidP="001B1A95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</w:pPr>
            <w:r w:rsidRPr="001B1A95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ماهي إيجابيات وسلبيات الكتاب وانتقاداتك</w:t>
            </w:r>
          </w:p>
        </w:tc>
        <w:tc>
          <w:tcPr>
            <w:tcW w:w="457" w:type="pct"/>
            <w:shd w:val="clear" w:color="auto" w:fill="F7CAAC" w:themeFill="accent2" w:themeFillTint="66"/>
          </w:tcPr>
          <w:p w14:paraId="262B12E8" w14:textId="56E6468E" w:rsidR="001B1A95" w:rsidRPr="001B1A95" w:rsidRDefault="001B1A95" w:rsidP="001B1A95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</w:pPr>
            <w:r w:rsidRPr="001B1A95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ما الذي استفدته من الكتاب</w:t>
            </w:r>
          </w:p>
        </w:tc>
      </w:tr>
      <w:tr w:rsidR="001B1A95" w:rsidRPr="00EB4440" w14:paraId="675A7F49" w14:textId="3CD656FD" w:rsidTr="001B1A95">
        <w:tc>
          <w:tcPr>
            <w:tcW w:w="799" w:type="pct"/>
            <w:gridSpan w:val="2"/>
          </w:tcPr>
          <w:p w14:paraId="431A7777" w14:textId="77777777" w:rsidR="001B1A95" w:rsidRPr="00EB4440" w:rsidRDefault="001B1A95" w:rsidP="001B1A95">
            <w:pPr>
              <w:spacing w:line="720" w:lineRule="auto"/>
              <w:ind w:left="360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  <w:p w14:paraId="33F87535" w14:textId="77777777" w:rsidR="001B1A95" w:rsidRPr="00EB4440" w:rsidRDefault="001B1A95" w:rsidP="001B1A95">
            <w:pPr>
              <w:spacing w:line="720" w:lineRule="auto"/>
              <w:ind w:left="360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7" w:type="pct"/>
          </w:tcPr>
          <w:p w14:paraId="5DB5547C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</w:tcPr>
          <w:p w14:paraId="1076F7E9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03" w:type="pct"/>
          </w:tcPr>
          <w:p w14:paraId="3F115779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  <w:vMerge w:val="restart"/>
          </w:tcPr>
          <w:p w14:paraId="17558EC8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03" w:type="pct"/>
            <w:vMerge w:val="restart"/>
          </w:tcPr>
          <w:p w14:paraId="48534F9E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99" w:type="pct"/>
            <w:vMerge w:val="restart"/>
          </w:tcPr>
          <w:p w14:paraId="3F224CBF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69" w:type="pct"/>
            <w:vMerge w:val="restart"/>
          </w:tcPr>
          <w:p w14:paraId="009AE311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2" w:type="pct"/>
            <w:vMerge w:val="restart"/>
          </w:tcPr>
          <w:p w14:paraId="21E707E4" w14:textId="75FCDC43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7" w:type="pct"/>
            <w:vMerge w:val="restart"/>
          </w:tcPr>
          <w:p w14:paraId="05D4008E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57" w:type="pct"/>
            <w:vMerge w:val="restart"/>
          </w:tcPr>
          <w:p w14:paraId="3125F67E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  <w:tr w:rsidR="001B1A95" w:rsidRPr="00EB4440" w14:paraId="4D34A2FF" w14:textId="512A411B" w:rsidTr="001B1A95">
        <w:trPr>
          <w:trHeight w:val="1160"/>
        </w:trPr>
        <w:tc>
          <w:tcPr>
            <w:tcW w:w="799" w:type="pct"/>
            <w:gridSpan w:val="2"/>
          </w:tcPr>
          <w:p w14:paraId="34269617" w14:textId="45A5DABF" w:rsidR="001B1A95" w:rsidRPr="00EB4440" w:rsidRDefault="001B1A95" w:rsidP="001B1A95">
            <w:pPr>
              <w:spacing w:line="720" w:lineRule="auto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7" w:type="pct"/>
          </w:tcPr>
          <w:p w14:paraId="4758CCBE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</w:tcPr>
          <w:p w14:paraId="0C4EF285" w14:textId="77777777" w:rsidR="001B1A95" w:rsidRPr="00EB4440" w:rsidRDefault="001B1A95" w:rsidP="001B1A95">
            <w:pPr>
              <w:rPr>
                <w:sz w:val="18"/>
                <w:szCs w:val="18"/>
                <w:rtl/>
              </w:rPr>
            </w:pPr>
          </w:p>
        </w:tc>
        <w:tc>
          <w:tcPr>
            <w:tcW w:w="403" w:type="pct"/>
          </w:tcPr>
          <w:p w14:paraId="627A486A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  <w:vMerge/>
          </w:tcPr>
          <w:p w14:paraId="0838E579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03" w:type="pct"/>
            <w:vMerge/>
          </w:tcPr>
          <w:p w14:paraId="09C81A11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99" w:type="pct"/>
            <w:vMerge/>
          </w:tcPr>
          <w:p w14:paraId="5C9CC01C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69" w:type="pct"/>
            <w:vMerge/>
          </w:tcPr>
          <w:p w14:paraId="3D6C1597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2" w:type="pct"/>
            <w:vMerge/>
          </w:tcPr>
          <w:p w14:paraId="0482EC62" w14:textId="7E3474A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7" w:type="pct"/>
            <w:vMerge/>
          </w:tcPr>
          <w:p w14:paraId="5D10868B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57" w:type="pct"/>
            <w:vMerge/>
          </w:tcPr>
          <w:p w14:paraId="5E066540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  <w:tr w:rsidR="001B1A95" w:rsidRPr="00EB4440" w14:paraId="43895B29" w14:textId="2FE3C363" w:rsidTr="001B1A95">
        <w:trPr>
          <w:trHeight w:val="1160"/>
        </w:trPr>
        <w:tc>
          <w:tcPr>
            <w:tcW w:w="799" w:type="pct"/>
            <w:gridSpan w:val="2"/>
          </w:tcPr>
          <w:p w14:paraId="634D1CA4" w14:textId="77777777" w:rsidR="001B1A95" w:rsidRPr="00EB4440" w:rsidRDefault="001B1A95" w:rsidP="001B1A95">
            <w:pPr>
              <w:spacing w:line="720" w:lineRule="auto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7" w:type="pct"/>
          </w:tcPr>
          <w:p w14:paraId="20509CDE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</w:tcPr>
          <w:p w14:paraId="4F9EA998" w14:textId="77777777" w:rsidR="001B1A95" w:rsidRPr="00EB4440" w:rsidRDefault="001B1A95" w:rsidP="001B1A95">
            <w:pPr>
              <w:rPr>
                <w:sz w:val="18"/>
                <w:szCs w:val="18"/>
                <w:rtl/>
              </w:rPr>
            </w:pPr>
          </w:p>
        </w:tc>
        <w:tc>
          <w:tcPr>
            <w:tcW w:w="403" w:type="pct"/>
          </w:tcPr>
          <w:p w14:paraId="14DD07DC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  <w:vMerge/>
          </w:tcPr>
          <w:p w14:paraId="7E833C04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03" w:type="pct"/>
            <w:vMerge/>
          </w:tcPr>
          <w:p w14:paraId="0BA24F08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99" w:type="pct"/>
            <w:vMerge/>
          </w:tcPr>
          <w:p w14:paraId="6CBE96D5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69" w:type="pct"/>
            <w:vMerge/>
          </w:tcPr>
          <w:p w14:paraId="66AD5AAB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2" w:type="pct"/>
            <w:vMerge/>
          </w:tcPr>
          <w:p w14:paraId="237C448A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7" w:type="pct"/>
            <w:vMerge/>
          </w:tcPr>
          <w:p w14:paraId="4FCB8169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57" w:type="pct"/>
            <w:vMerge/>
          </w:tcPr>
          <w:p w14:paraId="4D3067D2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  <w:tr w:rsidR="001B1A95" w:rsidRPr="00EB4440" w14:paraId="15E77EF3" w14:textId="3CCB3F06" w:rsidTr="001B1A95">
        <w:trPr>
          <w:trHeight w:val="1160"/>
        </w:trPr>
        <w:tc>
          <w:tcPr>
            <w:tcW w:w="799" w:type="pct"/>
            <w:gridSpan w:val="2"/>
          </w:tcPr>
          <w:p w14:paraId="077B09FE" w14:textId="77777777" w:rsidR="001B1A95" w:rsidRPr="00EB4440" w:rsidRDefault="001B1A95" w:rsidP="001B1A95">
            <w:pPr>
              <w:spacing w:line="720" w:lineRule="auto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7" w:type="pct"/>
          </w:tcPr>
          <w:p w14:paraId="163AFD70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</w:tcPr>
          <w:p w14:paraId="701972F3" w14:textId="77777777" w:rsidR="001B1A95" w:rsidRPr="00EB4440" w:rsidRDefault="001B1A95" w:rsidP="001B1A95">
            <w:pPr>
              <w:rPr>
                <w:sz w:val="18"/>
                <w:szCs w:val="18"/>
                <w:rtl/>
              </w:rPr>
            </w:pPr>
          </w:p>
        </w:tc>
        <w:tc>
          <w:tcPr>
            <w:tcW w:w="403" w:type="pct"/>
          </w:tcPr>
          <w:p w14:paraId="1B5BB623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  <w:vMerge/>
          </w:tcPr>
          <w:p w14:paraId="286718E2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03" w:type="pct"/>
            <w:vMerge/>
          </w:tcPr>
          <w:p w14:paraId="16326A79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99" w:type="pct"/>
            <w:vMerge/>
          </w:tcPr>
          <w:p w14:paraId="272B6BAA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69" w:type="pct"/>
            <w:vMerge/>
          </w:tcPr>
          <w:p w14:paraId="47CE2C14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2" w:type="pct"/>
            <w:vMerge/>
          </w:tcPr>
          <w:p w14:paraId="4B7DD481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7" w:type="pct"/>
            <w:vMerge/>
          </w:tcPr>
          <w:p w14:paraId="5C3DAC4F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57" w:type="pct"/>
            <w:vMerge/>
          </w:tcPr>
          <w:p w14:paraId="45083874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  <w:tr w:rsidR="001B1A95" w:rsidRPr="00EB4440" w14:paraId="3A8D246E" w14:textId="7CD32BD6" w:rsidTr="001B1A95">
        <w:trPr>
          <w:trHeight w:val="1160"/>
        </w:trPr>
        <w:tc>
          <w:tcPr>
            <w:tcW w:w="799" w:type="pct"/>
            <w:gridSpan w:val="2"/>
          </w:tcPr>
          <w:p w14:paraId="7492F9F4" w14:textId="77777777" w:rsidR="001B1A95" w:rsidRPr="00EB4440" w:rsidRDefault="001B1A95" w:rsidP="001B1A95">
            <w:pPr>
              <w:spacing w:line="720" w:lineRule="auto"/>
              <w:ind w:left="360"/>
              <w:rPr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7" w:type="pct"/>
          </w:tcPr>
          <w:p w14:paraId="458BFF2D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</w:tcPr>
          <w:p w14:paraId="26C92CCD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03" w:type="pct"/>
          </w:tcPr>
          <w:p w14:paraId="0EC88AF1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32" w:type="pct"/>
            <w:vMerge/>
          </w:tcPr>
          <w:p w14:paraId="3E870A8E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03" w:type="pct"/>
            <w:vMerge/>
          </w:tcPr>
          <w:p w14:paraId="5DACBC9B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399" w:type="pct"/>
            <w:vMerge/>
          </w:tcPr>
          <w:p w14:paraId="46CC6A0A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69" w:type="pct"/>
            <w:vMerge/>
          </w:tcPr>
          <w:p w14:paraId="2B0CD268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2" w:type="pct"/>
            <w:vMerge/>
          </w:tcPr>
          <w:p w14:paraId="25F0B247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537" w:type="pct"/>
            <w:vMerge/>
          </w:tcPr>
          <w:p w14:paraId="4C45BA89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  <w:tc>
          <w:tcPr>
            <w:tcW w:w="457" w:type="pct"/>
            <w:vMerge/>
          </w:tcPr>
          <w:p w14:paraId="2A11F51C" w14:textId="77777777" w:rsidR="001B1A95" w:rsidRPr="00EB4440" w:rsidRDefault="001B1A95" w:rsidP="001B1A95">
            <w:pPr>
              <w:pStyle w:val="ListParagraph"/>
              <w:spacing w:line="720" w:lineRule="auto"/>
              <w:ind w:left="0"/>
              <w:rPr>
                <w:b/>
                <w:bCs/>
                <w:color w:val="000000" w:themeColor="text1"/>
                <w:sz w:val="18"/>
                <w:szCs w:val="18"/>
                <w:u w:val="single"/>
                <w:rtl/>
              </w:rPr>
            </w:pPr>
          </w:p>
        </w:tc>
      </w:tr>
    </w:tbl>
    <w:p w14:paraId="5464CD3B" w14:textId="65D57429" w:rsidR="00D629CA" w:rsidRPr="001B1A95" w:rsidRDefault="001B1A95" w:rsidP="001B1A95">
      <w:pPr>
        <w:rPr>
          <w:b/>
          <w:color w:val="000000" w:themeColor="text1"/>
          <w:sz w:val="28"/>
          <w:szCs w:val="28"/>
          <w:rtl/>
        </w:rPr>
      </w:pPr>
      <w:r w:rsidRPr="001B1A95">
        <w:rPr>
          <w:b/>
          <w:color w:val="000000" w:themeColor="text1"/>
          <w:sz w:val="28"/>
          <w:szCs w:val="28"/>
          <w:rtl/>
        </w:rPr>
        <w:t>ملاحظات:</w:t>
      </w:r>
      <w:bookmarkStart w:id="0" w:name="_GoBack"/>
      <w:bookmarkEnd w:id="0"/>
    </w:p>
    <w:sectPr w:rsidR="00D629CA" w:rsidRPr="001B1A95" w:rsidSect="007F32A6">
      <w:headerReference w:type="default" r:id="rId8"/>
      <w:pgSz w:w="12240" w:h="15840" w:code="1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79F15" w14:textId="77777777" w:rsidR="002624CD" w:rsidRDefault="002624CD" w:rsidP="00CD2589">
      <w:pPr>
        <w:spacing w:after="0" w:line="240" w:lineRule="auto"/>
      </w:pPr>
      <w:r>
        <w:separator/>
      </w:r>
    </w:p>
  </w:endnote>
  <w:endnote w:type="continuationSeparator" w:id="0">
    <w:p w14:paraId="25F7A471" w14:textId="77777777" w:rsidR="002624CD" w:rsidRDefault="002624CD" w:rsidP="00CD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94552" w14:textId="77777777" w:rsidR="002624CD" w:rsidRDefault="002624CD" w:rsidP="00CD2589">
      <w:pPr>
        <w:spacing w:after="0" w:line="240" w:lineRule="auto"/>
      </w:pPr>
      <w:r>
        <w:separator/>
      </w:r>
    </w:p>
  </w:footnote>
  <w:footnote w:type="continuationSeparator" w:id="0">
    <w:p w14:paraId="7B70DC4F" w14:textId="77777777" w:rsidR="002624CD" w:rsidRDefault="002624CD" w:rsidP="00CD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88C79" w14:textId="77777777" w:rsidR="00CD2589" w:rsidRDefault="00CD2589" w:rsidP="00CD2589">
    <w:pPr>
      <w:pStyle w:val="Header"/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5C290CE8" wp14:editId="2DE101EA">
          <wp:simplePos x="0" y="0"/>
          <wp:positionH relativeFrom="margin">
            <wp:posOffset>7753350</wp:posOffset>
          </wp:positionH>
          <wp:positionV relativeFrom="paragraph">
            <wp:posOffset>-11430</wp:posOffset>
          </wp:positionV>
          <wp:extent cx="892810" cy="466725"/>
          <wp:effectExtent l="0" t="0" r="25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51D5B2" w14:textId="77777777" w:rsidR="00CD2589" w:rsidRDefault="00CD258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81651"/>
    <w:multiLevelType w:val="hybridMultilevel"/>
    <w:tmpl w:val="69DCA89C"/>
    <w:lvl w:ilvl="0" w:tplc="816CB4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7882"/>
    <w:multiLevelType w:val="hybridMultilevel"/>
    <w:tmpl w:val="7B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35C78"/>
    <w:multiLevelType w:val="hybridMultilevel"/>
    <w:tmpl w:val="54548E4C"/>
    <w:lvl w:ilvl="0" w:tplc="A0C642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80EB6"/>
    <w:multiLevelType w:val="hybridMultilevel"/>
    <w:tmpl w:val="4E42C35E"/>
    <w:lvl w:ilvl="0" w:tplc="55AC4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692EA5"/>
    <w:multiLevelType w:val="hybridMultilevel"/>
    <w:tmpl w:val="76062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9"/>
    <w:rsid w:val="00017C71"/>
    <w:rsid w:val="000511AA"/>
    <w:rsid w:val="00136F46"/>
    <w:rsid w:val="00172446"/>
    <w:rsid w:val="001B1A95"/>
    <w:rsid w:val="001E2C73"/>
    <w:rsid w:val="002624CD"/>
    <w:rsid w:val="002630E3"/>
    <w:rsid w:val="00336742"/>
    <w:rsid w:val="00347A2C"/>
    <w:rsid w:val="0035105B"/>
    <w:rsid w:val="00376EE9"/>
    <w:rsid w:val="00383E30"/>
    <w:rsid w:val="003D340F"/>
    <w:rsid w:val="00401DE1"/>
    <w:rsid w:val="00420E1C"/>
    <w:rsid w:val="00422E4D"/>
    <w:rsid w:val="004236C3"/>
    <w:rsid w:val="00457439"/>
    <w:rsid w:val="00520F27"/>
    <w:rsid w:val="00536455"/>
    <w:rsid w:val="005A4247"/>
    <w:rsid w:val="005E62E3"/>
    <w:rsid w:val="00625203"/>
    <w:rsid w:val="00627E02"/>
    <w:rsid w:val="0063559A"/>
    <w:rsid w:val="006579D5"/>
    <w:rsid w:val="00661E8B"/>
    <w:rsid w:val="006A3272"/>
    <w:rsid w:val="006C557F"/>
    <w:rsid w:val="006D0B7E"/>
    <w:rsid w:val="006E41CA"/>
    <w:rsid w:val="0071023B"/>
    <w:rsid w:val="007334F3"/>
    <w:rsid w:val="00742C54"/>
    <w:rsid w:val="00747CCB"/>
    <w:rsid w:val="0079605B"/>
    <w:rsid w:val="007F32A6"/>
    <w:rsid w:val="008435B2"/>
    <w:rsid w:val="0086488D"/>
    <w:rsid w:val="008775BE"/>
    <w:rsid w:val="00886472"/>
    <w:rsid w:val="008A1D6C"/>
    <w:rsid w:val="008B7F4F"/>
    <w:rsid w:val="008F73AD"/>
    <w:rsid w:val="009D1CE8"/>
    <w:rsid w:val="00A353BD"/>
    <w:rsid w:val="00AA7949"/>
    <w:rsid w:val="00B117F7"/>
    <w:rsid w:val="00B60256"/>
    <w:rsid w:val="00B7124A"/>
    <w:rsid w:val="00B73A62"/>
    <w:rsid w:val="00B758CB"/>
    <w:rsid w:val="00BA5967"/>
    <w:rsid w:val="00BD1AAA"/>
    <w:rsid w:val="00BD4064"/>
    <w:rsid w:val="00C901AA"/>
    <w:rsid w:val="00CA1958"/>
    <w:rsid w:val="00CC61D6"/>
    <w:rsid w:val="00CD2589"/>
    <w:rsid w:val="00CF3043"/>
    <w:rsid w:val="00D4066B"/>
    <w:rsid w:val="00D629CA"/>
    <w:rsid w:val="00DF2493"/>
    <w:rsid w:val="00E367FD"/>
    <w:rsid w:val="00EA2E14"/>
    <w:rsid w:val="00EB4440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DDD6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589"/>
  </w:style>
  <w:style w:type="paragraph" w:styleId="Footer">
    <w:name w:val="footer"/>
    <w:basedOn w:val="Normal"/>
    <w:link w:val="Footer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589"/>
  </w:style>
  <w:style w:type="paragraph" w:styleId="ListParagraph">
    <w:name w:val="List Paragraph"/>
    <w:basedOn w:val="Normal"/>
    <w:uiPriority w:val="34"/>
    <w:qFormat/>
    <w:rsid w:val="00CD2589"/>
    <w:pPr>
      <w:ind w:left="720"/>
      <w:contextualSpacing/>
    </w:pPr>
  </w:style>
  <w:style w:type="table" w:styleId="TableGrid">
    <w:name w:val="Table Grid"/>
    <w:basedOn w:val="TableNormal"/>
    <w:uiPriority w:val="39"/>
    <w:rsid w:val="00401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1">
    <w:name w:val="Grid Table 6 Colorful - Accent 11"/>
    <w:basedOn w:val="TableNormal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7124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LightGrid-Accent1">
    <w:name w:val="Light Grid Accent 1"/>
    <w:basedOn w:val="TableNormal"/>
    <w:uiPriority w:val="62"/>
    <w:rsid w:val="00EA2E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8222D-A3CC-C842-8AAA-017CA125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Microsoft Office User</cp:lastModifiedBy>
  <cp:revision>2</cp:revision>
  <cp:lastPrinted>2016-02-21T18:46:00Z</cp:lastPrinted>
  <dcterms:created xsi:type="dcterms:W3CDTF">2016-10-07T15:03:00Z</dcterms:created>
  <dcterms:modified xsi:type="dcterms:W3CDTF">2016-10-07T15:03:00Z</dcterms:modified>
</cp:coreProperties>
</file>