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183" w:rsidRDefault="00603183">
      <w:pPr>
        <w:pStyle w:val="Default"/>
        <w:rPr>
          <w:rFonts w:ascii="Times New Roman" w:hAnsi="Times New Roman" w:cs="Times New Roman"/>
        </w:rPr>
      </w:pPr>
    </w:p>
    <w:p w:rsidR="00603183" w:rsidRDefault="00CD453F">
      <w:pPr>
        <w:pStyle w:val="Default"/>
        <w:rPr>
          <w:rFonts w:ascii="Times New Roman" w:hAnsi="Times New Roman" w:cs="Times New Roman"/>
        </w:rPr>
      </w:pPr>
      <w:r>
        <w:rPr>
          <w:rFonts w:ascii="Times New Roman" w:hAnsi="Times New Roman" w:cs="Times New Roman"/>
          <w:b/>
          <w:bCs/>
          <w:noProof/>
          <w:sz w:val="22"/>
          <w:szCs w:val="22"/>
        </w:rPr>
        <mc:AlternateContent>
          <mc:Choice Requires="wps">
            <w:drawing>
              <wp:anchor distT="0" distB="0" distL="114300" distR="114300" simplePos="0" relativeHeight="2" behindDoc="1" locked="0" layoutInCell="1" allowOverlap="1">
                <wp:simplePos x="0" y="0"/>
                <wp:positionH relativeFrom="column">
                  <wp:posOffset>3314700</wp:posOffset>
                </wp:positionH>
                <wp:positionV relativeFrom="paragraph">
                  <wp:posOffset>253365</wp:posOffset>
                </wp:positionV>
                <wp:extent cx="3038475" cy="800098"/>
                <wp:effectExtent l="0" t="0" r="28575" b="19050"/>
                <wp:wrapTight wrapText="bothSides">
                  <wp:wrapPolygon edited="0">
                    <wp:start x="0" y="0"/>
                    <wp:lineTo x="0" y="21600"/>
                    <wp:lineTo x="21668" y="21600"/>
                    <wp:lineTo x="21668" y="0"/>
                    <wp:lineTo x="0" y="0"/>
                  </wp:wrapPolygon>
                </wp:wrapTight>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8475" cy="800098"/>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603183" w:rsidRDefault="00CD453F">
                            <w:pPr>
                              <w:pStyle w:val="Default"/>
                              <w:rPr>
                                <w:rFonts w:ascii="Times New Roman" w:hAnsi="Times New Roman" w:cs="Times New Roman"/>
                              </w:rPr>
                            </w:pPr>
                            <w:r>
                              <w:rPr>
                                <w:rFonts w:ascii="Times New Roman" w:hAnsi="Times New Roman" w:cs="Times New Roman"/>
                                <w:b/>
                                <w:bCs/>
                              </w:rPr>
                              <w:t xml:space="preserve">Course: </w:t>
                            </w:r>
                            <w:r>
                              <w:rPr>
                                <w:rFonts w:ascii="Times New Roman" w:hAnsi="Times New Roman" w:cs="Times New Roman"/>
                              </w:rPr>
                              <w:t>Consumer Behavior (MKT 301)</w:t>
                            </w:r>
                          </w:p>
                          <w:p w:rsidR="00603183" w:rsidRDefault="00603183">
                            <w:pPr>
                              <w:pStyle w:val="Default"/>
                              <w:rPr>
                                <w:rFonts w:ascii="Times New Roman" w:hAnsi="Times New Roman" w:cs="Times New Roman"/>
                              </w:rPr>
                            </w:pPr>
                          </w:p>
                          <w:p w:rsidR="00603183" w:rsidRDefault="00603183">
                            <w:pPr>
                              <w:rPr>
                                <w:rFonts w:ascii="Times New Roman" w:hAnsi="Times New Roman" w:cs="Times New Roman"/>
                                <w:sz w:val="24"/>
                                <w:szCs w:val="24"/>
                              </w:rPr>
                            </w:pP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sCustomData="http://www.wps.cn/officeDocument/2013/wpsCustomData">
            <w:pict>
              <v:rect id="1026" fillcolor="white" stroked="t" style="position:absolute;margin-left:261.0pt;margin-top:19.95pt;width:239.25pt;height:63.0pt;z-index:-2147483645;mso-position-horizontal-relative:text;mso-position-vertical-relative:text;mso-width-percent:0;mso-height-percent:0;mso-width-relative:margin;mso-height-relative:margin;visibility:visible;">
                <v:stroke joinstyle="miter" color="white"/>
                <w10:wrap type="tight"/>
                <v:fill/>
                <v:textbox inset="7.2pt,3.6pt,7.2pt,3.6pt">
                  <w:txbxContent>
                    <w:p>
                      <w:pPr>
                        <w:pStyle w:val="style4097"/>
                        <w:rPr>
                          <w:rFonts w:ascii="Times New Roman" w:cs="Times New Roman" w:hAnsi="Times New Roman"/>
                        </w:rPr>
                      </w:pPr>
                      <w:r>
                        <w:rPr>
                          <w:rFonts w:ascii="Times New Roman" w:cs="Times New Roman" w:hAnsi="Times New Roman"/>
                          <w:b/>
                          <w:bCs/>
                        </w:rPr>
                        <w:t xml:space="preserve">Course: </w:t>
                      </w:r>
                      <w:r>
                        <w:rPr>
                          <w:rFonts w:ascii="Times New Roman" w:cs="Times New Roman" w:hAnsi="Times New Roman"/>
                        </w:rPr>
                        <w:t>Consumer Behavior</w:t>
                      </w:r>
                      <w:r>
                        <w:rPr>
                          <w:rFonts w:ascii="Times New Roman" w:cs="Times New Roman" w:hAnsi="Times New Roman"/>
                        </w:rPr>
                        <w:t xml:space="preserve"> (MKT 301)</w:t>
                      </w:r>
                    </w:p>
                    <w:p>
                      <w:pPr>
                        <w:pStyle w:val="style4097"/>
                        <w:rPr>
                          <w:rFonts w:ascii="Times New Roman" w:cs="Times New Roman" w:hAnsi="Times New Roman"/>
                        </w:rPr>
                      </w:pPr>
                    </w:p>
                    <w:p>
                      <w:pPr>
                        <w:pStyle w:val="style0"/>
                        <w:rPr>
                          <w:rFonts w:ascii="Times New Roman" w:cs="Times New Roman" w:hAnsi="Times New Roman"/>
                          <w:sz w:val="24"/>
                          <w:szCs w:val="24"/>
                        </w:rPr>
                      </w:pPr>
                    </w:p>
                  </w:txbxContent>
                </v:textbox>
              </v:rect>
            </w:pict>
          </mc:Fallback>
        </mc:AlternateContent>
      </w:r>
      <w:r>
        <w:rPr>
          <w:rFonts w:ascii="Times New Roman" w:hAnsi="Times New Roman" w:cs="Times New Roman"/>
          <w:noProof/>
        </w:rPr>
        <w:drawing>
          <wp:inline distT="0" distB="0" distL="0" distR="0">
            <wp:extent cx="3041650" cy="1200150"/>
            <wp:effectExtent l="0" t="0" r="6350" b="0"/>
            <wp:docPr id="1027" name="Picture 1" descr="logo_12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rcRect/>
                    <a:stretch/>
                  </pic:blipFill>
                  <pic:spPr>
                    <a:xfrm>
                      <a:off x="0" y="0"/>
                      <a:ext cx="3041650" cy="1200150"/>
                    </a:xfrm>
                    <a:prstGeom prst="rect">
                      <a:avLst/>
                    </a:prstGeom>
                    <a:ln>
                      <a:noFill/>
                    </a:ln>
                  </pic:spPr>
                </pic:pic>
              </a:graphicData>
            </a:graphic>
          </wp:inline>
        </w:drawing>
      </w:r>
    </w:p>
    <w:p w:rsidR="00603183" w:rsidRDefault="00603183">
      <w:pPr>
        <w:pStyle w:val="Default"/>
        <w:pBdr>
          <w:bottom w:val="single" w:sz="6" w:space="1" w:color="auto"/>
        </w:pBdr>
        <w:rPr>
          <w:rFonts w:ascii="Times New Roman" w:hAnsi="Times New Roman" w:cs="Times New Roman"/>
        </w:rPr>
      </w:pPr>
    </w:p>
    <w:p w:rsidR="00603183" w:rsidRDefault="00603183">
      <w:pPr>
        <w:pStyle w:val="Default"/>
        <w:rPr>
          <w:rFonts w:ascii="Times New Roman" w:hAnsi="Times New Roman" w:cs="Times New Roman"/>
        </w:rPr>
      </w:pPr>
    </w:p>
    <w:p w:rsidR="00603183" w:rsidRDefault="00CD453F">
      <w:pPr>
        <w:pStyle w:val="NoSpacing"/>
        <w:spacing w:line="276" w:lineRule="auto"/>
        <w:outlineLvl w:val="0"/>
        <w:rPr>
          <w:rFonts w:ascii="Times New Roman" w:hAnsi="Times New Roman" w:cs="Times New Roman"/>
          <w:sz w:val="24"/>
          <w:szCs w:val="24"/>
        </w:rPr>
      </w:pPr>
      <w:r>
        <w:rPr>
          <w:rFonts w:ascii="Times New Roman" w:hAnsi="Times New Roman" w:cs="Times New Roman"/>
          <w:b/>
          <w:bCs/>
          <w:color w:val="000000"/>
          <w:sz w:val="24"/>
          <w:szCs w:val="24"/>
        </w:rPr>
        <w:t>Instructor</w:t>
      </w:r>
      <w:r>
        <w:rPr>
          <w:rFonts w:ascii="Times New Roman" w:hAnsi="Times New Roman" w:cs="Times New Roman"/>
          <w:sz w:val="24"/>
          <w:szCs w:val="24"/>
        </w:rPr>
        <w:t>:  Salwa F. Taher</w:t>
      </w:r>
    </w:p>
    <w:p w:rsidR="00603183" w:rsidRDefault="00CD453F">
      <w:pPr>
        <w:pStyle w:val="NoSpacing"/>
        <w:spacing w:line="276" w:lineRule="auto"/>
        <w:outlineLvl w:val="0"/>
        <w:rPr>
          <w:rFonts w:ascii="Times New Roman" w:hAnsi="Times New Roman" w:cs="Times New Roman"/>
          <w:sz w:val="24"/>
          <w:szCs w:val="24"/>
        </w:rPr>
      </w:pPr>
      <w:r>
        <w:rPr>
          <w:rFonts w:ascii="Times New Roman" w:hAnsi="Times New Roman" w:cs="Times New Roman"/>
          <w:b/>
          <w:bCs/>
          <w:color w:val="000000"/>
          <w:sz w:val="24"/>
          <w:szCs w:val="24"/>
        </w:rPr>
        <w:t>E-mail Address:</w:t>
      </w:r>
      <w:r>
        <w:rPr>
          <w:rFonts w:ascii="Times New Roman" w:hAnsi="Times New Roman" w:cs="Times New Roman"/>
          <w:sz w:val="24"/>
          <w:szCs w:val="24"/>
        </w:rPr>
        <w:t xml:space="preserve"> </w:t>
      </w:r>
      <w:r>
        <w:rPr>
          <w:rFonts w:ascii="Times New Roman" w:hAnsi="Times New Roman" w:cs="Times New Roman"/>
        </w:rPr>
        <w:t>staher1@ksu.edu.sa</w:t>
      </w:r>
    </w:p>
    <w:p w:rsidR="00603183" w:rsidRDefault="00CD453F">
      <w:pPr>
        <w:pStyle w:val="Default"/>
        <w:pBdr>
          <w:bottom w:val="single" w:sz="6" w:space="1" w:color="auto"/>
        </w:pBdr>
        <w:spacing w:line="276" w:lineRule="auto"/>
        <w:outlineLvl w:val="0"/>
      </w:pPr>
      <w:r>
        <w:rPr>
          <w:rFonts w:ascii="Times New Roman" w:hAnsi="Times New Roman" w:cs="Times New Roman"/>
          <w:b/>
          <w:bCs/>
        </w:rPr>
        <w:t>Course website</w:t>
      </w:r>
      <w:r>
        <w:rPr>
          <w:rFonts w:ascii="Times New Roman" w:hAnsi="Times New Roman" w:cs="Times New Roman"/>
        </w:rPr>
        <w:t xml:space="preserve">: </w:t>
      </w:r>
      <w:hyperlink r:id="rId9" w:history="1">
        <w:r>
          <w:rPr>
            <w:rStyle w:val="Hyperlink"/>
          </w:rPr>
          <w:t>https://lms.ksu.edu.sa/</w:t>
        </w:r>
      </w:hyperlink>
      <w:r>
        <w:t xml:space="preserve"> </w:t>
      </w:r>
      <w:r>
        <w:rPr>
          <w:rFonts w:ascii="Times New Roman" w:hAnsi="Times New Roman" w:cs="Times New Roman"/>
          <w:color w:val="auto"/>
        </w:rPr>
        <w:t>(Blackboard system)</w:t>
      </w:r>
    </w:p>
    <w:p w:rsidR="00603183" w:rsidRDefault="00603183">
      <w:pPr>
        <w:pStyle w:val="Quote"/>
      </w:pPr>
    </w:p>
    <w:p w:rsidR="00603183" w:rsidRDefault="00CD453F">
      <w:pPr>
        <w:outlineLvl w:val="0"/>
        <w:rPr>
          <w:rFonts w:ascii="Times New Roman" w:hAnsi="Times New Roman" w:cs="Times New Roman"/>
          <w:b/>
          <w:sz w:val="24"/>
          <w:szCs w:val="24"/>
          <w:u w:val="single"/>
        </w:rPr>
      </w:pPr>
      <w:r>
        <w:rPr>
          <w:rFonts w:ascii="Times New Roman" w:hAnsi="Times New Roman" w:cs="Times New Roman"/>
          <w:b/>
          <w:sz w:val="24"/>
          <w:szCs w:val="24"/>
          <w:u w:val="single"/>
        </w:rPr>
        <w:t>Description of Course Content:</w:t>
      </w:r>
    </w:p>
    <w:p w:rsidR="00603183" w:rsidRDefault="00CD453F">
      <w:pPr>
        <w:rPr>
          <w:rFonts w:ascii="Times New Roman" w:hAnsi="Times New Roman" w:cs="Times New Roman"/>
          <w:bCs/>
          <w:color w:val="000000"/>
          <w:sz w:val="24"/>
          <w:szCs w:val="24"/>
        </w:rPr>
      </w:pPr>
      <w:r>
        <w:rPr>
          <w:rFonts w:ascii="Times New Roman" w:hAnsi="Times New Roman" w:cs="Times New Roman"/>
          <w:bCs/>
          <w:color w:val="000000"/>
          <w:sz w:val="24"/>
          <w:szCs w:val="24"/>
        </w:rPr>
        <w:t>The consume</w:t>
      </w:r>
      <w:r>
        <w:rPr>
          <w:rFonts w:ascii="Times New Roman" w:hAnsi="Times New Roman" w:cs="Times New Roman"/>
          <w:bCs/>
          <w:color w:val="000000"/>
          <w:sz w:val="24"/>
          <w:szCs w:val="24"/>
        </w:rPr>
        <w:t>r is the heart of and the most complex component of marketing. As marketers, we should create different product’s positions for each consumer clusters due to their internal and external dissimilarities. Otherwise, we could have one product to be sold and o</w:t>
      </w:r>
      <w:r>
        <w:rPr>
          <w:rFonts w:ascii="Times New Roman" w:hAnsi="Times New Roman" w:cs="Times New Roman"/>
          <w:bCs/>
          <w:color w:val="000000"/>
          <w:sz w:val="24"/>
          <w:szCs w:val="24"/>
        </w:rPr>
        <w:t>ne ad to be useful across all customers regardless of their cognitive, emotional, and environmental differences. This course is an introduction to the topic of consumer behavior, with an emphasis on appreciating the scope of and understanding the essential</w:t>
      </w:r>
      <w:r>
        <w:rPr>
          <w:rFonts w:ascii="Times New Roman" w:hAnsi="Times New Roman" w:cs="Times New Roman"/>
          <w:bCs/>
          <w:color w:val="000000"/>
          <w:sz w:val="24"/>
          <w:szCs w:val="24"/>
        </w:rPr>
        <w:t>s underlying consumer behavior and developing the ability to relate such understanding to significant issues faced by marketing managers. Throughout the semester, I will expose you to various factors influencing consumers buying decisions, including cultur</w:t>
      </w:r>
      <w:r>
        <w:rPr>
          <w:rFonts w:ascii="Times New Roman" w:hAnsi="Times New Roman" w:cs="Times New Roman"/>
          <w:bCs/>
          <w:color w:val="000000"/>
          <w:sz w:val="24"/>
          <w:szCs w:val="24"/>
        </w:rPr>
        <w:t>al, social, psychological, commercial, and situational factors. Additionally, this course should prepare you to apply consumer behavior theories and tools to analyze and solve consumer-related marketing problems and challenges.</w:t>
      </w:r>
    </w:p>
    <w:p w:rsidR="00603183" w:rsidRDefault="00CD453F">
      <w:pPr>
        <w:outlineLvl w:val="0"/>
        <w:rPr>
          <w:rFonts w:ascii="Times New Roman" w:hAnsi="Times New Roman" w:cs="Times New Roman"/>
          <w:b/>
          <w:sz w:val="24"/>
          <w:szCs w:val="24"/>
          <w:u w:val="single"/>
        </w:rPr>
      </w:pPr>
      <w:r>
        <w:rPr>
          <w:rFonts w:ascii="Times New Roman" w:hAnsi="Times New Roman" w:cs="Times New Roman"/>
          <w:b/>
          <w:sz w:val="24"/>
          <w:szCs w:val="24"/>
          <w:u w:val="single"/>
        </w:rPr>
        <w:t>Student Learning Outcomes:</w:t>
      </w:r>
    </w:p>
    <w:p w:rsidR="00603183" w:rsidRDefault="00CD453F">
      <w:pPr>
        <w:numPr>
          <w:ilvl w:val="0"/>
          <w:numId w:val="1"/>
        </w:numPr>
        <w:spacing w:after="100" w:afterAutospacing="1"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B</w:t>
      </w:r>
      <w:r>
        <w:rPr>
          <w:rFonts w:ascii="Times New Roman" w:hAnsi="Times New Roman" w:cs="Times New Roman"/>
          <w:bCs/>
          <w:color w:val="000000"/>
          <w:sz w:val="24"/>
          <w:szCs w:val="24"/>
        </w:rPr>
        <w:t>e able to define consumer behavior and understand its implications on marketing strategy.</w:t>
      </w:r>
    </w:p>
    <w:p w:rsidR="00603183" w:rsidRDefault="00CD453F">
      <w:pPr>
        <w:numPr>
          <w:ilvl w:val="0"/>
          <w:numId w:val="1"/>
        </w:numPr>
        <w:spacing w:after="100" w:afterAutospacing="1"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Understand significant influences on consumer behavior.</w:t>
      </w:r>
    </w:p>
    <w:p w:rsidR="00603183" w:rsidRDefault="00CD453F">
      <w:pPr>
        <w:numPr>
          <w:ilvl w:val="0"/>
          <w:numId w:val="1"/>
        </w:numPr>
        <w:spacing w:after="100" w:afterAutospacing="1"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Identify different stages of the consumer decision process. </w:t>
      </w:r>
    </w:p>
    <w:p w:rsidR="00603183" w:rsidRDefault="00CD453F">
      <w:pPr>
        <w:numPr>
          <w:ilvl w:val="0"/>
          <w:numId w:val="1"/>
        </w:numPr>
        <w:spacing w:after="100" w:afterAutospacing="1"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Recognize the different consumption behaviors exh</w:t>
      </w:r>
      <w:r>
        <w:rPr>
          <w:rFonts w:ascii="Times New Roman" w:hAnsi="Times New Roman" w:cs="Times New Roman"/>
          <w:bCs/>
          <w:color w:val="000000"/>
          <w:sz w:val="24"/>
          <w:szCs w:val="24"/>
        </w:rPr>
        <w:t>ibited by typical consumers during the Pre-purchase, Purchase, and Post-purchase stages of consumer behavior.</w:t>
      </w:r>
    </w:p>
    <w:p w:rsidR="00603183" w:rsidRDefault="00CD453F">
      <w:pPr>
        <w:outlineLvl w:val="0"/>
        <w:rPr>
          <w:rFonts w:ascii="Times New Roman" w:hAnsi="Times New Roman" w:cs="Times New Roman"/>
          <w:b/>
          <w:sz w:val="24"/>
          <w:szCs w:val="24"/>
          <w:u w:val="single"/>
        </w:rPr>
      </w:pPr>
      <w:r>
        <w:rPr>
          <w:rFonts w:ascii="Times New Roman" w:hAnsi="Times New Roman" w:cs="Times New Roman"/>
          <w:b/>
          <w:sz w:val="24"/>
          <w:szCs w:val="24"/>
          <w:u w:val="single"/>
        </w:rPr>
        <w:t>Course Pre-requisites:</w:t>
      </w:r>
    </w:p>
    <w:p w:rsidR="00603183" w:rsidRDefault="00CD453F">
      <w:pPr>
        <w:jc w:val="both"/>
        <w:rPr>
          <w:rFonts w:ascii="Times New Roman" w:hAnsi="Times New Roman" w:cs="Times New Roman"/>
        </w:rPr>
      </w:pPr>
      <w:r>
        <w:rPr>
          <w:rFonts w:ascii="Times New Roman" w:hAnsi="Times New Roman" w:cs="Times New Roman"/>
          <w:sz w:val="24"/>
          <w:szCs w:val="24"/>
        </w:rPr>
        <w:t>MKT 201 (Principle of Marketing). Please talk to the academic advisor if you need any clarifications.</w:t>
      </w:r>
    </w:p>
    <w:p w:rsidR="00603183" w:rsidRDefault="00CD453F">
      <w:pPr>
        <w:outlineLvl w:val="0"/>
        <w:rPr>
          <w:rFonts w:ascii="Times New Roman" w:hAnsi="Times New Roman" w:cs="Times New Roman"/>
          <w:b/>
          <w:sz w:val="24"/>
          <w:szCs w:val="24"/>
          <w:u w:val="single"/>
        </w:rPr>
      </w:pPr>
      <w:r>
        <w:rPr>
          <w:rFonts w:ascii="Times New Roman" w:hAnsi="Times New Roman" w:cs="Times New Roman"/>
          <w:b/>
          <w:sz w:val="24"/>
          <w:szCs w:val="24"/>
          <w:u w:val="single"/>
        </w:rPr>
        <w:t>Required Textbooks:</w:t>
      </w:r>
    </w:p>
    <w:p w:rsidR="00603183" w:rsidRDefault="00CD453F">
      <w:pPr>
        <w:spacing w:after="0" w:line="240" w:lineRule="auto"/>
        <w:ind w:left="1008" w:hanging="1008"/>
        <w:rPr>
          <w:rFonts w:ascii="Book Antiqua" w:hAnsi="Book Antiqua" w:cs="Book Antiqua"/>
          <w:b/>
          <w:bCs/>
          <w:color w:val="000000"/>
        </w:rPr>
      </w:pPr>
      <w:r>
        <w:rPr>
          <w:rFonts w:ascii="Times New Roman" w:eastAsia="Times New Roman" w:hAnsi="Times New Roman" w:cs="Times New Roman"/>
          <w:i/>
          <w:sz w:val="24"/>
          <w:szCs w:val="24"/>
        </w:rPr>
        <w:t>Textbook:</w:t>
      </w:r>
      <w:r>
        <w:rPr>
          <w:rFonts w:ascii="Times New Roman" w:eastAsia="Times New Roman" w:hAnsi="Times New Roman" w:cs="Times New Roman"/>
          <w:sz w:val="24"/>
          <w:szCs w:val="24"/>
        </w:rPr>
        <w:t xml:space="preserve"> </w:t>
      </w:r>
      <w:r>
        <w:rPr>
          <w:rFonts w:ascii="Book Antiqua" w:eastAsia="Times New Roman" w:hAnsi="Book Antiqua" w:cs="Times New Roman"/>
          <w:sz w:val="24"/>
          <w:szCs w:val="24"/>
          <w:u w:val="single"/>
        </w:rPr>
        <w:t>Consumer Behavior</w:t>
      </w:r>
      <w:r>
        <w:rPr>
          <w:rFonts w:ascii="Book Antiqua" w:hAnsi="Book Antiqua" w:cs="Book Antiqua"/>
          <w:b/>
          <w:bCs/>
          <w:color w:val="000000"/>
        </w:rPr>
        <w:t xml:space="preserve">, </w:t>
      </w:r>
      <w:r>
        <w:rPr>
          <w:rFonts w:ascii="Book Antiqua" w:hAnsi="Book Antiqua" w:cs="Book Antiqua"/>
          <w:color w:val="000000"/>
        </w:rPr>
        <w:t xml:space="preserve">By </w:t>
      </w:r>
      <w:r>
        <w:rPr>
          <w:rFonts w:ascii="Book Antiqua" w:hAnsi="Book Antiqua" w:cs="Book Antiqua"/>
          <w:b/>
          <w:bCs/>
          <w:color w:val="000000"/>
        </w:rPr>
        <w:t>Schiffman and Kanuk</w:t>
      </w:r>
    </w:p>
    <w:p w:rsidR="00603183" w:rsidRDefault="00CD453F">
      <w:pPr>
        <w:spacing w:after="0" w:line="240" w:lineRule="auto"/>
        <w:ind w:left="1008" w:hanging="1008"/>
        <w:rPr>
          <w:rFonts w:ascii="Book Antiqua" w:hAnsi="Book Antiqua" w:cs="Book Antiqua"/>
          <w:b/>
          <w:bCs/>
          <w:color w:val="000000"/>
        </w:rPr>
      </w:pPr>
      <w:r>
        <w:rPr>
          <w:rFonts w:ascii="Book Antiqua" w:hAnsi="Book Antiqua" w:cs="Book Antiqua"/>
          <w:b/>
          <w:bCs/>
          <w:color w:val="000000"/>
        </w:rPr>
        <w:t>Prentice-Hall, ISBN-13</w:t>
      </w:r>
      <w:r>
        <w:t xml:space="preserve"> </w:t>
      </w:r>
      <w:r>
        <w:rPr>
          <w:rFonts w:ascii="Book Antiqua" w:hAnsi="Book Antiqua" w:cs="Book Antiqua"/>
          <w:b/>
          <w:bCs/>
          <w:color w:val="000000"/>
        </w:rPr>
        <w:t>9781292269245, 12</w:t>
      </w:r>
      <w:r>
        <w:rPr>
          <w:rFonts w:ascii="Book Antiqua" w:hAnsi="Book Antiqua" w:cs="Book Antiqua"/>
          <w:b/>
          <w:bCs/>
          <w:color w:val="000000"/>
          <w:vertAlign w:val="superscript"/>
        </w:rPr>
        <w:t>th</w:t>
      </w:r>
      <w:r>
        <w:rPr>
          <w:rFonts w:ascii="Book Antiqua" w:hAnsi="Book Antiqua" w:cs="Book Antiqua"/>
          <w:b/>
          <w:bCs/>
          <w:color w:val="000000"/>
        </w:rPr>
        <w:t xml:space="preserve"> edition, Global edition</w:t>
      </w:r>
    </w:p>
    <w:p w:rsidR="00603183" w:rsidRDefault="00603183">
      <w:pPr>
        <w:spacing w:after="0" w:line="240" w:lineRule="auto"/>
        <w:ind w:left="1008" w:hanging="1008"/>
        <w:rPr>
          <w:rFonts w:ascii="Book Antiqua" w:hAnsi="Book Antiqua" w:cs="Book Antiqua"/>
          <w:b/>
          <w:bCs/>
          <w:color w:val="000000"/>
        </w:rPr>
      </w:pPr>
    </w:p>
    <w:p w:rsidR="00603183" w:rsidRDefault="00CD453F">
      <w:pPr>
        <w:spacing w:after="0" w:line="240" w:lineRule="auto"/>
        <w:rPr>
          <w:rStyle w:val="Hyperlink"/>
        </w:rPr>
      </w:pPr>
      <w:r>
        <w:rPr>
          <w:rFonts w:ascii="Times New Roman" w:eastAsia="Times New Roman" w:hAnsi="Times New Roman" w:cs="Times New Roman"/>
          <w:i/>
          <w:sz w:val="24"/>
          <w:szCs w:val="24"/>
        </w:rPr>
        <w:lastRenderedPageBreak/>
        <w:t>Supporting website:</w:t>
      </w:r>
      <w:r>
        <w:t xml:space="preserve"> You can rent/buy the book through the publisher’s website</w:t>
      </w:r>
      <w:r>
        <w:rPr>
          <w:rFonts w:ascii="Times New Roman" w:hAnsi="Times New Roman" w:cs="Times New Roman"/>
          <w:szCs w:val="24"/>
        </w:rPr>
        <w:t>.</w:t>
      </w:r>
      <w:r>
        <w:rPr>
          <w:rStyle w:val="Hyperlink"/>
        </w:rPr>
        <w:t xml:space="preserve"> </w:t>
      </w:r>
    </w:p>
    <w:p w:rsidR="00603183" w:rsidRDefault="00CD453F">
      <w:pPr>
        <w:spacing w:after="0" w:line="240" w:lineRule="auto"/>
        <w:ind w:left="1008" w:hanging="1008"/>
      </w:pPr>
      <w:hyperlink r:id="rId10" w:history="1">
        <w:r>
          <w:rPr>
            <w:rStyle w:val="Hyperlink"/>
          </w:rPr>
          <w:t>https://www.pearson.com/uk/educators/higher-education-educators/program/Schiffman</w:t>
        </w:r>
        <w:r>
          <w:rPr>
            <w:rStyle w:val="Hyperlink"/>
          </w:rPr>
          <w:t>-Consumer-Behavior-Global-Edition-Consumer-Behavior-12th-Edition/PGM2459694.html</w:t>
        </w:r>
      </w:hyperlink>
    </w:p>
    <w:p w:rsidR="00603183" w:rsidRDefault="00603183">
      <w:pPr>
        <w:spacing w:after="0" w:line="240" w:lineRule="auto"/>
        <w:ind w:left="1008" w:hanging="1008"/>
        <w:rPr>
          <w:rFonts w:ascii="Book Antiqua" w:hAnsi="Book Antiqua" w:cs="Book Antiqua"/>
          <w:b/>
          <w:bCs/>
          <w:color w:val="000000"/>
        </w:rPr>
      </w:pPr>
    </w:p>
    <w:p w:rsidR="00603183" w:rsidRDefault="00CD453F">
      <w:pPr>
        <w:spacing w:after="0" w:line="240" w:lineRule="auto"/>
        <w:rPr>
          <w:rFonts w:ascii="Times New Roman" w:hAnsi="Times New Roman" w:cs="Times New Roman"/>
          <w:color w:val="000000"/>
        </w:rPr>
      </w:pPr>
      <w:r>
        <w:rPr>
          <w:rFonts w:ascii="Times New Roman" w:hAnsi="Times New Roman" w:cs="Times New Roman"/>
          <w:color w:val="000000"/>
        </w:rPr>
        <w:t xml:space="preserve">Earlier editions are also acceptable as long as the student takes the responsibility of keeping abreast of all revisions. </w:t>
      </w:r>
    </w:p>
    <w:p w:rsidR="00603183" w:rsidRDefault="00603183">
      <w:pPr>
        <w:spacing w:after="0" w:line="240" w:lineRule="auto"/>
        <w:rPr>
          <w:rFonts w:ascii="Times New Roman" w:eastAsia="Times New Roman" w:hAnsi="Times New Roman" w:cs="Times New Roman"/>
          <w:sz w:val="24"/>
          <w:szCs w:val="24"/>
        </w:rPr>
      </w:pPr>
    </w:p>
    <w:p w:rsidR="00603183" w:rsidRDefault="00CD453F">
      <w:pPr>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E-mail Communication:</w:t>
      </w:r>
    </w:p>
    <w:p w:rsidR="00603183" w:rsidRDefault="00CD453F">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Please send your message </w:t>
      </w:r>
      <w:r>
        <w:rPr>
          <w:rFonts w:ascii="Times New Roman" w:hAnsi="Times New Roman" w:cs="Times New Roman"/>
          <w:bCs/>
          <w:color w:val="000000"/>
          <w:sz w:val="24"/>
          <w:szCs w:val="24"/>
        </w:rPr>
        <w:t xml:space="preserve">from your KSU e-mail account. The University requires all correspondence among faculty, staff, and students to originate from a University-assigned e-mail address. This policy is in place to protect your academic and personal information from unauthorized </w:t>
      </w:r>
      <w:r>
        <w:rPr>
          <w:rFonts w:ascii="Times New Roman" w:hAnsi="Times New Roman" w:cs="Times New Roman"/>
          <w:bCs/>
          <w:color w:val="000000"/>
          <w:sz w:val="24"/>
          <w:szCs w:val="24"/>
        </w:rPr>
        <w:t>access. I will only send e-mail communication to your KSU e-mail accounts. If you have not activated your university e-mail account or are not in the habit of checking it at least daily, please make the required changes by the beginning of this semester.</w:t>
      </w:r>
    </w:p>
    <w:p w:rsidR="00603183" w:rsidRDefault="00CD453F">
      <w:pPr>
        <w:outlineLvl w:val="0"/>
        <w:rPr>
          <w:rFonts w:ascii="Times New Roman" w:hAnsi="Times New Roman" w:cs="Times New Roman"/>
          <w:b/>
          <w:sz w:val="24"/>
          <w:szCs w:val="24"/>
          <w:u w:val="single"/>
        </w:rPr>
      </w:pPr>
      <w:r>
        <w:rPr>
          <w:rFonts w:ascii="Times New Roman" w:hAnsi="Times New Roman" w:cs="Times New Roman"/>
          <w:b/>
          <w:sz w:val="24"/>
          <w:szCs w:val="24"/>
          <w:u w:val="single"/>
        </w:rPr>
        <w:t>Grading:</w:t>
      </w:r>
    </w:p>
    <w:p w:rsidR="00603183" w:rsidRDefault="00CD453F">
      <w:pPr>
        <w:pStyle w:val="BodyTextIndent"/>
        <w:spacing w:line="360" w:lineRule="auto"/>
        <w:ind w:left="0"/>
        <w:jc w:val="both"/>
        <w:rPr>
          <w:szCs w:val="24"/>
        </w:rPr>
      </w:pPr>
      <w:r>
        <w:rPr>
          <w:szCs w:val="24"/>
        </w:rPr>
        <w:t>Your course grade is determined objectively based on the criteria listed below:</w:t>
      </w:r>
    </w:p>
    <w:tbl>
      <w:tblPr>
        <w:tblW w:w="32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4"/>
        <w:gridCol w:w="2257"/>
      </w:tblGrid>
      <w:tr w:rsidR="00603183">
        <w:trPr>
          <w:trHeight w:val="431"/>
          <w:jc w:val="center"/>
        </w:trPr>
        <w:tc>
          <w:tcPr>
            <w:tcW w:w="3162" w:type="pct"/>
            <w:vAlign w:val="center"/>
          </w:tcPr>
          <w:p w:rsidR="00603183" w:rsidRDefault="00CD453F">
            <w:pPr>
              <w:spacing w:after="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Grading Component</w:t>
            </w:r>
          </w:p>
        </w:tc>
        <w:tc>
          <w:tcPr>
            <w:tcW w:w="1838" w:type="pct"/>
            <w:vAlign w:val="center"/>
          </w:tcPr>
          <w:p w:rsidR="00603183" w:rsidRDefault="00CD453F">
            <w:pPr>
              <w:spacing w:after="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Points</w:t>
            </w:r>
          </w:p>
        </w:tc>
      </w:tr>
      <w:tr w:rsidR="00603183">
        <w:trPr>
          <w:jc w:val="center"/>
        </w:trPr>
        <w:tc>
          <w:tcPr>
            <w:tcW w:w="3162" w:type="pct"/>
            <w:vAlign w:val="center"/>
          </w:tcPr>
          <w:p w:rsidR="00603183" w:rsidRDefault="00CD453F">
            <w:pPr>
              <w:spacing w:after="0" w:line="276" w:lineRule="auto"/>
              <w:jc w:val="center"/>
              <w:rPr>
                <w:rFonts w:ascii="Times New Roman" w:eastAsia="Times New Roman" w:hAnsi="Times New Roman" w:cs="Times New Roman"/>
                <w:bCs/>
              </w:rPr>
            </w:pPr>
            <w:r>
              <w:rPr>
                <w:rFonts w:ascii="Times New Roman" w:eastAsia="Times New Roman" w:hAnsi="Times New Roman" w:cs="Times New Roman"/>
                <w:bCs/>
              </w:rPr>
              <w:t>Participation</w:t>
            </w:r>
          </w:p>
        </w:tc>
        <w:tc>
          <w:tcPr>
            <w:tcW w:w="1838" w:type="pct"/>
            <w:vAlign w:val="center"/>
          </w:tcPr>
          <w:p w:rsidR="00603183" w:rsidRDefault="00CD453F">
            <w:pPr>
              <w:spacing w:after="0" w:line="276" w:lineRule="auto"/>
              <w:jc w:val="center"/>
              <w:rPr>
                <w:rFonts w:ascii="Times New Roman" w:eastAsia="Times New Roman" w:hAnsi="Times New Roman" w:cs="Times New Roman"/>
                <w:bCs/>
              </w:rPr>
            </w:pPr>
            <w:r>
              <w:rPr>
                <w:rFonts w:ascii="Times New Roman" w:eastAsia="Times New Roman" w:hAnsi="Times New Roman" w:cs="Times New Roman"/>
                <w:bCs/>
              </w:rPr>
              <w:t>5</w:t>
            </w:r>
          </w:p>
        </w:tc>
      </w:tr>
      <w:tr w:rsidR="00603183">
        <w:trPr>
          <w:jc w:val="center"/>
        </w:trPr>
        <w:tc>
          <w:tcPr>
            <w:tcW w:w="3162" w:type="pct"/>
            <w:vAlign w:val="center"/>
          </w:tcPr>
          <w:p w:rsidR="00603183" w:rsidRDefault="00CD453F">
            <w:pPr>
              <w:spacing w:after="0" w:line="276" w:lineRule="auto"/>
              <w:jc w:val="center"/>
              <w:rPr>
                <w:rFonts w:ascii="Times New Roman" w:eastAsia="Times New Roman" w:hAnsi="Times New Roman" w:cs="Times New Roman"/>
                <w:bCs/>
              </w:rPr>
            </w:pPr>
            <w:r>
              <w:rPr>
                <w:rFonts w:ascii="Times New Roman" w:eastAsia="Times New Roman" w:hAnsi="Times New Roman" w:cs="Times New Roman"/>
                <w:bCs/>
              </w:rPr>
              <w:t>Project + Exercises</w:t>
            </w:r>
          </w:p>
        </w:tc>
        <w:tc>
          <w:tcPr>
            <w:tcW w:w="1838" w:type="pct"/>
            <w:vAlign w:val="center"/>
          </w:tcPr>
          <w:p w:rsidR="00603183" w:rsidRDefault="00FC3795">
            <w:pPr>
              <w:spacing w:after="0" w:line="276" w:lineRule="auto"/>
              <w:jc w:val="center"/>
              <w:rPr>
                <w:rFonts w:ascii="Times New Roman" w:eastAsia="Times New Roman" w:hAnsi="Times New Roman" w:cs="Times New Roman"/>
                <w:bCs/>
              </w:rPr>
            </w:pPr>
            <w:r>
              <w:rPr>
                <w:rFonts w:ascii="Times New Roman" w:eastAsia="Times New Roman" w:hAnsi="Times New Roman" w:cs="Times New Roman"/>
                <w:bCs/>
              </w:rPr>
              <w:t>20</w:t>
            </w:r>
          </w:p>
        </w:tc>
      </w:tr>
      <w:tr w:rsidR="00603183">
        <w:trPr>
          <w:jc w:val="center"/>
        </w:trPr>
        <w:tc>
          <w:tcPr>
            <w:tcW w:w="3162" w:type="pct"/>
            <w:vAlign w:val="center"/>
          </w:tcPr>
          <w:p w:rsidR="00603183" w:rsidRDefault="00FC3795">
            <w:pPr>
              <w:spacing w:after="0" w:line="276" w:lineRule="auto"/>
              <w:jc w:val="center"/>
              <w:rPr>
                <w:rFonts w:ascii="Times New Roman" w:eastAsia="Times New Roman" w:hAnsi="Times New Roman" w:cs="Times New Roman"/>
                <w:bCs/>
              </w:rPr>
            </w:pPr>
            <w:r>
              <w:rPr>
                <w:rFonts w:ascii="Times New Roman" w:eastAsia="Times New Roman" w:hAnsi="Times New Roman" w:cs="Times New Roman"/>
                <w:bCs/>
              </w:rPr>
              <w:t>Mid term exam</w:t>
            </w:r>
          </w:p>
        </w:tc>
        <w:tc>
          <w:tcPr>
            <w:tcW w:w="1838" w:type="pct"/>
            <w:vAlign w:val="center"/>
          </w:tcPr>
          <w:p w:rsidR="00603183" w:rsidRDefault="00FC3795">
            <w:pPr>
              <w:spacing w:after="0" w:line="276" w:lineRule="auto"/>
              <w:jc w:val="center"/>
              <w:rPr>
                <w:rFonts w:ascii="Times New Roman" w:eastAsia="Times New Roman" w:hAnsi="Times New Roman" w:cs="Times New Roman"/>
                <w:bCs/>
              </w:rPr>
            </w:pPr>
            <w:r>
              <w:rPr>
                <w:rFonts w:ascii="Times New Roman" w:eastAsia="Times New Roman" w:hAnsi="Times New Roman" w:cs="Times New Roman"/>
                <w:bCs/>
              </w:rPr>
              <w:t>35</w:t>
            </w:r>
          </w:p>
        </w:tc>
      </w:tr>
      <w:tr w:rsidR="00603183">
        <w:trPr>
          <w:jc w:val="center"/>
        </w:trPr>
        <w:tc>
          <w:tcPr>
            <w:tcW w:w="3162" w:type="pct"/>
            <w:vAlign w:val="center"/>
          </w:tcPr>
          <w:p w:rsidR="00603183" w:rsidRDefault="00CD453F">
            <w:pPr>
              <w:spacing w:after="0" w:line="276" w:lineRule="auto"/>
              <w:jc w:val="center"/>
              <w:rPr>
                <w:rFonts w:ascii="Times New Roman" w:eastAsia="Times New Roman" w:hAnsi="Times New Roman" w:cs="Times New Roman"/>
                <w:bCs/>
              </w:rPr>
            </w:pPr>
            <w:r>
              <w:rPr>
                <w:rFonts w:ascii="Times New Roman" w:eastAsia="Times New Roman" w:hAnsi="Times New Roman" w:cs="Times New Roman"/>
                <w:bCs/>
              </w:rPr>
              <w:t>Final Exam</w:t>
            </w:r>
          </w:p>
        </w:tc>
        <w:tc>
          <w:tcPr>
            <w:tcW w:w="1838" w:type="pct"/>
            <w:vAlign w:val="center"/>
          </w:tcPr>
          <w:p w:rsidR="00603183" w:rsidRDefault="00CD453F">
            <w:pPr>
              <w:spacing w:after="0" w:line="276" w:lineRule="auto"/>
              <w:jc w:val="center"/>
              <w:rPr>
                <w:rFonts w:ascii="Times New Roman" w:eastAsia="Times New Roman" w:hAnsi="Times New Roman" w:cs="Times New Roman"/>
                <w:bCs/>
              </w:rPr>
            </w:pPr>
            <w:r>
              <w:rPr>
                <w:rFonts w:ascii="Times New Roman" w:eastAsia="Times New Roman" w:hAnsi="Times New Roman" w:cs="Times New Roman"/>
                <w:bCs/>
              </w:rPr>
              <w:t>40</w:t>
            </w:r>
          </w:p>
        </w:tc>
      </w:tr>
      <w:tr w:rsidR="00603183">
        <w:trPr>
          <w:jc w:val="center"/>
        </w:trPr>
        <w:tc>
          <w:tcPr>
            <w:tcW w:w="3162" w:type="pct"/>
            <w:vAlign w:val="center"/>
          </w:tcPr>
          <w:p w:rsidR="00603183" w:rsidRDefault="00CD453F">
            <w:pPr>
              <w:spacing w:after="0" w:line="276" w:lineRule="auto"/>
              <w:jc w:val="center"/>
              <w:rPr>
                <w:rFonts w:ascii="Times New Roman" w:eastAsia="Times New Roman" w:hAnsi="Times New Roman" w:cs="Times New Roman"/>
                <w:bCs/>
              </w:rPr>
            </w:pPr>
            <w:r>
              <w:rPr>
                <w:rFonts w:ascii="Times New Roman" w:eastAsia="Times New Roman" w:hAnsi="Times New Roman" w:cs="Times New Roman"/>
                <w:bCs/>
              </w:rPr>
              <w:t>Total</w:t>
            </w:r>
          </w:p>
        </w:tc>
        <w:tc>
          <w:tcPr>
            <w:tcW w:w="1838" w:type="pct"/>
            <w:vAlign w:val="center"/>
          </w:tcPr>
          <w:p w:rsidR="00603183" w:rsidRDefault="00CD453F">
            <w:pPr>
              <w:spacing w:after="0" w:line="276" w:lineRule="auto"/>
              <w:jc w:val="center"/>
              <w:rPr>
                <w:rFonts w:ascii="Times New Roman" w:eastAsia="Times New Roman" w:hAnsi="Times New Roman" w:cs="Times New Roman"/>
                <w:bCs/>
              </w:rPr>
            </w:pPr>
            <w:r>
              <w:rPr>
                <w:rFonts w:ascii="Times New Roman" w:eastAsia="Times New Roman" w:hAnsi="Times New Roman" w:cs="Times New Roman"/>
                <w:bCs/>
              </w:rPr>
              <w:t>100</w:t>
            </w:r>
          </w:p>
        </w:tc>
      </w:tr>
    </w:tbl>
    <w:p w:rsidR="00603183" w:rsidRDefault="00603183">
      <w:pPr>
        <w:jc w:val="both"/>
        <w:rPr>
          <w:rFonts w:ascii="Times New Roman" w:hAnsi="Times New Roman" w:cs="Times New Roman"/>
          <w:bCs/>
        </w:rPr>
      </w:pPr>
    </w:p>
    <w:tbl>
      <w:tblPr>
        <w:tblW w:w="0" w:type="auto"/>
        <w:jc w:val="center"/>
        <w:tblCellMar>
          <w:left w:w="10" w:type="dxa"/>
          <w:right w:w="10" w:type="dxa"/>
        </w:tblCellMar>
        <w:tblLook w:val="04A0" w:firstRow="1" w:lastRow="0" w:firstColumn="1" w:lastColumn="0" w:noHBand="0" w:noVBand="1"/>
      </w:tblPr>
      <w:tblGrid>
        <w:gridCol w:w="2700"/>
        <w:gridCol w:w="1440"/>
      </w:tblGrid>
      <w:tr w:rsidR="00603183">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03183" w:rsidRDefault="00CD453F">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u w:val="single"/>
              </w:rPr>
              <w:t>Percent of Points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03183" w:rsidRDefault="00CD453F">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u w:val="single"/>
              </w:rPr>
              <w:t>Grade</w:t>
            </w:r>
          </w:p>
        </w:tc>
      </w:tr>
      <w:tr w:rsidR="00603183">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03183" w:rsidRDefault="00CD453F">
            <w:pPr>
              <w:spacing w:after="0" w:line="276" w:lineRule="auto"/>
              <w:jc w:val="center"/>
              <w:rPr>
                <w:rFonts w:ascii="Times New Roman" w:eastAsia="Times New Roman" w:hAnsi="Times New Roman" w:cs="Times New Roman"/>
                <w:bCs/>
              </w:rPr>
            </w:pPr>
            <w:r>
              <w:rPr>
                <w:rFonts w:ascii="Times New Roman" w:eastAsia="Times New Roman" w:hAnsi="Times New Roman" w:cs="Times New Roman"/>
                <w:bCs/>
              </w:rPr>
              <w:t>100-95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03183" w:rsidRDefault="00CD453F">
            <w:pPr>
              <w:spacing w:after="0" w:line="276" w:lineRule="auto"/>
              <w:jc w:val="center"/>
              <w:rPr>
                <w:rFonts w:ascii="Times New Roman" w:eastAsia="Times New Roman" w:hAnsi="Times New Roman" w:cs="Times New Roman"/>
                <w:bCs/>
              </w:rPr>
            </w:pPr>
            <w:r>
              <w:rPr>
                <w:rFonts w:ascii="Times New Roman" w:eastAsia="Times New Roman" w:hAnsi="Times New Roman" w:cs="Times New Roman"/>
                <w:bCs/>
              </w:rPr>
              <w:t>A+</w:t>
            </w:r>
          </w:p>
        </w:tc>
      </w:tr>
      <w:tr w:rsidR="00603183">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03183" w:rsidRDefault="00CD453F">
            <w:pPr>
              <w:spacing w:after="0" w:line="276" w:lineRule="auto"/>
              <w:jc w:val="center"/>
              <w:rPr>
                <w:rFonts w:ascii="Times New Roman" w:eastAsia="Times New Roman" w:hAnsi="Times New Roman" w:cs="Times New Roman"/>
                <w:bCs/>
              </w:rPr>
            </w:pPr>
            <w:r>
              <w:rPr>
                <w:rFonts w:ascii="Times New Roman" w:eastAsia="Times New Roman" w:hAnsi="Times New Roman" w:cs="Times New Roman"/>
                <w:bCs/>
              </w:rPr>
              <w:t>94-90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03183" w:rsidRDefault="00CD453F">
            <w:pPr>
              <w:spacing w:after="0" w:line="276" w:lineRule="auto"/>
              <w:jc w:val="center"/>
              <w:rPr>
                <w:rFonts w:ascii="Times New Roman" w:eastAsia="Times New Roman" w:hAnsi="Times New Roman" w:cs="Times New Roman"/>
                <w:bCs/>
              </w:rPr>
            </w:pPr>
            <w:r>
              <w:rPr>
                <w:rFonts w:ascii="Times New Roman" w:eastAsia="Times New Roman" w:hAnsi="Times New Roman" w:cs="Times New Roman"/>
                <w:bCs/>
              </w:rPr>
              <w:t>A</w:t>
            </w:r>
          </w:p>
        </w:tc>
      </w:tr>
      <w:tr w:rsidR="00603183">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03183" w:rsidRDefault="00CD453F">
            <w:pPr>
              <w:spacing w:after="0" w:line="276" w:lineRule="auto"/>
              <w:jc w:val="center"/>
              <w:rPr>
                <w:rFonts w:ascii="Times New Roman" w:eastAsia="Times New Roman" w:hAnsi="Times New Roman" w:cs="Times New Roman"/>
                <w:bCs/>
              </w:rPr>
            </w:pPr>
            <w:r>
              <w:rPr>
                <w:rFonts w:ascii="Times New Roman" w:eastAsia="Times New Roman" w:hAnsi="Times New Roman" w:cs="Times New Roman"/>
                <w:bCs/>
              </w:rPr>
              <w:t>89-85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03183" w:rsidRDefault="00CD453F">
            <w:pPr>
              <w:spacing w:after="0" w:line="276" w:lineRule="auto"/>
              <w:jc w:val="center"/>
              <w:rPr>
                <w:rFonts w:ascii="Times New Roman" w:eastAsia="Times New Roman" w:hAnsi="Times New Roman" w:cs="Times New Roman"/>
                <w:bCs/>
              </w:rPr>
            </w:pPr>
            <w:r>
              <w:rPr>
                <w:rFonts w:ascii="Times New Roman" w:eastAsia="Times New Roman" w:hAnsi="Times New Roman" w:cs="Times New Roman"/>
                <w:bCs/>
              </w:rPr>
              <w:t>B+</w:t>
            </w:r>
          </w:p>
        </w:tc>
      </w:tr>
      <w:tr w:rsidR="00603183">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03183" w:rsidRDefault="00CD453F">
            <w:pPr>
              <w:spacing w:after="0" w:line="276" w:lineRule="auto"/>
              <w:jc w:val="center"/>
              <w:rPr>
                <w:rFonts w:ascii="Times New Roman" w:eastAsia="Times New Roman" w:hAnsi="Times New Roman" w:cs="Times New Roman"/>
                <w:bCs/>
              </w:rPr>
            </w:pPr>
            <w:r>
              <w:rPr>
                <w:rFonts w:ascii="Times New Roman" w:eastAsia="Times New Roman" w:hAnsi="Times New Roman" w:cs="Times New Roman"/>
                <w:bCs/>
              </w:rPr>
              <w:t>84-80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03183" w:rsidRDefault="00CD453F">
            <w:pPr>
              <w:spacing w:after="0" w:line="276" w:lineRule="auto"/>
              <w:jc w:val="center"/>
              <w:rPr>
                <w:rFonts w:ascii="Times New Roman" w:eastAsia="Times New Roman" w:hAnsi="Times New Roman" w:cs="Times New Roman"/>
                <w:bCs/>
              </w:rPr>
            </w:pPr>
            <w:r>
              <w:rPr>
                <w:rFonts w:ascii="Times New Roman" w:eastAsia="Times New Roman" w:hAnsi="Times New Roman" w:cs="Times New Roman"/>
                <w:bCs/>
              </w:rPr>
              <w:t>B</w:t>
            </w:r>
          </w:p>
        </w:tc>
      </w:tr>
      <w:tr w:rsidR="00603183">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03183" w:rsidRDefault="00CD453F">
            <w:pPr>
              <w:spacing w:after="0" w:line="276" w:lineRule="auto"/>
              <w:jc w:val="center"/>
              <w:rPr>
                <w:rFonts w:ascii="Times New Roman" w:eastAsia="Times New Roman" w:hAnsi="Times New Roman" w:cs="Times New Roman"/>
                <w:bCs/>
              </w:rPr>
            </w:pPr>
            <w:r>
              <w:rPr>
                <w:rFonts w:ascii="Times New Roman" w:eastAsia="Times New Roman" w:hAnsi="Times New Roman" w:cs="Times New Roman"/>
                <w:bCs/>
              </w:rPr>
              <w:t>79-75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03183" w:rsidRDefault="00CD453F">
            <w:pPr>
              <w:spacing w:after="0" w:line="276" w:lineRule="auto"/>
              <w:jc w:val="center"/>
              <w:rPr>
                <w:rFonts w:ascii="Times New Roman" w:eastAsia="Times New Roman" w:hAnsi="Times New Roman" w:cs="Times New Roman"/>
                <w:bCs/>
              </w:rPr>
            </w:pPr>
            <w:r>
              <w:rPr>
                <w:rFonts w:ascii="Times New Roman" w:eastAsia="Times New Roman" w:hAnsi="Times New Roman" w:cs="Times New Roman"/>
                <w:bCs/>
              </w:rPr>
              <w:t>C+</w:t>
            </w:r>
          </w:p>
        </w:tc>
      </w:tr>
      <w:tr w:rsidR="00603183">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03183" w:rsidRDefault="00CD453F">
            <w:pPr>
              <w:spacing w:after="0" w:line="276" w:lineRule="auto"/>
              <w:jc w:val="center"/>
              <w:rPr>
                <w:rFonts w:ascii="Times New Roman" w:eastAsia="Times New Roman" w:hAnsi="Times New Roman" w:cs="Times New Roman"/>
                <w:bCs/>
              </w:rPr>
            </w:pPr>
            <w:r>
              <w:rPr>
                <w:rFonts w:ascii="Times New Roman" w:eastAsia="Times New Roman" w:hAnsi="Times New Roman" w:cs="Times New Roman"/>
                <w:bCs/>
              </w:rPr>
              <w:t>74-70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03183" w:rsidRDefault="00CD453F">
            <w:pPr>
              <w:spacing w:after="0" w:line="276" w:lineRule="auto"/>
              <w:jc w:val="center"/>
              <w:rPr>
                <w:rFonts w:ascii="Times New Roman" w:eastAsia="Times New Roman" w:hAnsi="Times New Roman" w:cs="Times New Roman"/>
                <w:bCs/>
              </w:rPr>
            </w:pPr>
            <w:r>
              <w:rPr>
                <w:rFonts w:ascii="Times New Roman" w:eastAsia="Times New Roman" w:hAnsi="Times New Roman" w:cs="Times New Roman"/>
                <w:bCs/>
              </w:rPr>
              <w:t>C</w:t>
            </w:r>
          </w:p>
        </w:tc>
      </w:tr>
      <w:tr w:rsidR="00603183">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03183" w:rsidRDefault="00CD453F">
            <w:pPr>
              <w:spacing w:after="0" w:line="276" w:lineRule="auto"/>
              <w:jc w:val="center"/>
              <w:rPr>
                <w:rFonts w:ascii="Times New Roman" w:eastAsia="Times New Roman" w:hAnsi="Times New Roman" w:cs="Times New Roman"/>
                <w:bCs/>
              </w:rPr>
            </w:pPr>
            <w:r>
              <w:rPr>
                <w:rFonts w:ascii="Times New Roman" w:eastAsia="Times New Roman" w:hAnsi="Times New Roman" w:cs="Times New Roman"/>
                <w:bCs/>
              </w:rPr>
              <w:t>69-65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03183" w:rsidRDefault="00CD453F">
            <w:pPr>
              <w:spacing w:after="0" w:line="276" w:lineRule="auto"/>
              <w:jc w:val="center"/>
              <w:rPr>
                <w:rFonts w:ascii="Times New Roman" w:eastAsia="Times New Roman" w:hAnsi="Times New Roman" w:cs="Times New Roman"/>
                <w:bCs/>
              </w:rPr>
            </w:pPr>
            <w:r>
              <w:rPr>
                <w:rFonts w:ascii="Times New Roman" w:eastAsia="Times New Roman" w:hAnsi="Times New Roman" w:cs="Times New Roman"/>
                <w:bCs/>
              </w:rPr>
              <w:t>D+</w:t>
            </w:r>
          </w:p>
        </w:tc>
      </w:tr>
      <w:tr w:rsidR="00603183">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03183" w:rsidRDefault="00CD453F">
            <w:pPr>
              <w:spacing w:after="0" w:line="276" w:lineRule="auto"/>
              <w:jc w:val="center"/>
              <w:rPr>
                <w:rFonts w:ascii="Times New Roman" w:eastAsia="Times New Roman" w:hAnsi="Times New Roman" w:cs="Times New Roman"/>
                <w:bCs/>
              </w:rPr>
            </w:pPr>
            <w:r>
              <w:rPr>
                <w:rFonts w:ascii="Times New Roman" w:eastAsia="Times New Roman" w:hAnsi="Times New Roman" w:cs="Times New Roman"/>
                <w:bCs/>
              </w:rPr>
              <w:t>64-60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03183" w:rsidRDefault="00CD453F">
            <w:pPr>
              <w:spacing w:after="0" w:line="276" w:lineRule="auto"/>
              <w:jc w:val="center"/>
              <w:rPr>
                <w:rFonts w:ascii="Times New Roman" w:eastAsia="Times New Roman" w:hAnsi="Times New Roman" w:cs="Times New Roman"/>
                <w:bCs/>
              </w:rPr>
            </w:pPr>
            <w:r>
              <w:rPr>
                <w:rFonts w:ascii="Times New Roman" w:eastAsia="Times New Roman" w:hAnsi="Times New Roman" w:cs="Times New Roman"/>
                <w:bCs/>
              </w:rPr>
              <w:t>D</w:t>
            </w:r>
          </w:p>
        </w:tc>
      </w:tr>
      <w:tr w:rsidR="00603183">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03183" w:rsidRDefault="00CD453F">
            <w:pPr>
              <w:spacing w:after="0" w:line="276" w:lineRule="auto"/>
              <w:jc w:val="center"/>
              <w:rPr>
                <w:rFonts w:ascii="Times New Roman" w:eastAsia="Times New Roman" w:hAnsi="Times New Roman" w:cs="Times New Roman"/>
                <w:bCs/>
              </w:rPr>
            </w:pPr>
            <w:r>
              <w:rPr>
                <w:rFonts w:ascii="Times New Roman" w:eastAsia="Times New Roman" w:hAnsi="Times New Roman" w:cs="Times New Roman"/>
                <w:bCs/>
              </w:rPr>
              <w:t>Below 60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03183" w:rsidRDefault="00CD453F">
            <w:pPr>
              <w:spacing w:after="0" w:line="276" w:lineRule="auto"/>
              <w:jc w:val="center"/>
              <w:rPr>
                <w:rFonts w:ascii="Times New Roman" w:eastAsia="Times New Roman" w:hAnsi="Times New Roman" w:cs="Times New Roman"/>
                <w:bCs/>
              </w:rPr>
            </w:pPr>
            <w:r>
              <w:rPr>
                <w:rFonts w:ascii="Times New Roman" w:eastAsia="Times New Roman" w:hAnsi="Times New Roman" w:cs="Times New Roman"/>
                <w:bCs/>
              </w:rPr>
              <w:t>F</w:t>
            </w:r>
          </w:p>
        </w:tc>
      </w:tr>
    </w:tbl>
    <w:p w:rsidR="00603183" w:rsidRDefault="00603183">
      <w:pPr>
        <w:rPr>
          <w:rFonts w:ascii="Times New Roman" w:hAnsi="Times New Roman" w:cs="Times New Roman"/>
          <w:b/>
          <w:bCs/>
        </w:rPr>
      </w:pPr>
    </w:p>
    <w:p w:rsidR="00603183" w:rsidRDefault="00CD453F">
      <w:pPr>
        <w:outlineLvl w:val="0"/>
        <w:rPr>
          <w:rFonts w:ascii="Times New Roman" w:hAnsi="Times New Roman" w:cs="Times New Roman"/>
          <w:sz w:val="21"/>
          <w:szCs w:val="21"/>
          <w:u w:val="single"/>
        </w:rPr>
      </w:pPr>
      <w:r>
        <w:rPr>
          <w:rFonts w:ascii="Times New Roman" w:hAnsi="Times New Roman" w:cs="Times New Roman"/>
          <w:b/>
          <w:sz w:val="24"/>
          <w:szCs w:val="24"/>
          <w:u w:val="single"/>
        </w:rPr>
        <w:t>Participation (5%)</w:t>
      </w:r>
      <w:r>
        <w:rPr>
          <w:rFonts w:ascii="Times New Roman" w:hAnsi="Times New Roman" w:cs="Times New Roman"/>
          <w:b/>
          <w:sz w:val="21"/>
          <w:szCs w:val="21"/>
          <w:u w:val="single"/>
        </w:rPr>
        <w:t>:</w:t>
      </w:r>
    </w:p>
    <w:p w:rsidR="00603183" w:rsidRDefault="00CD453F">
      <w:pPr>
        <w:pStyle w:val="Default"/>
        <w:spacing w:after="100" w:afterAutospacing="1"/>
        <w:rPr>
          <w:rFonts w:ascii="Times New Roman" w:hAnsi="Times New Roman" w:cs="Times New Roman"/>
          <w:bCs/>
        </w:rPr>
      </w:pPr>
      <w:r>
        <w:rPr>
          <w:rFonts w:ascii="Times New Roman" w:hAnsi="Times New Roman" w:cs="Times New Roman"/>
          <w:bCs/>
        </w:rPr>
        <w:t xml:space="preserve">As the instructor of this section, I highly encourage class attendance because it contributes heavily to learning for students. Since this is an advanced level </w:t>
      </w:r>
      <w:r>
        <w:rPr>
          <w:rFonts w:ascii="Times New Roman" w:hAnsi="Times New Roman" w:cs="Times New Roman"/>
          <w:bCs/>
        </w:rPr>
        <w:t xml:space="preserve">class, our class should be an </w:t>
      </w:r>
      <w:r>
        <w:rPr>
          <w:rFonts w:ascii="Times New Roman" w:hAnsi="Times New Roman" w:cs="Times New Roman"/>
          <w:bCs/>
          <w:noProof/>
        </w:rPr>
        <w:t>interactive</w:t>
      </w:r>
      <w:r>
        <w:rPr>
          <w:rFonts w:ascii="Times New Roman" w:hAnsi="Times New Roman" w:cs="Times New Roman"/>
          <w:bCs/>
        </w:rPr>
        <w:t xml:space="preserve"> and discussion-based forum, so students’ attendance and contribution </w:t>
      </w:r>
      <w:r>
        <w:rPr>
          <w:rFonts w:ascii="Times New Roman" w:hAnsi="Times New Roman" w:cs="Times New Roman"/>
          <w:bCs/>
          <w:noProof/>
        </w:rPr>
        <w:t>in the form of</w:t>
      </w:r>
      <w:r>
        <w:rPr>
          <w:rFonts w:ascii="Times New Roman" w:hAnsi="Times New Roman" w:cs="Times New Roman"/>
          <w:bCs/>
        </w:rPr>
        <w:t xml:space="preserve"> questions and thoughts are very valuable to all of us. I expect to see you prepared for class, ready to participate in discussions</w:t>
      </w:r>
      <w:r>
        <w:rPr>
          <w:rFonts w:ascii="Times New Roman" w:hAnsi="Times New Roman" w:cs="Times New Roman"/>
          <w:bCs/>
        </w:rPr>
        <w:t>, and, otherwise, make full use of the class time.</w:t>
      </w:r>
    </w:p>
    <w:p w:rsidR="00603183" w:rsidRDefault="00CD453F">
      <w:pPr>
        <w:autoSpaceDE w:val="0"/>
        <w:autoSpaceDN w:val="0"/>
        <w:adjustRightInd w:val="0"/>
        <w:spacing w:after="0" w:line="240" w:lineRule="auto"/>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Exams (80%):</w:t>
      </w:r>
    </w:p>
    <w:p w:rsidR="00603183" w:rsidRDefault="00603183">
      <w:pPr>
        <w:autoSpaceDE w:val="0"/>
        <w:autoSpaceDN w:val="0"/>
        <w:adjustRightInd w:val="0"/>
        <w:spacing w:after="0" w:line="240" w:lineRule="auto"/>
        <w:outlineLvl w:val="0"/>
        <w:rPr>
          <w:rFonts w:ascii="Times New Roman" w:hAnsi="Times New Roman" w:cs="Times New Roman"/>
          <w:b/>
          <w:bCs/>
        </w:rPr>
      </w:pPr>
    </w:p>
    <w:p w:rsidR="00603183" w:rsidRDefault="00CD453F">
      <w:pPr>
        <w:pStyle w:val="Default"/>
        <w:spacing w:after="100" w:afterAutospacing="1"/>
        <w:rPr>
          <w:rFonts w:ascii="Times New Roman" w:hAnsi="Times New Roman" w:cs="Times New Roman"/>
          <w:bCs/>
        </w:rPr>
      </w:pPr>
      <w:r>
        <w:rPr>
          <w:rFonts w:ascii="Times New Roman" w:hAnsi="Times New Roman" w:cs="Times New Roman"/>
          <w:bCs/>
        </w:rPr>
        <w:t>Students take two non-cumulative exams during the regular semester. Each exam worth 20% of total grade and consists of questions covered in lecture and text material.</w:t>
      </w:r>
      <w:r>
        <w:rPr>
          <w:rFonts w:ascii="Times New Roman" w:hAnsi="Times New Roman" w:cs="Times New Roman"/>
          <w:bCs/>
        </w:rPr>
        <w:t xml:space="preserve"> In addition, comprehensive final exam consisted with multiple-choice questions and essay questions.</w:t>
      </w:r>
    </w:p>
    <w:p w:rsidR="00603183" w:rsidRDefault="00CD453F">
      <w:pPr>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Group Project </w:t>
      </w:r>
      <w:r>
        <w:rPr>
          <w:rFonts w:ascii="Times New Roman" w:eastAsia="Times New Roman" w:hAnsi="Times New Roman" w:cs="Times New Roman"/>
          <w:b/>
          <w:sz w:val="24"/>
          <w:szCs w:val="24"/>
          <w:u w:val="single"/>
        </w:rPr>
        <w:t>+ Exercises</w:t>
      </w:r>
      <w:r>
        <w:rPr>
          <w:rFonts w:ascii="Times New Roman" w:hAnsi="Times New Roman" w:cs="Times New Roman"/>
          <w:b/>
          <w:sz w:val="24"/>
          <w:szCs w:val="24"/>
          <w:u w:val="single"/>
        </w:rPr>
        <w:t xml:space="preserve"> </w:t>
      </w:r>
      <w:r>
        <w:rPr>
          <w:rFonts w:ascii="Times New Roman" w:hAnsi="Times New Roman" w:cs="Times New Roman"/>
          <w:b/>
          <w:bCs/>
          <w:sz w:val="24"/>
          <w:szCs w:val="24"/>
          <w:u w:val="single"/>
        </w:rPr>
        <w:t>(15%):</w:t>
      </w:r>
    </w:p>
    <w:p w:rsidR="00603183" w:rsidRDefault="00CD453F">
      <w:pPr>
        <w:pStyle w:val="Default"/>
        <w:rPr>
          <w:rFonts w:ascii="Times New Roman" w:hAnsi="Times New Roman" w:cs="Times New Roman"/>
          <w:bCs/>
        </w:rPr>
      </w:pPr>
      <w:r>
        <w:rPr>
          <w:rFonts w:ascii="Times New Roman" w:hAnsi="Times New Roman" w:cs="Times New Roman"/>
          <w:bCs/>
        </w:rPr>
        <w:t>The course’s primary assignment is a team project that asks you to identify a marketing opportunity, determine consumer re</w:t>
      </w:r>
      <w:r>
        <w:rPr>
          <w:rFonts w:ascii="Times New Roman" w:hAnsi="Times New Roman" w:cs="Times New Roman"/>
          <w:bCs/>
        </w:rPr>
        <w:t>actions to this opportunity, and develop strategic recommendations on this basis. Each team consisted of 4-5 students has to submit a final report (should not exceed ten pages double-spaced font 12, not including appendixes) and a class presentation at the</w:t>
      </w:r>
      <w:r>
        <w:rPr>
          <w:rFonts w:ascii="Times New Roman" w:hAnsi="Times New Roman" w:cs="Times New Roman"/>
          <w:bCs/>
        </w:rPr>
        <w:t xml:space="preserve"> end of the term (</w:t>
      </w:r>
      <w:r>
        <w:rPr>
          <w:rFonts w:ascii="Times New Roman" w:hAnsi="Times New Roman" w:cs="Times New Roman"/>
          <w:bCs/>
        </w:rPr>
        <w:t>15</w:t>
      </w:r>
      <w:r>
        <w:rPr>
          <w:rFonts w:ascii="Times New Roman" w:hAnsi="Times New Roman" w:cs="Times New Roman"/>
          <w:bCs/>
        </w:rPr>
        <w:t xml:space="preserve"> min using PowerPoint slides). Students are encouraged to discuss and ask questions to the presenting team. Below is a brief outline for the project:</w:t>
      </w:r>
    </w:p>
    <w:p w:rsidR="00603183" w:rsidRDefault="00603183">
      <w:pPr>
        <w:pStyle w:val="Default"/>
        <w:rPr>
          <w:rFonts w:ascii="Times New Roman" w:hAnsi="Times New Roman" w:cs="Times New Roman"/>
          <w:bCs/>
        </w:rPr>
      </w:pPr>
    </w:p>
    <w:p w:rsidR="00603183" w:rsidRDefault="00CD453F">
      <w:pPr>
        <w:pStyle w:val="Default"/>
        <w:numPr>
          <w:ilvl w:val="0"/>
          <w:numId w:val="8"/>
        </w:numPr>
        <w:rPr>
          <w:rFonts w:ascii="Times New Roman" w:hAnsi="Times New Roman" w:cs="Times New Roman"/>
          <w:bCs/>
        </w:rPr>
      </w:pPr>
      <w:r>
        <w:rPr>
          <w:rFonts w:ascii="Times New Roman" w:hAnsi="Times New Roman" w:cs="Times New Roman"/>
          <w:bCs/>
        </w:rPr>
        <w:t>Pick an opportunity in the Saudi market. For example, Suggested topics for the projec</w:t>
      </w:r>
      <w:r>
        <w:rPr>
          <w:rFonts w:ascii="Times New Roman" w:hAnsi="Times New Roman" w:cs="Times New Roman"/>
          <w:bCs/>
        </w:rPr>
        <w:t>t could be (Netflix, STC pay, Apple opens its new store in Saudi Arabia, Riyadh Oasis). You are not limited to these topics and can choose any area of opportunity based on your interests and subject to the professor’s approval.</w:t>
      </w:r>
      <w:r>
        <w:rPr>
          <w:rFonts w:ascii="Times New Roman" w:hAnsi="Times New Roman" w:cs="Times New Roman" w:hint="cs"/>
          <w:bCs/>
          <w:rtl/>
        </w:rPr>
        <w:t xml:space="preserve"> </w:t>
      </w:r>
    </w:p>
    <w:p w:rsidR="00603183" w:rsidRDefault="00603183">
      <w:pPr>
        <w:pStyle w:val="Default"/>
        <w:ind w:left="720"/>
        <w:rPr>
          <w:rFonts w:ascii="Times New Roman" w:hAnsi="Times New Roman" w:cs="Times New Roman"/>
          <w:bCs/>
        </w:rPr>
      </w:pPr>
    </w:p>
    <w:p w:rsidR="00603183" w:rsidRDefault="00CD453F">
      <w:pPr>
        <w:pStyle w:val="ListParagraph"/>
        <w:numPr>
          <w:ilvl w:val="0"/>
          <w:numId w:val="8"/>
        </w:num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Once you determine your op</w:t>
      </w:r>
      <w:r>
        <w:rPr>
          <w:rFonts w:ascii="Times New Roman" w:hAnsi="Times New Roman" w:cs="Times New Roman"/>
          <w:bCs/>
          <w:color w:val="000000"/>
          <w:sz w:val="24"/>
          <w:szCs w:val="24"/>
        </w:rPr>
        <w:t>portunity area, determine existing information on this subject based on a Web search and other sources. Background information such as:</w:t>
      </w:r>
    </w:p>
    <w:p w:rsidR="00603183" w:rsidRDefault="00CD453F">
      <w:pPr>
        <w:pStyle w:val="ListParagraph"/>
        <w:numPr>
          <w:ilvl w:val="1"/>
          <w:numId w:val="8"/>
        </w:num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Brief introduction and history of your company and</w:t>
      </w:r>
    </w:p>
    <w:p w:rsidR="00603183" w:rsidRDefault="00CD453F">
      <w:pPr>
        <w:pStyle w:val="ListParagraph"/>
        <w:numPr>
          <w:ilvl w:val="1"/>
          <w:numId w:val="8"/>
        </w:num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Brief SWOT analysis (strengths, weaknesses, opportunities, and thre</w:t>
      </w:r>
      <w:r>
        <w:rPr>
          <w:rFonts w:ascii="Times New Roman" w:hAnsi="Times New Roman" w:cs="Times New Roman"/>
          <w:bCs/>
          <w:color w:val="000000"/>
          <w:sz w:val="24"/>
          <w:szCs w:val="24"/>
        </w:rPr>
        <w:t xml:space="preserve">ats) </w:t>
      </w:r>
    </w:p>
    <w:p w:rsidR="00603183" w:rsidRDefault="00603183">
      <w:pPr>
        <w:pStyle w:val="Default"/>
        <w:ind w:left="720"/>
        <w:rPr>
          <w:rFonts w:ascii="Times New Roman" w:hAnsi="Times New Roman" w:cs="Times New Roman"/>
          <w:i/>
          <w:color w:val="auto"/>
          <w:sz w:val="20"/>
          <w:szCs w:val="20"/>
        </w:rPr>
      </w:pPr>
    </w:p>
    <w:p w:rsidR="00603183" w:rsidRDefault="00CD453F">
      <w:pPr>
        <w:pStyle w:val="Default"/>
        <w:numPr>
          <w:ilvl w:val="0"/>
          <w:numId w:val="8"/>
        </w:numPr>
        <w:rPr>
          <w:rFonts w:ascii="Times New Roman" w:hAnsi="Times New Roman" w:cs="Times New Roman"/>
          <w:bCs/>
        </w:rPr>
      </w:pPr>
      <w:r>
        <w:rPr>
          <w:rFonts w:ascii="Times New Roman" w:hAnsi="Times New Roman" w:cs="Times New Roman"/>
          <w:bCs/>
        </w:rPr>
        <w:t xml:space="preserve"> Interview consumers to determine their reactions to the area of opportunity. You could identify:</w:t>
      </w:r>
    </w:p>
    <w:p w:rsidR="00603183" w:rsidRDefault="00CD453F">
      <w:pPr>
        <w:pStyle w:val="Default"/>
        <w:numPr>
          <w:ilvl w:val="1"/>
          <w:numId w:val="8"/>
        </w:numPr>
        <w:rPr>
          <w:rFonts w:ascii="Times New Roman" w:hAnsi="Times New Roman" w:cs="Times New Roman"/>
          <w:bCs/>
        </w:rPr>
      </w:pPr>
      <w:r>
        <w:rPr>
          <w:rFonts w:ascii="Times New Roman" w:hAnsi="Times New Roman" w:cs="Times New Roman"/>
          <w:bCs/>
        </w:rPr>
        <w:t>What motivates consumers to the product or the service?</w:t>
      </w:r>
    </w:p>
    <w:p w:rsidR="00603183" w:rsidRDefault="00CD453F">
      <w:pPr>
        <w:pStyle w:val="Default"/>
        <w:numPr>
          <w:ilvl w:val="1"/>
          <w:numId w:val="8"/>
        </w:numPr>
        <w:rPr>
          <w:rFonts w:ascii="Times New Roman" w:hAnsi="Times New Roman" w:cs="Times New Roman"/>
          <w:bCs/>
        </w:rPr>
      </w:pPr>
      <w:r>
        <w:rPr>
          <w:rFonts w:ascii="Times New Roman" w:hAnsi="Times New Roman" w:cs="Times New Roman"/>
          <w:bCs/>
        </w:rPr>
        <w:t>How consumers’ personality affects their perception of the product?</w:t>
      </w:r>
    </w:p>
    <w:p w:rsidR="00603183" w:rsidRDefault="00CD453F">
      <w:pPr>
        <w:pStyle w:val="Default"/>
        <w:numPr>
          <w:ilvl w:val="1"/>
          <w:numId w:val="8"/>
        </w:numPr>
        <w:rPr>
          <w:rFonts w:ascii="Times New Roman" w:hAnsi="Times New Roman" w:cs="Times New Roman"/>
          <w:bCs/>
        </w:rPr>
      </w:pPr>
      <w:r>
        <w:rPr>
          <w:rFonts w:ascii="Times New Roman" w:hAnsi="Times New Roman" w:cs="Times New Roman"/>
          <w:bCs/>
        </w:rPr>
        <w:t>How do consumers learn abou</w:t>
      </w:r>
      <w:r>
        <w:rPr>
          <w:rFonts w:ascii="Times New Roman" w:hAnsi="Times New Roman" w:cs="Times New Roman"/>
          <w:bCs/>
        </w:rPr>
        <w:t>t the new product?</w:t>
      </w:r>
    </w:p>
    <w:p w:rsidR="00603183" w:rsidRDefault="00CD453F">
      <w:pPr>
        <w:pStyle w:val="Default"/>
        <w:numPr>
          <w:ilvl w:val="1"/>
          <w:numId w:val="8"/>
        </w:numPr>
        <w:rPr>
          <w:rFonts w:ascii="Times New Roman" w:hAnsi="Times New Roman" w:cs="Times New Roman"/>
          <w:bCs/>
        </w:rPr>
      </w:pPr>
      <w:r>
        <w:rPr>
          <w:rFonts w:ascii="Times New Roman" w:hAnsi="Times New Roman" w:cs="Times New Roman"/>
          <w:bCs/>
        </w:rPr>
        <w:t>What is the consumers’ attitude toward the product?</w:t>
      </w:r>
    </w:p>
    <w:p w:rsidR="00603183" w:rsidRDefault="00CD453F">
      <w:pPr>
        <w:pStyle w:val="Default"/>
        <w:numPr>
          <w:ilvl w:val="1"/>
          <w:numId w:val="8"/>
        </w:numPr>
        <w:rPr>
          <w:rFonts w:ascii="Times New Roman" w:hAnsi="Times New Roman" w:cs="Times New Roman"/>
          <w:bCs/>
        </w:rPr>
      </w:pPr>
      <w:r>
        <w:rPr>
          <w:rFonts w:ascii="Times New Roman" w:hAnsi="Times New Roman" w:cs="Times New Roman"/>
          <w:bCs/>
        </w:rPr>
        <w:t>How the culture and sub-culture of the consumer influence the opportunity?</w:t>
      </w:r>
    </w:p>
    <w:p w:rsidR="00603183" w:rsidRDefault="00CD453F">
      <w:pPr>
        <w:pStyle w:val="Default"/>
        <w:numPr>
          <w:ilvl w:val="1"/>
          <w:numId w:val="8"/>
        </w:numPr>
        <w:rPr>
          <w:rFonts w:ascii="Times New Roman" w:hAnsi="Times New Roman" w:cs="Times New Roman"/>
          <w:bCs/>
        </w:rPr>
      </w:pPr>
      <w:r>
        <w:rPr>
          <w:rFonts w:ascii="Times New Roman" w:hAnsi="Times New Roman" w:cs="Times New Roman"/>
          <w:bCs/>
        </w:rPr>
        <w:t xml:space="preserve">What is the decision making process for customers when it comes to buying a product? </w:t>
      </w:r>
    </w:p>
    <w:p w:rsidR="00603183" w:rsidRDefault="00603183">
      <w:pPr>
        <w:pStyle w:val="Default"/>
        <w:ind w:left="1440"/>
        <w:rPr>
          <w:rFonts w:ascii="Times New Roman" w:hAnsi="Times New Roman" w:cs="Times New Roman"/>
          <w:bCs/>
        </w:rPr>
      </w:pPr>
    </w:p>
    <w:p w:rsidR="00603183" w:rsidRDefault="00CD453F">
      <w:pPr>
        <w:pStyle w:val="Default"/>
        <w:numPr>
          <w:ilvl w:val="0"/>
          <w:numId w:val="8"/>
        </w:numPr>
        <w:rPr>
          <w:rFonts w:ascii="Times New Roman" w:hAnsi="Times New Roman" w:cs="Times New Roman"/>
          <w:bCs/>
        </w:rPr>
      </w:pPr>
      <w:r>
        <w:rPr>
          <w:rFonts w:ascii="Times New Roman" w:hAnsi="Times New Roman" w:cs="Times New Roman"/>
          <w:bCs/>
        </w:rPr>
        <w:t xml:space="preserve"> Provide strategic recommendations based on your understanding of the consumer to the company. Please keep your recommendations centered on potential consumers.</w:t>
      </w:r>
    </w:p>
    <w:p w:rsidR="00603183" w:rsidRDefault="00603183">
      <w:pPr>
        <w:outlineLvl w:val="0"/>
        <w:rPr>
          <w:rFonts w:ascii="Times New Roman" w:hAnsi="Times New Roman" w:cs="Times New Roman"/>
          <w:b/>
          <w:bCs/>
          <w:sz w:val="24"/>
          <w:szCs w:val="24"/>
        </w:rPr>
      </w:pPr>
    </w:p>
    <w:p w:rsidR="00603183" w:rsidRDefault="00CD453F">
      <w:pPr>
        <w:outlineLvl w:val="0"/>
        <w:rPr>
          <w:rFonts w:ascii="Times New Roman" w:hAnsi="Times New Roman" w:cs="Times New Roman"/>
          <w:b/>
          <w:bCs/>
          <w:sz w:val="24"/>
          <w:szCs w:val="24"/>
        </w:rPr>
      </w:pPr>
      <w:r>
        <w:rPr>
          <w:rFonts w:ascii="Times New Roman" w:hAnsi="Times New Roman" w:cs="Times New Roman"/>
          <w:bCs/>
          <w:sz w:val="24"/>
          <w:szCs w:val="24"/>
        </w:rPr>
        <w:t xml:space="preserve">Students are assigned to submit exercises related to Consumer behavior which will be assigned </w:t>
      </w:r>
      <w:r>
        <w:rPr>
          <w:rFonts w:ascii="Times New Roman" w:hAnsi="Times New Roman" w:cs="Times New Roman"/>
          <w:bCs/>
          <w:sz w:val="24"/>
          <w:szCs w:val="24"/>
        </w:rPr>
        <w:t xml:space="preserve">by the instructor through the semester. </w:t>
      </w:r>
    </w:p>
    <w:p w:rsidR="00603183" w:rsidRDefault="00603183">
      <w:pPr>
        <w:outlineLvl w:val="0"/>
        <w:rPr>
          <w:rFonts w:ascii="Times New Roman" w:hAnsi="Times New Roman" w:cs="Times New Roman"/>
          <w:b/>
          <w:bCs/>
          <w:sz w:val="24"/>
          <w:szCs w:val="24"/>
        </w:rPr>
      </w:pPr>
    </w:p>
    <w:p w:rsidR="00603183" w:rsidRDefault="00CD453F">
      <w:pPr>
        <w:rPr>
          <w:rFonts w:ascii="Times New Roman" w:hAnsi="Times New Roman" w:cs="Times New Roman"/>
          <w:b/>
          <w:sz w:val="24"/>
          <w:szCs w:val="24"/>
          <w:u w:val="single"/>
        </w:rPr>
      </w:pPr>
      <w:r>
        <w:rPr>
          <w:rFonts w:ascii="Times New Roman" w:hAnsi="Times New Roman" w:cs="Times New Roman"/>
          <w:b/>
          <w:sz w:val="24"/>
          <w:szCs w:val="24"/>
          <w:u w:val="single"/>
        </w:rPr>
        <w:t>Course Schedule</w:t>
      </w:r>
    </w:p>
    <w:p w:rsidR="00603183" w:rsidRDefault="00CD453F">
      <w:pPr>
        <w:jc w:val="both"/>
        <w:rPr>
          <w:rFonts w:ascii="Times New Roman" w:hAnsi="Times New Roman" w:cs="Times New Roman"/>
        </w:rPr>
      </w:pPr>
      <w:r>
        <w:rPr>
          <w:rFonts w:ascii="Times New Roman" w:hAnsi="Times New Roman" w:cs="Times New Roman"/>
        </w:rPr>
        <w:t>(I might modify the syllabus. All changes will be communicated via Blackboard).</w:t>
      </w:r>
    </w:p>
    <w:tbl>
      <w:tblPr>
        <w:tblW w:w="5914" w:type="dxa"/>
        <w:tblLook w:val="04A0" w:firstRow="1" w:lastRow="0" w:firstColumn="1" w:lastColumn="0" w:noHBand="0" w:noVBand="1"/>
      </w:tblPr>
      <w:tblGrid>
        <w:gridCol w:w="820"/>
        <w:gridCol w:w="2908"/>
        <w:gridCol w:w="2186"/>
      </w:tblGrid>
      <w:tr w:rsidR="00603183" w:rsidTr="00422DFD">
        <w:trPr>
          <w:trHeight w:val="544"/>
          <w:tblHeader/>
        </w:trPr>
        <w:tc>
          <w:tcPr>
            <w:tcW w:w="820" w:type="dxa"/>
            <w:tcBorders>
              <w:top w:val="single" w:sz="8" w:space="0" w:color="auto"/>
              <w:left w:val="single" w:sz="8" w:space="0" w:color="auto"/>
              <w:bottom w:val="single" w:sz="4" w:space="0" w:color="auto"/>
              <w:right w:val="single" w:sz="4" w:space="0" w:color="auto"/>
            </w:tcBorders>
            <w:shd w:val="clear" w:color="auto" w:fill="auto"/>
            <w:vAlign w:val="center"/>
          </w:tcPr>
          <w:p w:rsidR="00603183" w:rsidRDefault="00603183">
            <w:pPr>
              <w:spacing w:after="0" w:line="240" w:lineRule="auto"/>
              <w:jc w:val="center"/>
              <w:rPr>
                <w:rFonts w:ascii="Times New Roman" w:eastAsia="Times New Roman" w:hAnsi="Times New Roman" w:cs="Times New Roman"/>
                <w:b/>
                <w:bCs/>
                <w:color w:val="000000"/>
                <w:u w:val="single"/>
              </w:rPr>
            </w:pPr>
          </w:p>
        </w:tc>
        <w:tc>
          <w:tcPr>
            <w:tcW w:w="2908" w:type="dxa"/>
            <w:tcBorders>
              <w:top w:val="single" w:sz="8" w:space="0" w:color="auto"/>
              <w:left w:val="nil"/>
              <w:bottom w:val="single" w:sz="4" w:space="0" w:color="auto"/>
              <w:right w:val="single" w:sz="4" w:space="0" w:color="auto"/>
            </w:tcBorders>
            <w:shd w:val="clear" w:color="auto" w:fill="auto"/>
            <w:vAlign w:val="center"/>
            <w:hideMark/>
          </w:tcPr>
          <w:p w:rsidR="00603183" w:rsidRDefault="00CD453F">
            <w:pPr>
              <w:spacing w:after="0" w:line="240" w:lineRule="auto"/>
              <w:jc w:val="center"/>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Topics</w:t>
            </w:r>
          </w:p>
        </w:tc>
        <w:tc>
          <w:tcPr>
            <w:tcW w:w="2186" w:type="dxa"/>
            <w:tcBorders>
              <w:top w:val="single" w:sz="8" w:space="0" w:color="auto"/>
              <w:left w:val="nil"/>
              <w:bottom w:val="single" w:sz="4" w:space="0" w:color="auto"/>
              <w:right w:val="single" w:sz="8" w:space="0" w:color="auto"/>
            </w:tcBorders>
          </w:tcPr>
          <w:p w:rsidR="00603183" w:rsidRDefault="00CD453F">
            <w:pPr>
              <w:spacing w:after="0" w:line="240" w:lineRule="auto"/>
              <w:jc w:val="center"/>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Chapters</w:t>
            </w:r>
          </w:p>
        </w:tc>
      </w:tr>
      <w:tr w:rsidR="00603183" w:rsidTr="00422DFD">
        <w:trPr>
          <w:trHeight w:val="286"/>
        </w:trPr>
        <w:tc>
          <w:tcPr>
            <w:tcW w:w="820" w:type="dxa"/>
            <w:tcBorders>
              <w:top w:val="nil"/>
              <w:left w:val="single" w:sz="8" w:space="0" w:color="auto"/>
              <w:bottom w:val="single" w:sz="4" w:space="0" w:color="000000"/>
              <w:right w:val="single" w:sz="4" w:space="0" w:color="auto"/>
            </w:tcBorders>
            <w:shd w:val="clear" w:color="auto" w:fill="auto"/>
            <w:noWrap/>
            <w:vAlign w:val="center"/>
          </w:tcPr>
          <w:p w:rsidR="00603183" w:rsidRDefault="00603183">
            <w:pPr>
              <w:spacing w:after="0" w:line="240" w:lineRule="auto"/>
              <w:jc w:val="center"/>
              <w:rPr>
                <w:rFonts w:eastAsia="Times New Roman" w:cs="Calibri"/>
                <w:color w:val="000000"/>
              </w:rPr>
            </w:pPr>
          </w:p>
        </w:tc>
        <w:tc>
          <w:tcPr>
            <w:tcW w:w="2908" w:type="dxa"/>
            <w:tcBorders>
              <w:top w:val="nil"/>
              <w:left w:val="nil"/>
              <w:bottom w:val="single" w:sz="4" w:space="0" w:color="auto"/>
              <w:right w:val="single" w:sz="4" w:space="0" w:color="auto"/>
            </w:tcBorders>
            <w:shd w:val="clear" w:color="auto" w:fill="auto"/>
            <w:vAlign w:val="center"/>
            <w:hideMark/>
          </w:tcPr>
          <w:p w:rsidR="00603183" w:rsidRDefault="00CD453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Review of Marketing</w:t>
            </w:r>
          </w:p>
        </w:tc>
        <w:tc>
          <w:tcPr>
            <w:tcW w:w="2186" w:type="dxa"/>
            <w:tcBorders>
              <w:top w:val="nil"/>
              <w:left w:val="nil"/>
              <w:bottom w:val="single" w:sz="4" w:space="0" w:color="auto"/>
              <w:right w:val="single" w:sz="8" w:space="0" w:color="auto"/>
            </w:tcBorders>
          </w:tcPr>
          <w:p w:rsidR="00603183" w:rsidRDefault="00CD453F">
            <w:pPr>
              <w:spacing w:after="0" w:line="240" w:lineRule="auto"/>
              <w:jc w:val="center"/>
              <w:rPr>
                <w:rFonts w:eastAsia="Times New Roman" w:cs="Calibri"/>
                <w:b/>
                <w:bCs/>
                <w:color w:val="000000"/>
              </w:rPr>
            </w:pPr>
            <w:r>
              <w:rPr>
                <w:rFonts w:eastAsia="Times New Roman" w:cs="Calibri" w:hint="cs"/>
                <w:b/>
                <w:bCs/>
                <w:color w:val="000000"/>
                <w:rtl/>
              </w:rPr>
              <w:t>1</w:t>
            </w:r>
          </w:p>
        </w:tc>
      </w:tr>
      <w:tr w:rsidR="00603183" w:rsidTr="00422DFD">
        <w:trPr>
          <w:trHeight w:val="286"/>
        </w:trPr>
        <w:tc>
          <w:tcPr>
            <w:tcW w:w="820" w:type="dxa"/>
            <w:tcBorders>
              <w:top w:val="nil"/>
              <w:left w:val="single" w:sz="8" w:space="0" w:color="auto"/>
              <w:bottom w:val="single" w:sz="4" w:space="0" w:color="000000"/>
              <w:right w:val="single" w:sz="4" w:space="0" w:color="auto"/>
            </w:tcBorders>
            <w:shd w:val="clear" w:color="auto" w:fill="auto"/>
            <w:noWrap/>
            <w:vAlign w:val="center"/>
          </w:tcPr>
          <w:p w:rsidR="00603183" w:rsidRDefault="00603183">
            <w:pPr>
              <w:spacing w:after="0" w:line="240" w:lineRule="auto"/>
              <w:jc w:val="center"/>
              <w:rPr>
                <w:rFonts w:eastAsia="Times New Roman" w:cs="Calibri"/>
                <w:color w:val="000000"/>
              </w:rPr>
            </w:pPr>
          </w:p>
        </w:tc>
        <w:tc>
          <w:tcPr>
            <w:tcW w:w="2908" w:type="dxa"/>
            <w:tcBorders>
              <w:top w:val="nil"/>
              <w:left w:val="nil"/>
              <w:bottom w:val="single" w:sz="4" w:space="0" w:color="auto"/>
              <w:right w:val="single" w:sz="4" w:space="0" w:color="auto"/>
            </w:tcBorders>
            <w:shd w:val="clear" w:color="auto" w:fill="auto"/>
            <w:vAlign w:val="center"/>
            <w:hideMark/>
          </w:tcPr>
          <w:p w:rsidR="00603183" w:rsidRDefault="00CD453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Market Segmentation and Strategic Targeting</w:t>
            </w:r>
          </w:p>
        </w:tc>
        <w:tc>
          <w:tcPr>
            <w:tcW w:w="2186" w:type="dxa"/>
            <w:tcBorders>
              <w:top w:val="nil"/>
              <w:left w:val="nil"/>
              <w:bottom w:val="single" w:sz="4" w:space="0" w:color="auto"/>
              <w:right w:val="single" w:sz="8" w:space="0" w:color="auto"/>
            </w:tcBorders>
          </w:tcPr>
          <w:p w:rsidR="00603183" w:rsidRDefault="00CD453F">
            <w:pPr>
              <w:spacing w:after="0" w:line="240" w:lineRule="auto"/>
              <w:jc w:val="center"/>
              <w:rPr>
                <w:rFonts w:eastAsia="Times New Roman" w:cs="Calibri"/>
                <w:b/>
                <w:bCs/>
                <w:color w:val="000000"/>
              </w:rPr>
            </w:pPr>
            <w:r>
              <w:rPr>
                <w:rFonts w:eastAsia="Times New Roman" w:cs="Calibri" w:hint="cs"/>
                <w:b/>
                <w:bCs/>
                <w:color w:val="000000"/>
                <w:rtl/>
              </w:rPr>
              <w:t>2</w:t>
            </w:r>
          </w:p>
        </w:tc>
      </w:tr>
      <w:tr w:rsidR="00603183" w:rsidTr="00422DFD">
        <w:trPr>
          <w:trHeight w:val="572"/>
        </w:trPr>
        <w:tc>
          <w:tcPr>
            <w:tcW w:w="820" w:type="dxa"/>
            <w:tcBorders>
              <w:top w:val="nil"/>
              <w:left w:val="single" w:sz="8" w:space="0" w:color="auto"/>
              <w:bottom w:val="single" w:sz="4" w:space="0" w:color="000000"/>
              <w:right w:val="single" w:sz="4" w:space="0" w:color="auto"/>
            </w:tcBorders>
            <w:shd w:val="clear" w:color="auto" w:fill="auto"/>
            <w:noWrap/>
            <w:vAlign w:val="center"/>
          </w:tcPr>
          <w:p w:rsidR="00603183" w:rsidRDefault="00603183">
            <w:pPr>
              <w:spacing w:after="0" w:line="240" w:lineRule="auto"/>
              <w:jc w:val="center"/>
              <w:rPr>
                <w:rFonts w:eastAsia="Times New Roman" w:cs="Calibri"/>
                <w:color w:val="000000"/>
              </w:rPr>
            </w:pPr>
          </w:p>
        </w:tc>
        <w:tc>
          <w:tcPr>
            <w:tcW w:w="2908" w:type="dxa"/>
            <w:tcBorders>
              <w:top w:val="nil"/>
              <w:left w:val="nil"/>
              <w:bottom w:val="single" w:sz="4" w:space="0" w:color="auto"/>
              <w:right w:val="single" w:sz="4" w:space="0" w:color="auto"/>
            </w:tcBorders>
            <w:shd w:val="clear" w:color="auto" w:fill="auto"/>
            <w:vAlign w:val="center"/>
            <w:hideMark/>
          </w:tcPr>
          <w:p w:rsidR="00603183" w:rsidRDefault="00CD453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Consumer Motivation</w:t>
            </w:r>
          </w:p>
          <w:p w:rsidR="00603183" w:rsidRDefault="00CD453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Consumer Personality</w:t>
            </w:r>
          </w:p>
        </w:tc>
        <w:tc>
          <w:tcPr>
            <w:tcW w:w="2186" w:type="dxa"/>
            <w:tcBorders>
              <w:top w:val="nil"/>
              <w:left w:val="nil"/>
              <w:bottom w:val="single" w:sz="4" w:space="0" w:color="auto"/>
              <w:right w:val="single" w:sz="8" w:space="0" w:color="auto"/>
            </w:tcBorders>
          </w:tcPr>
          <w:p w:rsidR="00603183" w:rsidRDefault="00CD453F">
            <w:pPr>
              <w:spacing w:after="0" w:line="240" w:lineRule="auto"/>
              <w:jc w:val="center"/>
              <w:rPr>
                <w:rFonts w:eastAsia="Times New Roman" w:cs="Calibri"/>
                <w:b/>
                <w:bCs/>
                <w:color w:val="000000"/>
              </w:rPr>
            </w:pPr>
            <w:r>
              <w:rPr>
                <w:rFonts w:eastAsia="Times New Roman" w:cs="Calibri" w:hint="cs"/>
                <w:b/>
                <w:bCs/>
                <w:color w:val="000000"/>
                <w:rtl/>
              </w:rPr>
              <w:t>3</w:t>
            </w:r>
          </w:p>
        </w:tc>
      </w:tr>
      <w:tr w:rsidR="00603183" w:rsidTr="00422DFD">
        <w:trPr>
          <w:trHeight w:val="572"/>
        </w:trPr>
        <w:tc>
          <w:tcPr>
            <w:tcW w:w="820" w:type="dxa"/>
            <w:tcBorders>
              <w:top w:val="nil"/>
              <w:left w:val="single" w:sz="8" w:space="0" w:color="auto"/>
              <w:bottom w:val="single" w:sz="4" w:space="0" w:color="000000"/>
              <w:right w:val="single" w:sz="4" w:space="0" w:color="auto"/>
            </w:tcBorders>
            <w:shd w:val="clear" w:color="auto" w:fill="auto"/>
            <w:noWrap/>
            <w:vAlign w:val="center"/>
          </w:tcPr>
          <w:p w:rsidR="00603183" w:rsidRDefault="00603183">
            <w:pPr>
              <w:spacing w:after="0" w:line="240" w:lineRule="auto"/>
              <w:jc w:val="center"/>
              <w:rPr>
                <w:rFonts w:eastAsia="Times New Roman" w:cs="Calibri"/>
                <w:color w:val="000000"/>
              </w:rPr>
            </w:pPr>
          </w:p>
        </w:tc>
        <w:tc>
          <w:tcPr>
            <w:tcW w:w="2908" w:type="dxa"/>
            <w:tcBorders>
              <w:top w:val="nil"/>
              <w:left w:val="nil"/>
              <w:bottom w:val="single" w:sz="4" w:space="0" w:color="auto"/>
              <w:right w:val="single" w:sz="4" w:space="0" w:color="auto"/>
            </w:tcBorders>
            <w:shd w:val="clear" w:color="auto" w:fill="auto"/>
            <w:vAlign w:val="center"/>
            <w:hideMark/>
          </w:tcPr>
          <w:p w:rsidR="00603183" w:rsidRDefault="00CD453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Consumer Perception</w:t>
            </w:r>
          </w:p>
        </w:tc>
        <w:tc>
          <w:tcPr>
            <w:tcW w:w="2186" w:type="dxa"/>
            <w:tcBorders>
              <w:top w:val="nil"/>
              <w:left w:val="nil"/>
              <w:bottom w:val="single" w:sz="4" w:space="0" w:color="auto"/>
              <w:right w:val="single" w:sz="8" w:space="0" w:color="auto"/>
            </w:tcBorders>
          </w:tcPr>
          <w:p w:rsidR="00603183" w:rsidRDefault="00CD453F">
            <w:pPr>
              <w:spacing w:after="0" w:line="240" w:lineRule="auto"/>
              <w:jc w:val="center"/>
              <w:rPr>
                <w:rFonts w:eastAsia="Times New Roman" w:cs="Calibri"/>
                <w:b/>
                <w:bCs/>
                <w:color w:val="000000"/>
              </w:rPr>
            </w:pPr>
            <w:r>
              <w:rPr>
                <w:rFonts w:eastAsia="Times New Roman" w:cs="Calibri" w:hint="cs"/>
                <w:b/>
                <w:bCs/>
                <w:color w:val="000000"/>
                <w:rtl/>
              </w:rPr>
              <w:t>4</w:t>
            </w:r>
          </w:p>
        </w:tc>
      </w:tr>
      <w:tr w:rsidR="00422DFD" w:rsidTr="0064411A">
        <w:trPr>
          <w:trHeight w:val="654"/>
        </w:trPr>
        <w:tc>
          <w:tcPr>
            <w:tcW w:w="820" w:type="dxa"/>
            <w:tcBorders>
              <w:top w:val="nil"/>
              <w:left w:val="single" w:sz="8" w:space="0" w:color="auto"/>
              <w:right w:val="single" w:sz="4" w:space="0" w:color="auto"/>
            </w:tcBorders>
            <w:shd w:val="clear" w:color="auto" w:fill="auto"/>
            <w:noWrap/>
            <w:vAlign w:val="center"/>
          </w:tcPr>
          <w:p w:rsidR="00422DFD" w:rsidRDefault="00422DFD" w:rsidP="00422DFD">
            <w:pPr>
              <w:spacing w:after="0" w:line="240" w:lineRule="auto"/>
              <w:jc w:val="center"/>
              <w:rPr>
                <w:rFonts w:eastAsia="Times New Roman" w:cs="Calibri"/>
                <w:color w:val="000000"/>
              </w:rPr>
            </w:pPr>
          </w:p>
        </w:tc>
        <w:tc>
          <w:tcPr>
            <w:tcW w:w="2908" w:type="dxa"/>
            <w:tcBorders>
              <w:top w:val="single" w:sz="4" w:space="0" w:color="auto"/>
              <w:left w:val="nil"/>
              <w:bottom w:val="single" w:sz="4" w:space="0" w:color="auto"/>
              <w:right w:val="single" w:sz="4" w:space="0" w:color="auto"/>
            </w:tcBorders>
            <w:shd w:val="clear" w:color="auto" w:fill="auto"/>
            <w:vAlign w:val="center"/>
            <w:hideMark/>
          </w:tcPr>
          <w:p w:rsidR="00422DFD" w:rsidRDefault="00422DFD" w:rsidP="00422DF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bCs/>
                <w:color w:val="FF0000"/>
              </w:rPr>
              <w:t xml:space="preserve">Mid-Term </w:t>
            </w:r>
            <w:r>
              <w:rPr>
                <w:rFonts w:ascii="Times New Roman" w:eastAsia="Times New Roman" w:hAnsi="Times New Roman" w:cs="Times New Roman" w:hint="cs"/>
                <w:b/>
                <w:bCs/>
                <w:color w:val="FF0000"/>
                <w:rtl/>
              </w:rPr>
              <w:t>2</w:t>
            </w:r>
          </w:p>
        </w:tc>
        <w:tc>
          <w:tcPr>
            <w:tcW w:w="2186" w:type="dxa"/>
            <w:tcBorders>
              <w:top w:val="single" w:sz="4" w:space="0" w:color="auto"/>
              <w:left w:val="nil"/>
              <w:bottom w:val="single" w:sz="4" w:space="0" w:color="auto"/>
              <w:right w:val="single" w:sz="4" w:space="0" w:color="auto"/>
            </w:tcBorders>
            <w:shd w:val="clear" w:color="auto" w:fill="auto"/>
          </w:tcPr>
          <w:p w:rsidR="00422DFD" w:rsidRPr="00422DFD" w:rsidRDefault="00422DFD" w:rsidP="00422DFD">
            <w:pPr>
              <w:spacing w:after="0" w:line="240" w:lineRule="auto"/>
              <w:jc w:val="center"/>
              <w:rPr>
                <w:rFonts w:ascii="Times New Roman" w:eastAsia="Times New Roman" w:hAnsi="Times New Roman" w:cs="Times New Roman"/>
                <w:b/>
                <w:bCs/>
                <w:color w:val="FF0000"/>
              </w:rPr>
            </w:pPr>
            <w:r w:rsidRPr="00422DFD">
              <w:rPr>
                <w:rFonts w:ascii="Times New Roman" w:eastAsia="Times New Roman" w:hAnsi="Times New Roman" w:cs="Times New Roman"/>
                <w:b/>
                <w:bCs/>
                <w:color w:val="FF0000"/>
              </w:rPr>
              <w:t>Monday 19\02\2024</w:t>
            </w:r>
          </w:p>
          <w:p w:rsidR="00422DFD" w:rsidRDefault="00422DFD" w:rsidP="00422DFD">
            <w:pPr>
              <w:spacing w:after="0" w:line="240" w:lineRule="auto"/>
              <w:jc w:val="center"/>
              <w:rPr>
                <w:rFonts w:ascii="Times New Roman" w:eastAsia="Times New Roman" w:hAnsi="Times New Roman" w:cs="Times New Roman"/>
                <w:b/>
                <w:bCs/>
                <w:color w:val="2F5496"/>
              </w:rPr>
            </w:pPr>
          </w:p>
        </w:tc>
      </w:tr>
      <w:tr w:rsidR="00603183" w:rsidTr="00422DFD">
        <w:trPr>
          <w:trHeight w:val="286"/>
        </w:trPr>
        <w:tc>
          <w:tcPr>
            <w:tcW w:w="820" w:type="dxa"/>
            <w:tcBorders>
              <w:top w:val="nil"/>
              <w:left w:val="single" w:sz="8" w:space="0" w:color="auto"/>
              <w:bottom w:val="single" w:sz="4" w:space="0" w:color="000000"/>
              <w:right w:val="single" w:sz="4" w:space="0" w:color="auto"/>
            </w:tcBorders>
            <w:shd w:val="clear" w:color="auto" w:fill="auto"/>
            <w:noWrap/>
            <w:vAlign w:val="center"/>
          </w:tcPr>
          <w:p w:rsidR="00603183" w:rsidRDefault="00603183">
            <w:pPr>
              <w:spacing w:after="0" w:line="240" w:lineRule="auto"/>
              <w:jc w:val="center"/>
              <w:rPr>
                <w:rFonts w:eastAsia="Times New Roman" w:cs="Calibri"/>
                <w:color w:val="000000"/>
              </w:rPr>
            </w:pPr>
          </w:p>
        </w:tc>
        <w:tc>
          <w:tcPr>
            <w:tcW w:w="2908" w:type="dxa"/>
            <w:tcBorders>
              <w:top w:val="single" w:sz="4" w:space="0" w:color="auto"/>
              <w:left w:val="nil"/>
              <w:bottom w:val="single" w:sz="4" w:space="0" w:color="auto"/>
              <w:right w:val="single" w:sz="4" w:space="0" w:color="auto"/>
            </w:tcBorders>
            <w:shd w:val="clear" w:color="auto" w:fill="auto"/>
            <w:vAlign w:val="center"/>
            <w:hideMark/>
          </w:tcPr>
          <w:p w:rsidR="00603183" w:rsidRDefault="00CD453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Consumer Decision Making</w:t>
            </w:r>
          </w:p>
        </w:tc>
        <w:tc>
          <w:tcPr>
            <w:tcW w:w="2186" w:type="dxa"/>
            <w:tcBorders>
              <w:top w:val="single" w:sz="4" w:space="0" w:color="auto"/>
              <w:left w:val="nil"/>
              <w:bottom w:val="single" w:sz="4" w:space="0" w:color="auto"/>
              <w:right w:val="single" w:sz="4" w:space="0" w:color="auto"/>
            </w:tcBorders>
          </w:tcPr>
          <w:p w:rsidR="00603183" w:rsidRDefault="00CD453F">
            <w:pPr>
              <w:spacing w:after="0" w:line="240" w:lineRule="auto"/>
              <w:jc w:val="center"/>
              <w:rPr>
                <w:rFonts w:eastAsia="Times New Roman" w:cs="Calibri"/>
                <w:b/>
                <w:bCs/>
                <w:color w:val="000000"/>
              </w:rPr>
            </w:pPr>
            <w:r>
              <w:rPr>
                <w:rFonts w:eastAsia="Times New Roman" w:cs="Calibri" w:hint="cs"/>
                <w:b/>
                <w:bCs/>
                <w:color w:val="000000"/>
                <w:rtl/>
              </w:rPr>
              <w:t>14</w:t>
            </w:r>
          </w:p>
        </w:tc>
      </w:tr>
      <w:tr w:rsidR="00603183" w:rsidTr="00422DFD">
        <w:trPr>
          <w:trHeight w:val="286"/>
        </w:trPr>
        <w:tc>
          <w:tcPr>
            <w:tcW w:w="820" w:type="dxa"/>
            <w:tcBorders>
              <w:top w:val="nil"/>
              <w:left w:val="single" w:sz="8" w:space="0" w:color="auto"/>
              <w:bottom w:val="single" w:sz="4" w:space="0" w:color="000000"/>
              <w:right w:val="single" w:sz="4" w:space="0" w:color="auto"/>
            </w:tcBorders>
            <w:shd w:val="clear" w:color="auto" w:fill="auto"/>
            <w:noWrap/>
            <w:vAlign w:val="center"/>
          </w:tcPr>
          <w:p w:rsidR="00603183" w:rsidRDefault="00603183">
            <w:pPr>
              <w:spacing w:after="0" w:line="240" w:lineRule="auto"/>
              <w:jc w:val="center"/>
              <w:rPr>
                <w:rFonts w:eastAsia="Times New Roman" w:cs="Calibri"/>
                <w:color w:val="000000"/>
              </w:rPr>
            </w:pPr>
          </w:p>
        </w:tc>
        <w:tc>
          <w:tcPr>
            <w:tcW w:w="2908" w:type="dxa"/>
            <w:tcBorders>
              <w:top w:val="nil"/>
              <w:left w:val="nil"/>
              <w:bottom w:val="single" w:sz="4" w:space="0" w:color="auto"/>
              <w:right w:val="single" w:sz="4" w:space="0" w:color="auto"/>
            </w:tcBorders>
            <w:shd w:val="clear" w:color="auto" w:fill="auto"/>
            <w:vAlign w:val="center"/>
            <w:hideMark/>
          </w:tcPr>
          <w:p w:rsidR="00603183" w:rsidRDefault="00CD453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Consumer Learning</w:t>
            </w:r>
          </w:p>
        </w:tc>
        <w:tc>
          <w:tcPr>
            <w:tcW w:w="2186" w:type="dxa"/>
            <w:tcBorders>
              <w:top w:val="nil"/>
              <w:left w:val="nil"/>
              <w:bottom w:val="single" w:sz="4" w:space="0" w:color="auto"/>
              <w:right w:val="single" w:sz="8" w:space="0" w:color="auto"/>
            </w:tcBorders>
          </w:tcPr>
          <w:p w:rsidR="00603183" w:rsidRDefault="00CD453F">
            <w:pPr>
              <w:spacing w:after="0" w:line="240" w:lineRule="auto"/>
              <w:jc w:val="center"/>
              <w:rPr>
                <w:rFonts w:eastAsia="Times New Roman" w:cs="Calibri"/>
                <w:b/>
                <w:bCs/>
                <w:color w:val="000000"/>
              </w:rPr>
            </w:pPr>
            <w:r>
              <w:rPr>
                <w:rFonts w:eastAsia="Times New Roman" w:cs="Calibri" w:hint="cs"/>
                <w:b/>
                <w:bCs/>
                <w:color w:val="000000"/>
                <w:rtl/>
              </w:rPr>
              <w:t>5</w:t>
            </w:r>
          </w:p>
        </w:tc>
      </w:tr>
      <w:tr w:rsidR="00603183" w:rsidTr="00422DFD">
        <w:trPr>
          <w:trHeight w:val="638"/>
        </w:trPr>
        <w:tc>
          <w:tcPr>
            <w:tcW w:w="820" w:type="dxa"/>
            <w:tcBorders>
              <w:top w:val="nil"/>
              <w:left w:val="single" w:sz="8" w:space="0" w:color="auto"/>
              <w:bottom w:val="single" w:sz="4" w:space="0" w:color="000000"/>
              <w:right w:val="single" w:sz="4" w:space="0" w:color="auto"/>
            </w:tcBorders>
            <w:vAlign w:val="center"/>
          </w:tcPr>
          <w:p w:rsidR="00603183" w:rsidRDefault="00603183">
            <w:pPr>
              <w:spacing w:after="0" w:line="240" w:lineRule="auto"/>
              <w:jc w:val="center"/>
              <w:rPr>
                <w:rFonts w:eastAsia="Times New Roman" w:cs="Calibri"/>
                <w:color w:val="000000"/>
              </w:rPr>
            </w:pPr>
          </w:p>
        </w:tc>
        <w:tc>
          <w:tcPr>
            <w:tcW w:w="2908" w:type="dxa"/>
            <w:tcBorders>
              <w:top w:val="nil"/>
              <w:left w:val="nil"/>
              <w:bottom w:val="single" w:sz="4" w:space="0" w:color="auto"/>
              <w:right w:val="single" w:sz="4" w:space="0" w:color="auto"/>
            </w:tcBorders>
            <w:shd w:val="clear" w:color="auto" w:fill="auto"/>
            <w:vAlign w:val="center"/>
            <w:hideMark/>
          </w:tcPr>
          <w:p w:rsidR="00603183" w:rsidRDefault="00CD453F">
            <w:pPr>
              <w:spacing w:after="0" w:line="240" w:lineRule="auto"/>
              <w:jc w:val="center"/>
              <w:rPr>
                <w:rFonts w:ascii="Times New Roman" w:eastAsia="Times New Roman" w:hAnsi="Times New Roman" w:cs="Times New Roman"/>
                <w:b/>
                <w:bCs/>
                <w:color w:val="FF0000"/>
              </w:rPr>
            </w:pPr>
            <w:r>
              <w:rPr>
                <w:rFonts w:ascii="Times New Roman" w:eastAsia="Times New Roman" w:hAnsi="Times New Roman" w:cs="Times New Roman"/>
                <w:color w:val="000000"/>
              </w:rPr>
              <w:t>Consumer Attitude</w:t>
            </w:r>
          </w:p>
        </w:tc>
        <w:tc>
          <w:tcPr>
            <w:tcW w:w="2186" w:type="dxa"/>
            <w:tcBorders>
              <w:top w:val="nil"/>
              <w:left w:val="nil"/>
              <w:bottom w:val="single" w:sz="4" w:space="0" w:color="auto"/>
              <w:right w:val="single" w:sz="8" w:space="0" w:color="auto"/>
            </w:tcBorders>
          </w:tcPr>
          <w:p w:rsidR="00603183" w:rsidRDefault="00CD453F">
            <w:pPr>
              <w:spacing w:after="0" w:line="240" w:lineRule="auto"/>
              <w:jc w:val="center"/>
              <w:rPr>
                <w:rFonts w:eastAsia="Times New Roman" w:cs="Calibri"/>
                <w:b/>
                <w:bCs/>
                <w:color w:val="000000"/>
              </w:rPr>
            </w:pPr>
            <w:r>
              <w:rPr>
                <w:rFonts w:eastAsia="Times New Roman" w:cs="Calibri" w:hint="cs"/>
                <w:b/>
                <w:bCs/>
                <w:color w:val="000000"/>
                <w:rtl/>
              </w:rPr>
              <w:t>6</w:t>
            </w:r>
          </w:p>
        </w:tc>
        <w:bookmarkStart w:id="0" w:name="_GoBack"/>
        <w:bookmarkEnd w:id="0"/>
      </w:tr>
      <w:tr w:rsidR="00603183" w:rsidTr="00422DFD">
        <w:trPr>
          <w:trHeight w:val="440"/>
        </w:trPr>
        <w:tc>
          <w:tcPr>
            <w:tcW w:w="820" w:type="dxa"/>
            <w:vMerge w:val="restart"/>
            <w:tcBorders>
              <w:top w:val="nil"/>
              <w:left w:val="single" w:sz="8" w:space="0" w:color="auto"/>
              <w:right w:val="single" w:sz="4" w:space="0" w:color="auto"/>
            </w:tcBorders>
            <w:shd w:val="clear" w:color="auto" w:fill="auto"/>
            <w:noWrap/>
            <w:vAlign w:val="center"/>
          </w:tcPr>
          <w:p w:rsidR="00603183" w:rsidRDefault="00603183">
            <w:pPr>
              <w:spacing w:after="0" w:line="240" w:lineRule="auto"/>
              <w:jc w:val="center"/>
              <w:rPr>
                <w:rFonts w:eastAsia="Times New Roman" w:cs="Calibri"/>
                <w:color w:val="000000"/>
              </w:rPr>
            </w:pPr>
          </w:p>
        </w:tc>
        <w:tc>
          <w:tcPr>
            <w:tcW w:w="2908" w:type="dxa"/>
            <w:tcBorders>
              <w:top w:val="nil"/>
              <w:left w:val="nil"/>
              <w:bottom w:val="single" w:sz="4" w:space="0" w:color="auto"/>
              <w:right w:val="single" w:sz="4" w:space="0" w:color="auto"/>
            </w:tcBorders>
            <w:shd w:val="clear" w:color="auto" w:fill="auto"/>
            <w:vAlign w:val="center"/>
            <w:hideMark/>
          </w:tcPr>
          <w:p w:rsidR="00603183" w:rsidRDefault="00CD453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Consumer Communication </w:t>
            </w:r>
          </w:p>
        </w:tc>
        <w:tc>
          <w:tcPr>
            <w:tcW w:w="2186" w:type="dxa"/>
            <w:tcBorders>
              <w:top w:val="nil"/>
              <w:left w:val="nil"/>
              <w:bottom w:val="single" w:sz="4" w:space="0" w:color="auto"/>
              <w:right w:val="single" w:sz="8" w:space="0" w:color="auto"/>
            </w:tcBorders>
          </w:tcPr>
          <w:p w:rsidR="00603183" w:rsidRDefault="00CD453F">
            <w:pPr>
              <w:spacing w:after="0" w:line="240" w:lineRule="auto"/>
              <w:jc w:val="center"/>
              <w:rPr>
                <w:rFonts w:eastAsia="Times New Roman" w:cs="Calibri"/>
                <w:b/>
                <w:bCs/>
                <w:color w:val="000000"/>
              </w:rPr>
            </w:pPr>
            <w:r>
              <w:rPr>
                <w:rFonts w:eastAsia="Times New Roman" w:cs="Calibri" w:hint="cs"/>
                <w:b/>
                <w:bCs/>
                <w:color w:val="000000"/>
                <w:rtl/>
              </w:rPr>
              <w:t>7</w:t>
            </w:r>
          </w:p>
        </w:tc>
      </w:tr>
      <w:tr w:rsidR="00422DFD" w:rsidTr="00422DFD">
        <w:trPr>
          <w:trHeight w:val="816"/>
        </w:trPr>
        <w:tc>
          <w:tcPr>
            <w:tcW w:w="820" w:type="dxa"/>
            <w:vMerge/>
            <w:tcBorders>
              <w:left w:val="single" w:sz="8" w:space="0" w:color="auto"/>
              <w:bottom w:val="single" w:sz="4" w:space="0" w:color="000000"/>
              <w:right w:val="single" w:sz="4" w:space="0" w:color="auto"/>
            </w:tcBorders>
            <w:shd w:val="clear" w:color="auto" w:fill="auto"/>
            <w:noWrap/>
            <w:vAlign w:val="center"/>
          </w:tcPr>
          <w:p w:rsidR="00422DFD" w:rsidRDefault="00422DFD" w:rsidP="00422DFD">
            <w:pPr>
              <w:spacing w:after="0" w:line="240" w:lineRule="auto"/>
              <w:jc w:val="center"/>
              <w:rPr>
                <w:rFonts w:eastAsia="Times New Roman" w:cs="Calibri"/>
                <w:color w:val="000000"/>
              </w:rPr>
            </w:pPr>
          </w:p>
        </w:tc>
        <w:tc>
          <w:tcPr>
            <w:tcW w:w="2908" w:type="dxa"/>
            <w:tcBorders>
              <w:top w:val="nil"/>
              <w:left w:val="nil"/>
              <w:bottom w:val="single" w:sz="4" w:space="0" w:color="auto"/>
              <w:right w:val="single" w:sz="4" w:space="0" w:color="auto"/>
            </w:tcBorders>
            <w:shd w:val="clear" w:color="auto" w:fill="auto"/>
            <w:vAlign w:val="center"/>
          </w:tcPr>
          <w:p w:rsidR="00422DFD" w:rsidRDefault="00422DFD" w:rsidP="00422DF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Influence of Culture</w:t>
            </w:r>
          </w:p>
        </w:tc>
        <w:tc>
          <w:tcPr>
            <w:tcW w:w="2186" w:type="dxa"/>
            <w:tcBorders>
              <w:top w:val="nil"/>
              <w:left w:val="nil"/>
              <w:bottom w:val="single" w:sz="4" w:space="0" w:color="auto"/>
              <w:right w:val="single" w:sz="8" w:space="0" w:color="auto"/>
            </w:tcBorders>
          </w:tcPr>
          <w:p w:rsidR="00422DFD" w:rsidRDefault="00422DFD" w:rsidP="00422DFD">
            <w:pPr>
              <w:spacing w:after="0" w:line="240" w:lineRule="auto"/>
              <w:jc w:val="center"/>
              <w:rPr>
                <w:rFonts w:eastAsia="Times New Roman" w:cs="Calibri"/>
                <w:b/>
                <w:bCs/>
                <w:color w:val="000000"/>
              </w:rPr>
            </w:pPr>
            <w:r>
              <w:rPr>
                <w:rFonts w:eastAsia="Times New Roman" w:cs="Calibri" w:hint="cs"/>
                <w:b/>
                <w:bCs/>
                <w:color w:val="000000"/>
                <w:rtl/>
              </w:rPr>
              <w:t>11</w:t>
            </w:r>
          </w:p>
        </w:tc>
      </w:tr>
      <w:tr w:rsidR="00422DFD" w:rsidTr="00422DFD">
        <w:trPr>
          <w:trHeight w:val="572"/>
        </w:trPr>
        <w:tc>
          <w:tcPr>
            <w:tcW w:w="820" w:type="dxa"/>
            <w:tcBorders>
              <w:top w:val="nil"/>
              <w:left w:val="single" w:sz="8" w:space="0" w:color="auto"/>
              <w:bottom w:val="single" w:sz="4" w:space="0" w:color="000000"/>
              <w:right w:val="single" w:sz="4" w:space="0" w:color="auto"/>
            </w:tcBorders>
            <w:shd w:val="clear" w:color="auto" w:fill="auto"/>
            <w:noWrap/>
            <w:vAlign w:val="center"/>
          </w:tcPr>
          <w:p w:rsidR="00422DFD" w:rsidRDefault="00422DFD" w:rsidP="00422DFD">
            <w:pPr>
              <w:spacing w:after="0" w:line="240" w:lineRule="auto"/>
              <w:jc w:val="center"/>
              <w:rPr>
                <w:rFonts w:eastAsia="Times New Roman" w:cs="Calibri"/>
                <w:color w:val="000000"/>
              </w:rPr>
            </w:pPr>
          </w:p>
        </w:tc>
        <w:tc>
          <w:tcPr>
            <w:tcW w:w="2908" w:type="dxa"/>
            <w:tcBorders>
              <w:top w:val="nil"/>
              <w:left w:val="nil"/>
              <w:bottom w:val="single" w:sz="4" w:space="0" w:color="auto"/>
              <w:right w:val="single" w:sz="4" w:space="0" w:color="auto"/>
            </w:tcBorders>
            <w:shd w:val="clear" w:color="auto" w:fill="auto"/>
            <w:vAlign w:val="center"/>
            <w:hideMark/>
          </w:tcPr>
          <w:p w:rsidR="00422DFD" w:rsidRDefault="00422DFD" w:rsidP="00422DF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The Consumer Research Process</w:t>
            </w:r>
          </w:p>
        </w:tc>
        <w:tc>
          <w:tcPr>
            <w:tcW w:w="2186" w:type="dxa"/>
            <w:tcBorders>
              <w:top w:val="nil"/>
              <w:left w:val="nil"/>
              <w:bottom w:val="single" w:sz="4" w:space="0" w:color="auto"/>
              <w:right w:val="single" w:sz="8" w:space="0" w:color="auto"/>
            </w:tcBorders>
          </w:tcPr>
          <w:p w:rsidR="00422DFD" w:rsidRDefault="00422DFD" w:rsidP="00422DFD">
            <w:pPr>
              <w:spacing w:after="0" w:line="240" w:lineRule="auto"/>
              <w:jc w:val="center"/>
              <w:rPr>
                <w:rFonts w:eastAsia="Times New Roman" w:cs="Calibri"/>
                <w:b/>
                <w:bCs/>
                <w:color w:val="000000"/>
              </w:rPr>
            </w:pPr>
            <w:r>
              <w:rPr>
                <w:rFonts w:eastAsia="Times New Roman" w:cs="Calibri" w:hint="cs"/>
                <w:b/>
                <w:bCs/>
                <w:color w:val="000000"/>
                <w:rtl/>
              </w:rPr>
              <w:t>16</w:t>
            </w:r>
          </w:p>
        </w:tc>
      </w:tr>
      <w:tr w:rsidR="00422DFD" w:rsidTr="008B1664">
        <w:trPr>
          <w:trHeight w:val="286"/>
        </w:trPr>
        <w:tc>
          <w:tcPr>
            <w:tcW w:w="820" w:type="dxa"/>
            <w:tcBorders>
              <w:top w:val="nil"/>
              <w:left w:val="single" w:sz="8" w:space="0" w:color="auto"/>
              <w:bottom w:val="single" w:sz="4" w:space="0" w:color="000000"/>
              <w:right w:val="single" w:sz="4" w:space="0" w:color="auto"/>
            </w:tcBorders>
            <w:shd w:val="clear" w:color="auto" w:fill="auto"/>
            <w:noWrap/>
            <w:vAlign w:val="center"/>
          </w:tcPr>
          <w:p w:rsidR="00422DFD" w:rsidRDefault="00422DFD" w:rsidP="00422DFD">
            <w:pPr>
              <w:spacing w:after="0" w:line="240" w:lineRule="auto"/>
              <w:jc w:val="center"/>
              <w:rPr>
                <w:rFonts w:eastAsia="Times New Roman" w:cs="Calibri"/>
                <w:color w:val="000000"/>
              </w:rPr>
            </w:pPr>
          </w:p>
        </w:tc>
        <w:tc>
          <w:tcPr>
            <w:tcW w:w="2908" w:type="dxa"/>
            <w:tcBorders>
              <w:top w:val="nil"/>
              <w:left w:val="nil"/>
              <w:bottom w:val="single" w:sz="4" w:space="0" w:color="auto"/>
              <w:right w:val="single" w:sz="4" w:space="0" w:color="auto"/>
            </w:tcBorders>
            <w:shd w:val="clear" w:color="auto" w:fill="auto"/>
            <w:vAlign w:val="center"/>
            <w:hideMark/>
          </w:tcPr>
          <w:p w:rsidR="00422DFD" w:rsidRDefault="00422DFD" w:rsidP="00422DFD">
            <w:pPr>
              <w:spacing w:after="0" w:line="240" w:lineRule="auto"/>
              <w:jc w:val="center"/>
              <w:rPr>
                <w:rFonts w:ascii="Times New Roman" w:eastAsia="Times New Roman" w:hAnsi="Times New Roman" w:cs="Times New Roman"/>
                <w:color w:val="000000"/>
              </w:rPr>
            </w:pPr>
            <w:r w:rsidRPr="00422DFD">
              <w:rPr>
                <w:rFonts w:ascii="Times New Roman" w:eastAsia="Times New Roman" w:hAnsi="Times New Roman" w:cs="Times New Roman"/>
                <w:color w:val="FF0000"/>
              </w:rPr>
              <w:t xml:space="preserve">Group Project </w:t>
            </w:r>
          </w:p>
        </w:tc>
        <w:tc>
          <w:tcPr>
            <w:tcW w:w="2186" w:type="dxa"/>
            <w:tcBorders>
              <w:top w:val="nil"/>
              <w:left w:val="nil"/>
              <w:bottom w:val="single" w:sz="4" w:space="0" w:color="auto"/>
              <w:right w:val="single" w:sz="8" w:space="0" w:color="auto"/>
            </w:tcBorders>
            <w:vAlign w:val="center"/>
          </w:tcPr>
          <w:p w:rsidR="00422DFD" w:rsidRDefault="00422DFD" w:rsidP="00422DFD">
            <w:pPr>
              <w:spacing w:after="0" w:line="240" w:lineRule="auto"/>
              <w:jc w:val="center"/>
              <w:rPr>
                <w:rFonts w:ascii="Times New Roman" w:eastAsia="Times New Roman" w:hAnsi="Times New Roman" w:cs="Times New Roman"/>
                <w:b/>
                <w:bCs/>
                <w:color w:val="FF0000"/>
                <w:u w:val="single"/>
              </w:rPr>
            </w:pPr>
            <w:r>
              <w:rPr>
                <w:rFonts w:ascii="Times New Roman" w:eastAsia="Times New Roman" w:hAnsi="Times New Roman" w:cs="Times New Roman"/>
                <w:b/>
                <w:bCs/>
                <w:color w:val="FF0000"/>
                <w:u w:val="single"/>
              </w:rPr>
              <w:t>Written report due</w:t>
            </w:r>
          </w:p>
          <w:p w:rsidR="00422DFD" w:rsidRDefault="00422DFD" w:rsidP="00422DFD">
            <w:pPr>
              <w:spacing w:after="0" w:line="240" w:lineRule="auto"/>
              <w:jc w:val="center"/>
              <w:rPr>
                <w:rFonts w:eastAsia="Times New Roman" w:cs="Calibri"/>
                <w:color w:val="000000"/>
              </w:rPr>
            </w:pPr>
            <w:r>
              <w:rPr>
                <w:rFonts w:ascii="Times New Roman" w:eastAsia="Times New Roman" w:hAnsi="Times New Roman" w:cs="Times New Roman"/>
                <w:b/>
                <w:bCs/>
                <w:color w:val="FF0000"/>
                <w:u w:val="single"/>
              </w:rPr>
              <w:t>On 5\5\2024</w:t>
            </w:r>
            <w:r>
              <w:rPr>
                <w:rFonts w:eastAsia="Times New Roman" w:cs="Calibri"/>
                <w:color w:val="000000"/>
              </w:rPr>
              <w:t> </w:t>
            </w:r>
          </w:p>
          <w:p w:rsidR="00422DFD" w:rsidRDefault="00422DFD" w:rsidP="00422DFD">
            <w:pPr>
              <w:spacing w:after="0" w:line="240" w:lineRule="auto"/>
              <w:rPr>
                <w:rFonts w:eastAsia="Times New Roman" w:cs="Calibri"/>
                <w:color w:val="000000"/>
              </w:rPr>
            </w:pPr>
          </w:p>
          <w:p w:rsidR="00422DFD" w:rsidRDefault="00422DFD" w:rsidP="00422DFD">
            <w:pPr>
              <w:spacing w:after="0" w:line="240" w:lineRule="auto"/>
              <w:jc w:val="center"/>
              <w:rPr>
                <w:rFonts w:ascii="Times New Roman" w:eastAsia="Times New Roman" w:hAnsi="Times New Roman" w:cs="Times New Roman"/>
                <w:b/>
                <w:bCs/>
                <w:color w:val="FF0000"/>
                <w:u w:val="single"/>
              </w:rPr>
            </w:pPr>
          </w:p>
        </w:tc>
      </w:tr>
      <w:tr w:rsidR="00422DFD" w:rsidTr="00422DFD">
        <w:trPr>
          <w:trHeight w:val="572"/>
        </w:trPr>
        <w:tc>
          <w:tcPr>
            <w:tcW w:w="820" w:type="dxa"/>
            <w:tcBorders>
              <w:top w:val="nil"/>
              <w:left w:val="single" w:sz="8" w:space="0" w:color="auto"/>
              <w:bottom w:val="single" w:sz="4" w:space="0" w:color="000000"/>
              <w:right w:val="single" w:sz="4" w:space="0" w:color="auto"/>
            </w:tcBorders>
            <w:shd w:val="clear" w:color="auto" w:fill="auto"/>
            <w:noWrap/>
            <w:vAlign w:val="center"/>
          </w:tcPr>
          <w:p w:rsidR="00422DFD" w:rsidRDefault="00422DFD" w:rsidP="00422DFD">
            <w:pPr>
              <w:spacing w:after="0" w:line="240" w:lineRule="auto"/>
              <w:jc w:val="center"/>
              <w:rPr>
                <w:rFonts w:eastAsia="Times New Roman" w:cs="Calibri"/>
                <w:color w:val="000000"/>
              </w:rPr>
            </w:pPr>
          </w:p>
        </w:tc>
        <w:tc>
          <w:tcPr>
            <w:tcW w:w="2908" w:type="dxa"/>
            <w:tcBorders>
              <w:top w:val="nil"/>
              <w:left w:val="nil"/>
              <w:bottom w:val="single" w:sz="4" w:space="0" w:color="auto"/>
              <w:right w:val="single" w:sz="4" w:space="0" w:color="auto"/>
            </w:tcBorders>
            <w:shd w:val="clear" w:color="auto" w:fill="auto"/>
            <w:vAlign w:val="center"/>
            <w:hideMark/>
          </w:tcPr>
          <w:p w:rsidR="00422DFD" w:rsidRDefault="00422DFD" w:rsidP="00422DF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Review</w:t>
            </w:r>
          </w:p>
        </w:tc>
        <w:tc>
          <w:tcPr>
            <w:tcW w:w="2186" w:type="dxa"/>
            <w:tcBorders>
              <w:top w:val="nil"/>
              <w:left w:val="nil"/>
              <w:bottom w:val="single" w:sz="4" w:space="0" w:color="auto"/>
              <w:right w:val="single" w:sz="8" w:space="0" w:color="auto"/>
            </w:tcBorders>
            <w:vAlign w:val="center"/>
          </w:tcPr>
          <w:p w:rsidR="00422DFD" w:rsidRDefault="00422DFD" w:rsidP="00422DF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Review</w:t>
            </w:r>
          </w:p>
          <w:p w:rsidR="00422DFD" w:rsidRDefault="00422DFD" w:rsidP="00422DFD">
            <w:pPr>
              <w:spacing w:after="0" w:line="240" w:lineRule="auto"/>
              <w:jc w:val="center"/>
              <w:rPr>
                <w:rFonts w:ascii="Times New Roman" w:eastAsia="Times New Roman" w:hAnsi="Times New Roman" w:cs="Times New Roman"/>
                <w:color w:val="000000"/>
                <w:rtl/>
              </w:rPr>
            </w:pPr>
          </w:p>
        </w:tc>
      </w:tr>
    </w:tbl>
    <w:p w:rsidR="00603183" w:rsidRDefault="00603183">
      <w:pPr>
        <w:spacing w:after="120"/>
        <w:rPr>
          <w:rFonts w:ascii="Times New Roman" w:hAnsi="Times New Roman" w:cs="Times New Roman"/>
          <w:color w:val="000000"/>
          <w:sz w:val="20"/>
          <w:szCs w:val="20"/>
        </w:rPr>
      </w:pPr>
    </w:p>
    <w:sectPr w:rsidR="0060318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53F" w:rsidRDefault="00CD453F">
      <w:pPr>
        <w:spacing w:after="0" w:line="240" w:lineRule="auto"/>
      </w:pPr>
      <w:r>
        <w:separator/>
      </w:r>
    </w:p>
  </w:endnote>
  <w:endnote w:type="continuationSeparator" w:id="0">
    <w:p w:rsidR="00CD453F" w:rsidRDefault="00CD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183" w:rsidRDefault="00CD453F">
    <w:pPr>
      <w:pStyle w:val="Footer"/>
      <w:jc w:val="right"/>
    </w:pPr>
    <w:r>
      <w:fldChar w:fldCharType="begin"/>
    </w:r>
    <w:r>
      <w:instrText xml:space="preserve"> PAGE   \* MERGEFORMAT </w:instrText>
    </w:r>
    <w:r>
      <w:fldChar w:fldCharType="separate"/>
    </w:r>
    <w:r w:rsidR="00422DFD">
      <w:rPr>
        <w:noProof/>
      </w:rPr>
      <w:t>1</w:t>
    </w:r>
    <w:r>
      <w:rPr>
        <w:noProof/>
      </w:rPr>
      <w:fldChar w:fldCharType="end"/>
    </w:r>
  </w:p>
  <w:p w:rsidR="00603183" w:rsidRDefault="006031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53F" w:rsidRDefault="00CD453F">
      <w:pPr>
        <w:spacing w:after="0" w:line="240" w:lineRule="auto"/>
      </w:pPr>
      <w:r>
        <w:separator/>
      </w:r>
    </w:p>
  </w:footnote>
  <w:footnote w:type="continuationSeparator" w:id="0">
    <w:p w:rsidR="00CD453F" w:rsidRDefault="00CD4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hybridMultilevel"/>
    <w:tmpl w:val="97E23280"/>
    <w:lvl w:ilvl="0" w:tplc="11A4FF08">
      <w:start w:val="1"/>
      <w:numFmt w:val="bullet"/>
      <w:lvlText w:val="-"/>
      <w:lvlJc w:val="left"/>
      <w:pPr>
        <w:tabs>
          <w:tab w:val="left" w:pos="1230"/>
        </w:tabs>
        <w:ind w:left="1230" w:hanging="360"/>
      </w:pPr>
      <w:rPr>
        <w:rFonts w:ascii="Times New Roman" w:eastAsia="Times New Roman" w:hAnsi="Times New Roman" w:cs="Times New Roman" w:hint="default"/>
      </w:rPr>
    </w:lvl>
    <w:lvl w:ilvl="1" w:tplc="04090003" w:tentative="1">
      <w:start w:val="1"/>
      <w:numFmt w:val="bullet"/>
      <w:lvlText w:val="o"/>
      <w:lvlJc w:val="left"/>
      <w:pPr>
        <w:tabs>
          <w:tab w:val="left" w:pos="1950"/>
        </w:tabs>
        <w:ind w:left="1950" w:hanging="360"/>
      </w:pPr>
      <w:rPr>
        <w:rFonts w:ascii="Courier New" w:hAnsi="Courier New" w:cs="Courier New" w:hint="default"/>
      </w:rPr>
    </w:lvl>
    <w:lvl w:ilvl="2" w:tplc="04090005" w:tentative="1">
      <w:start w:val="1"/>
      <w:numFmt w:val="bullet"/>
      <w:lvlText w:val=""/>
      <w:lvlJc w:val="left"/>
      <w:pPr>
        <w:tabs>
          <w:tab w:val="left" w:pos="2670"/>
        </w:tabs>
        <w:ind w:left="2670" w:hanging="360"/>
      </w:pPr>
      <w:rPr>
        <w:rFonts w:ascii="Wingdings" w:hAnsi="Wingdings" w:hint="default"/>
      </w:rPr>
    </w:lvl>
    <w:lvl w:ilvl="3" w:tplc="04090001" w:tentative="1">
      <w:start w:val="1"/>
      <w:numFmt w:val="bullet"/>
      <w:lvlText w:val=""/>
      <w:lvlJc w:val="left"/>
      <w:pPr>
        <w:tabs>
          <w:tab w:val="left" w:pos="3390"/>
        </w:tabs>
        <w:ind w:left="3390" w:hanging="360"/>
      </w:pPr>
      <w:rPr>
        <w:rFonts w:ascii="Symbol" w:hAnsi="Symbol" w:hint="default"/>
      </w:rPr>
    </w:lvl>
    <w:lvl w:ilvl="4" w:tplc="04090003" w:tentative="1">
      <w:start w:val="1"/>
      <w:numFmt w:val="bullet"/>
      <w:lvlText w:val="o"/>
      <w:lvlJc w:val="left"/>
      <w:pPr>
        <w:tabs>
          <w:tab w:val="left" w:pos="4110"/>
        </w:tabs>
        <w:ind w:left="4110" w:hanging="360"/>
      </w:pPr>
      <w:rPr>
        <w:rFonts w:ascii="Courier New" w:hAnsi="Courier New" w:cs="Courier New" w:hint="default"/>
      </w:rPr>
    </w:lvl>
    <w:lvl w:ilvl="5" w:tplc="04090005" w:tentative="1">
      <w:start w:val="1"/>
      <w:numFmt w:val="bullet"/>
      <w:lvlText w:val=""/>
      <w:lvlJc w:val="left"/>
      <w:pPr>
        <w:tabs>
          <w:tab w:val="left" w:pos="4830"/>
        </w:tabs>
        <w:ind w:left="4830" w:hanging="360"/>
      </w:pPr>
      <w:rPr>
        <w:rFonts w:ascii="Wingdings" w:hAnsi="Wingdings" w:hint="default"/>
      </w:rPr>
    </w:lvl>
    <w:lvl w:ilvl="6" w:tplc="04090001" w:tentative="1">
      <w:start w:val="1"/>
      <w:numFmt w:val="bullet"/>
      <w:lvlText w:val=""/>
      <w:lvlJc w:val="left"/>
      <w:pPr>
        <w:tabs>
          <w:tab w:val="left" w:pos="5550"/>
        </w:tabs>
        <w:ind w:left="5550" w:hanging="360"/>
      </w:pPr>
      <w:rPr>
        <w:rFonts w:ascii="Symbol" w:hAnsi="Symbol" w:hint="default"/>
      </w:rPr>
    </w:lvl>
    <w:lvl w:ilvl="7" w:tplc="04090003" w:tentative="1">
      <w:start w:val="1"/>
      <w:numFmt w:val="bullet"/>
      <w:lvlText w:val="o"/>
      <w:lvlJc w:val="left"/>
      <w:pPr>
        <w:tabs>
          <w:tab w:val="left" w:pos="6270"/>
        </w:tabs>
        <w:ind w:left="6270" w:hanging="360"/>
      </w:pPr>
      <w:rPr>
        <w:rFonts w:ascii="Courier New" w:hAnsi="Courier New" w:cs="Courier New" w:hint="default"/>
      </w:rPr>
    </w:lvl>
    <w:lvl w:ilvl="8" w:tplc="04090005" w:tentative="1">
      <w:start w:val="1"/>
      <w:numFmt w:val="bullet"/>
      <w:lvlText w:val=""/>
      <w:lvlJc w:val="left"/>
      <w:pPr>
        <w:tabs>
          <w:tab w:val="left" w:pos="6990"/>
        </w:tabs>
        <w:ind w:left="6990" w:hanging="360"/>
      </w:pPr>
      <w:rPr>
        <w:rFonts w:ascii="Wingdings" w:hAnsi="Wingdings" w:hint="default"/>
      </w:rPr>
    </w:lvl>
  </w:abstractNum>
  <w:abstractNum w:abstractNumId="1" w15:restartNumberingAfterBreak="0">
    <w:nsid w:val="00000001"/>
    <w:multiLevelType w:val="hybridMultilevel"/>
    <w:tmpl w:val="A8A09A96"/>
    <w:lvl w:ilvl="0" w:tplc="5F408F5A">
      <w:start w:val="1"/>
      <w:numFmt w:val="bullet"/>
      <w:lvlText w:val=""/>
      <w:lvlJc w:val="left"/>
      <w:pPr>
        <w:ind w:left="360" w:hanging="360"/>
      </w:pPr>
      <w:rPr>
        <w:rFonts w:ascii="Wingdings" w:hAnsi="Wingdings" w:hint="default"/>
        <w:color w:val="auto"/>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0000002"/>
    <w:multiLevelType w:val="hybridMultilevel"/>
    <w:tmpl w:val="CEB0AF3E"/>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0000003"/>
    <w:multiLevelType w:val="hybridMultilevel"/>
    <w:tmpl w:val="73FABA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00004"/>
    <w:multiLevelType w:val="hybridMultilevel"/>
    <w:tmpl w:val="EA42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00005"/>
    <w:multiLevelType w:val="hybridMultilevel"/>
    <w:tmpl w:val="425A0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000006"/>
    <w:multiLevelType w:val="hybridMultilevel"/>
    <w:tmpl w:val="16E00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000007"/>
    <w:multiLevelType w:val="hybridMultilevel"/>
    <w:tmpl w:val="92D45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000008"/>
    <w:multiLevelType w:val="hybridMultilevel"/>
    <w:tmpl w:val="4394D1D6"/>
    <w:lvl w:ilvl="0" w:tplc="04090001">
      <w:start w:val="1"/>
      <w:numFmt w:val="bullet"/>
      <w:lvlText w:val=""/>
      <w:lvlJc w:val="left"/>
      <w:pPr>
        <w:tabs>
          <w:tab w:val="left" w:pos="420"/>
        </w:tabs>
        <w:ind w:left="420" w:hanging="420"/>
      </w:pPr>
      <w:rPr>
        <w:rFonts w:ascii="Symbol" w:hAnsi="Symbol" w:hint="default"/>
        <w:sz w:val="28"/>
        <w:szCs w:val="28"/>
      </w:rPr>
    </w:lvl>
    <w:lvl w:ilvl="1" w:tplc="04090003" w:tentative="1">
      <w:start w:val="1"/>
      <w:numFmt w:val="bullet"/>
      <w:lvlText w:val="o"/>
      <w:lvlJc w:val="left"/>
      <w:pPr>
        <w:tabs>
          <w:tab w:val="left" w:pos="1080"/>
        </w:tabs>
        <w:ind w:left="1080" w:hanging="360"/>
      </w:pPr>
      <w:rPr>
        <w:rFonts w:ascii="Courier New" w:hAnsi="Courier New" w:cs="Courier New" w:hint="default"/>
      </w:rPr>
    </w:lvl>
    <w:lvl w:ilvl="2" w:tplc="04090005" w:tentative="1">
      <w:start w:val="1"/>
      <w:numFmt w:val="bullet"/>
      <w:lvlText w:val=""/>
      <w:lvlJc w:val="left"/>
      <w:pPr>
        <w:tabs>
          <w:tab w:val="left" w:pos="1800"/>
        </w:tabs>
        <w:ind w:left="1800" w:hanging="360"/>
      </w:pPr>
      <w:rPr>
        <w:rFonts w:ascii="Wingdings" w:hAnsi="Wingdings" w:hint="default"/>
      </w:rPr>
    </w:lvl>
    <w:lvl w:ilvl="3" w:tplc="04090001" w:tentative="1">
      <w:start w:val="1"/>
      <w:numFmt w:val="bullet"/>
      <w:lvlText w:val=""/>
      <w:lvlJc w:val="left"/>
      <w:pPr>
        <w:tabs>
          <w:tab w:val="left" w:pos="2520"/>
        </w:tabs>
        <w:ind w:left="2520" w:hanging="360"/>
      </w:pPr>
      <w:rPr>
        <w:rFonts w:ascii="Symbol" w:hAnsi="Symbol" w:hint="default"/>
      </w:rPr>
    </w:lvl>
    <w:lvl w:ilvl="4" w:tplc="04090003" w:tentative="1">
      <w:start w:val="1"/>
      <w:numFmt w:val="bullet"/>
      <w:lvlText w:val="o"/>
      <w:lvlJc w:val="left"/>
      <w:pPr>
        <w:tabs>
          <w:tab w:val="left" w:pos="3240"/>
        </w:tabs>
        <w:ind w:left="3240" w:hanging="360"/>
      </w:pPr>
      <w:rPr>
        <w:rFonts w:ascii="Courier New" w:hAnsi="Courier New" w:cs="Courier New" w:hint="default"/>
      </w:rPr>
    </w:lvl>
    <w:lvl w:ilvl="5" w:tplc="04090005" w:tentative="1">
      <w:start w:val="1"/>
      <w:numFmt w:val="bullet"/>
      <w:lvlText w:val=""/>
      <w:lvlJc w:val="left"/>
      <w:pPr>
        <w:tabs>
          <w:tab w:val="left" w:pos="3960"/>
        </w:tabs>
        <w:ind w:left="3960" w:hanging="360"/>
      </w:pPr>
      <w:rPr>
        <w:rFonts w:ascii="Wingdings" w:hAnsi="Wingdings" w:hint="default"/>
      </w:rPr>
    </w:lvl>
    <w:lvl w:ilvl="6" w:tplc="04090001" w:tentative="1">
      <w:start w:val="1"/>
      <w:numFmt w:val="bullet"/>
      <w:lvlText w:val=""/>
      <w:lvlJc w:val="left"/>
      <w:pPr>
        <w:tabs>
          <w:tab w:val="left" w:pos="4680"/>
        </w:tabs>
        <w:ind w:left="4680" w:hanging="360"/>
      </w:pPr>
      <w:rPr>
        <w:rFonts w:ascii="Symbol" w:hAnsi="Symbol" w:hint="default"/>
      </w:rPr>
    </w:lvl>
    <w:lvl w:ilvl="7" w:tplc="04090003" w:tentative="1">
      <w:start w:val="1"/>
      <w:numFmt w:val="bullet"/>
      <w:lvlText w:val="o"/>
      <w:lvlJc w:val="left"/>
      <w:pPr>
        <w:tabs>
          <w:tab w:val="left" w:pos="5400"/>
        </w:tabs>
        <w:ind w:left="5400" w:hanging="360"/>
      </w:pPr>
      <w:rPr>
        <w:rFonts w:ascii="Courier New" w:hAnsi="Courier New" w:cs="Courier New" w:hint="default"/>
      </w:rPr>
    </w:lvl>
    <w:lvl w:ilvl="8" w:tplc="04090005" w:tentative="1">
      <w:start w:val="1"/>
      <w:numFmt w:val="bullet"/>
      <w:lvlText w:val=""/>
      <w:lvlJc w:val="left"/>
      <w:pPr>
        <w:tabs>
          <w:tab w:val="left" w:pos="6120"/>
        </w:tabs>
        <w:ind w:left="6120" w:hanging="360"/>
      </w:pPr>
      <w:rPr>
        <w:rFonts w:ascii="Wingdings" w:hAnsi="Wingdings" w:hint="default"/>
      </w:rPr>
    </w:lvl>
  </w:abstractNum>
  <w:num w:numId="1">
    <w:abstractNumId w:val="1"/>
  </w:num>
  <w:num w:numId="2">
    <w:abstractNumId w:val="2"/>
  </w:num>
  <w:num w:numId="3">
    <w:abstractNumId w:val="0"/>
  </w:num>
  <w:num w:numId="4">
    <w:abstractNumId w:val="8"/>
  </w:num>
  <w:num w:numId="5">
    <w:abstractNumId w:val="4"/>
  </w:num>
  <w:num w:numId="6">
    <w:abstractNumId w:val="3"/>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183"/>
    <w:rsid w:val="00422DFD"/>
    <w:rsid w:val="00603183"/>
    <w:rsid w:val="00700579"/>
    <w:rsid w:val="00CD453F"/>
    <w:rsid w:val="00FC37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39409"/>
  <w15:docId w15:val="{B9AF8A2F-AE27-436F-B400-32519E1C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563C1"/>
      <w:u w:val="single"/>
    </w:rPr>
  </w:style>
  <w:style w:type="paragraph" w:customStyle="1" w:styleId="Default">
    <w:name w:val="Default"/>
    <w:pPr>
      <w:autoSpaceDE w:val="0"/>
      <w:autoSpaceDN w:val="0"/>
      <w:adjustRightInd w:val="0"/>
      <w:spacing w:after="0" w:line="240" w:lineRule="auto"/>
    </w:pPr>
    <w:rPr>
      <w:rFonts w:ascii="Garamond" w:hAnsi="Garamond" w:cs="Garamond"/>
      <w:color w:val="000000"/>
      <w:sz w:val="24"/>
      <w:szCs w:val="24"/>
    </w:rPr>
  </w:style>
  <w:style w:type="paragraph" w:styleId="NoSpacing">
    <w:name w:val="No Spacing"/>
    <w:uiPriority w:val="1"/>
    <w:qFormat/>
    <w:pPr>
      <w:spacing w:after="0" w:line="240" w:lineRule="auto"/>
    </w:pPr>
  </w:style>
  <w:style w:type="character" w:styleId="FollowedHyperlink">
    <w:name w:val="FollowedHyperlink"/>
    <w:basedOn w:val="DefaultParagraphFont"/>
    <w:uiPriority w:val="99"/>
    <w:rPr>
      <w:color w:val="954F72"/>
      <w:u w:val="single"/>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uiPriority w:val="22"/>
    <w:qFormat/>
    <w:rPr>
      <w:b/>
      <w:bCs/>
    </w:rPr>
  </w:style>
  <w:style w:type="character" w:customStyle="1" w:styleId="guideurl">
    <w:name w:val="guideurl"/>
    <w:basedOn w:val="DefaultParagraphFont"/>
  </w:style>
  <w:style w:type="paragraph" w:styleId="BodyTextIndent">
    <w:name w:val="Body Text Indent"/>
    <w:basedOn w:val="Normal"/>
    <w:link w:val="BodyTextIndentChar"/>
    <w:pPr>
      <w:spacing w:after="0" w:line="240" w:lineRule="auto"/>
      <w:ind w:left="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character" w:customStyle="1" w:styleId="apple-converted-space">
    <w:name w:val="apple-converted-space"/>
    <w:basedOn w:val="DefaultParagraphFont"/>
  </w:style>
  <w:style w:type="paragraph" w:styleId="Quote">
    <w:name w:val="Quote"/>
    <w:basedOn w:val="Normal"/>
    <w:next w:val="Normal"/>
    <w:link w:val="QuoteChar"/>
    <w:uiPriority w:val="29"/>
    <w:qFormat/>
    <w:pPr>
      <w:spacing w:before="200"/>
      <w:ind w:left="864" w:right="864"/>
      <w:jc w:val="center"/>
    </w:pPr>
    <w:rPr>
      <w:i/>
      <w:iCs/>
      <w:color w:val="404040"/>
    </w:rPr>
  </w:style>
  <w:style w:type="character" w:customStyle="1" w:styleId="QuoteChar">
    <w:name w:val="Quote Char"/>
    <w:basedOn w:val="DefaultParagraphFont"/>
    <w:link w:val="Quote"/>
    <w:uiPriority w:val="29"/>
    <w:rPr>
      <w:i/>
      <w:iCs/>
      <w:color w:val="404040"/>
    </w:rPr>
  </w:style>
  <w:style w:type="character" w:customStyle="1" w:styleId="UnresolvedMention">
    <w:name w:val="Unresolved Mention"/>
    <w:basedOn w:val="DefaultParagraphFont"/>
    <w:uiPriority w:val="99"/>
    <w:rPr>
      <w:color w:val="605E5C"/>
      <w:shd w:val="clear" w:color="auto" w:fill="E1DFDD"/>
    </w:rPr>
  </w:style>
  <w:style w:type="paragraph" w:styleId="Subtitle">
    <w:name w:val="Subtitle"/>
    <w:basedOn w:val="Normal"/>
    <w:next w:val="Normal"/>
    <w:link w:val="SubtitleChar"/>
    <w:uiPriority w:val="11"/>
    <w:qFormat/>
    <w:pPr>
      <w:numPr>
        <w:ilvl w:val="1"/>
      </w:numPr>
    </w:pPr>
    <w:rPr>
      <w:rFonts w:eastAsia="SimSun"/>
      <w:color w:val="5A5A5A"/>
      <w:spacing w:val="15"/>
    </w:rPr>
  </w:style>
  <w:style w:type="character" w:customStyle="1" w:styleId="SubtitleChar">
    <w:name w:val="Subtitle Char"/>
    <w:basedOn w:val="DefaultParagraphFont"/>
    <w:link w:val="Subtitle"/>
    <w:uiPriority w:val="11"/>
    <w:rPr>
      <w:rFonts w:eastAsia="SimSun"/>
      <w:color w:val="5A5A5A"/>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earson.com/uk/educators/higher-education-educators/program/Schiffman-Consumer-Behavior-Global-Edition-Consumer-Behavior-12th-Edition/PGM2459694.html" TargetMode="External"/><Relationship Id="rId4" Type="http://schemas.openxmlformats.org/officeDocument/2006/relationships/settings" Target="settings.xml"/><Relationship Id="rId9" Type="http://schemas.openxmlformats.org/officeDocument/2006/relationships/hyperlink" Target="https://lms.ksu.ed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474E2-11B3-4DDC-9A70-D886BD377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Alkhuzam, Sultan S</dc:creator>
  <cp:lastModifiedBy>Ehab</cp:lastModifiedBy>
  <cp:revision>2</cp:revision>
  <cp:lastPrinted>2021-01-17T17:40:00Z</cp:lastPrinted>
  <dcterms:created xsi:type="dcterms:W3CDTF">2024-01-14T10:32:00Z</dcterms:created>
  <dcterms:modified xsi:type="dcterms:W3CDTF">2024-01-14T10:32:00Z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236cb4a1bed04aa491678455db1b6fae</vt:lpwstr>
  </property>
</Properties>
</file>