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F0" w:rsidRPr="00B6524F" w:rsidRDefault="003062F0" w:rsidP="0030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6524F">
        <w:rPr>
          <w:rFonts w:ascii="Arial" w:hAnsi="Arial" w:cs="Arial"/>
          <w:b/>
          <w:bCs/>
          <w:sz w:val="36"/>
          <w:szCs w:val="36"/>
        </w:rPr>
        <w:t>CHAPTER 8</w:t>
      </w:r>
    </w:p>
    <w:p w:rsidR="003062F0" w:rsidRDefault="003062F0" w:rsidP="0030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sz w:val="49"/>
          <w:szCs w:val="49"/>
        </w:rPr>
        <w:t>Paradigmatic sense relations of</w:t>
      </w:r>
    </w:p>
    <w:p w:rsidR="003062F0" w:rsidRDefault="003062F0" w:rsidP="0030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9"/>
          <w:szCs w:val="49"/>
        </w:rPr>
      </w:pPr>
      <w:proofErr w:type="gramStart"/>
      <w:r>
        <w:rPr>
          <w:rFonts w:ascii="Arial" w:hAnsi="Arial" w:cs="Arial"/>
          <w:sz w:val="49"/>
          <w:szCs w:val="49"/>
        </w:rPr>
        <w:t>inclusion</w:t>
      </w:r>
      <w:proofErr w:type="gramEnd"/>
      <w:r>
        <w:rPr>
          <w:rFonts w:ascii="Arial" w:hAnsi="Arial" w:cs="Arial"/>
          <w:sz w:val="49"/>
          <w:szCs w:val="49"/>
        </w:rPr>
        <w:t xml:space="preserve"> and identity</w:t>
      </w:r>
    </w:p>
    <w:p w:rsidR="00621AD4" w:rsidRDefault="00621AD4" w:rsidP="0030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062F0" w:rsidRPr="00C33594" w:rsidRDefault="003062F0" w:rsidP="0030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1"/>
          <w:szCs w:val="21"/>
        </w:rPr>
      </w:pPr>
      <w:r w:rsidRPr="00C33594">
        <w:rPr>
          <w:rFonts w:ascii="Arial" w:hAnsi="Arial" w:cs="Arial"/>
          <w:b/>
          <w:bCs/>
          <w:strike/>
          <w:sz w:val="21"/>
          <w:szCs w:val="21"/>
        </w:rPr>
        <w:t>8.1 The nature of sense relations</w:t>
      </w:r>
    </w:p>
    <w:p w:rsidR="003062F0" w:rsidRDefault="003062F0" w:rsidP="0030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8.2 Paradigmatic relations of identity and inclusion</w:t>
      </w:r>
    </w:p>
    <w:p w:rsidR="00621AD4" w:rsidRDefault="00621AD4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1AD4">
        <w:rPr>
          <w:rFonts w:asciiTheme="majorBidi" w:hAnsiTheme="majorBidi" w:cstheme="majorBidi"/>
          <w:b/>
          <w:bCs/>
          <w:sz w:val="28"/>
          <w:szCs w:val="28"/>
        </w:rPr>
        <w:t>8.1.3 Varieties of sense relation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Sense relations situate themselves on one of three major axes: paradigmatic,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syntagmatic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, or </w:t>
      </w:r>
      <w:r w:rsidRPr="00621AD4">
        <w:rPr>
          <w:rFonts w:asciiTheme="majorBidi" w:hAnsiTheme="majorBidi" w:cstheme="majorBidi"/>
          <w:strike/>
          <w:sz w:val="28"/>
          <w:szCs w:val="28"/>
        </w:rPr>
        <w:t>derivational.</w:t>
      </w:r>
      <w:r w:rsidRPr="00621AD4">
        <w:rPr>
          <w:rFonts w:asciiTheme="majorBidi" w:hAnsiTheme="majorBidi" w:cstheme="majorBidi"/>
          <w:sz w:val="28"/>
          <w:szCs w:val="28"/>
        </w:rPr>
        <w:t xml:space="preserve"> The significance of each of these three types of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relation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is different.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1AD4">
        <w:rPr>
          <w:rFonts w:asciiTheme="majorBidi" w:hAnsiTheme="majorBidi" w:cstheme="majorBidi"/>
          <w:b/>
          <w:bCs/>
          <w:sz w:val="28"/>
          <w:szCs w:val="28"/>
        </w:rPr>
        <w:t>8.1.3.1 Paradigmatic relations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Paradigmatic relations reflect the semantic choices available at a particular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structure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point in a sentence. For instance: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I'll have a glass of </w:t>
      </w:r>
      <w:proofErr w:type="gramStart"/>
      <w:r w:rsidRPr="00621AD4">
        <w:rPr>
          <w:rFonts w:asciiTheme="majorBidi" w:hAnsiTheme="majorBidi" w:cstheme="majorBidi"/>
          <w:sz w:val="28"/>
          <w:szCs w:val="28"/>
        </w:rPr>
        <w:t>— .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beer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wine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water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lemonade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etc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>.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Typically, paradigmatic relations involve words belonging to the same syntactic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category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>, although not infrequently there are minor differences: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We bought some </w:t>
      </w:r>
      <w:proofErr w:type="gramStart"/>
      <w:r w:rsidRPr="00621AD4">
        <w:rPr>
          <w:rFonts w:asciiTheme="majorBidi" w:hAnsiTheme="majorBidi" w:cstheme="majorBidi"/>
          <w:sz w:val="28"/>
          <w:szCs w:val="28"/>
        </w:rPr>
        <w:t>— .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knives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forks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spoons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cutlery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Here,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cutlery </w:t>
      </w:r>
      <w:r w:rsidRPr="00621AD4">
        <w:rPr>
          <w:rFonts w:asciiTheme="majorBidi" w:hAnsiTheme="majorBidi" w:cstheme="majorBidi"/>
          <w:sz w:val="28"/>
          <w:szCs w:val="28"/>
        </w:rPr>
        <w:t>is a mass noun, whereas all the others in the list are count nouns.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In principle, paradigmatic relations may hold between members of any of the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major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syntactic categories. The following are examples involving verbs and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adjectives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respectively: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John — across the field,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ran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walked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crawled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I'd like a glass of — sherry.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dry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sweet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Notice that the pairs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knives/forks, knives/cutlery, </w:t>
      </w:r>
      <w:r w:rsidRPr="00621AD4">
        <w:rPr>
          <w:rFonts w:asciiTheme="majorBidi" w:hAnsiTheme="majorBidi" w:cstheme="majorBidi"/>
          <w:sz w:val="28"/>
          <w:szCs w:val="28"/>
        </w:rPr>
        <w:t xml:space="preserve">and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dry/sweet </w:t>
      </w:r>
      <w:r w:rsidRPr="00621AD4">
        <w:rPr>
          <w:rFonts w:asciiTheme="majorBidi" w:hAnsiTheme="majorBidi" w:cstheme="majorBidi"/>
          <w:sz w:val="28"/>
          <w:szCs w:val="28"/>
        </w:rPr>
        <w:t>exemplify different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paradigmatic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sense relations. </w:t>
      </w:r>
    </w:p>
    <w:p w:rsidR="00621AD4" w:rsidRDefault="00621AD4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1AD4">
        <w:rPr>
          <w:rFonts w:asciiTheme="majorBidi" w:hAnsiTheme="majorBidi" w:cstheme="majorBidi"/>
          <w:b/>
          <w:bCs/>
          <w:sz w:val="28"/>
          <w:szCs w:val="28"/>
        </w:rPr>
        <w:lastRenderedPageBreak/>
        <w:t>8.1.3.2 Syntagmatic relations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Syntagmatic relations hold between items which occur in the same sentence,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particularly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those which stand in an intimate syntactic relationship. For</w:t>
      </w:r>
    </w:p>
    <w:p w:rsidR="003062F0" w:rsidRPr="00621AD4" w:rsidRDefault="003062F0" w:rsidP="00B652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instance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, it is by virtue of </w:t>
      </w:r>
      <w:r w:rsidR="00B6524F">
        <w:rPr>
          <w:rFonts w:asciiTheme="majorBidi" w:hAnsiTheme="majorBidi" w:cstheme="majorBidi"/>
          <w:sz w:val="28"/>
          <w:szCs w:val="28"/>
        </w:rPr>
        <w:t>s</w:t>
      </w:r>
      <w:r w:rsidRPr="00621AD4">
        <w:rPr>
          <w:rFonts w:asciiTheme="majorBidi" w:hAnsiTheme="majorBidi" w:cstheme="majorBidi"/>
          <w:sz w:val="28"/>
          <w:szCs w:val="28"/>
        </w:rPr>
        <w:t>yntagmatic sense relations, in this case between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adjective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and head noun, that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I'd like a glass of dry sherry </w:t>
      </w:r>
      <w:r w:rsidRPr="00621AD4">
        <w:rPr>
          <w:rFonts w:asciiTheme="majorBidi" w:hAnsiTheme="majorBidi" w:cstheme="majorBidi"/>
          <w:sz w:val="28"/>
          <w:szCs w:val="28"/>
        </w:rPr>
        <w:t>is normal, whereas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I'd like a glass of striped sherry </w:t>
      </w:r>
      <w:r w:rsidRPr="00621AD4">
        <w:rPr>
          <w:rFonts w:asciiTheme="majorBidi" w:hAnsiTheme="majorBidi" w:cstheme="majorBidi"/>
          <w:sz w:val="28"/>
          <w:szCs w:val="28"/>
        </w:rPr>
        <w:t>is odd. For similar reasons,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(1) The girl ran across the field.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normal, but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(2) The girl sat across the field.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and</w:t>
      </w:r>
      <w:proofErr w:type="gramEnd"/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(3) The smell ran across the field.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odd. Notice that in (2) it is the combination of verb and prepositional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phrase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(i.e.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sat </w:t>
      </w:r>
      <w:r w:rsidRPr="00621AD4">
        <w:rPr>
          <w:rFonts w:asciiTheme="majorBidi" w:hAnsiTheme="majorBidi" w:cstheme="majorBidi"/>
          <w:sz w:val="28"/>
          <w:szCs w:val="28"/>
        </w:rPr>
        <w:t xml:space="preserve">and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across the field) </w:t>
      </w:r>
      <w:r w:rsidRPr="00621AD4">
        <w:rPr>
          <w:rFonts w:asciiTheme="majorBidi" w:hAnsiTheme="majorBidi" w:cstheme="majorBidi"/>
          <w:sz w:val="28"/>
          <w:szCs w:val="28"/>
        </w:rPr>
        <w:t>which causes the oddness, whereas in (3), it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the combination of subject and verb (i.e.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the smell </w:t>
      </w:r>
      <w:r w:rsidRPr="00621AD4">
        <w:rPr>
          <w:rFonts w:asciiTheme="majorBidi" w:hAnsiTheme="majorBidi" w:cstheme="majorBidi"/>
          <w:sz w:val="28"/>
          <w:szCs w:val="28"/>
        </w:rPr>
        <w:t xml:space="preserve">and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>ran).</w:t>
      </w:r>
    </w:p>
    <w:p w:rsidR="00C33594" w:rsidRDefault="00C33594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1AD4">
        <w:rPr>
          <w:rFonts w:asciiTheme="majorBidi" w:hAnsiTheme="majorBidi" w:cstheme="majorBidi"/>
          <w:b/>
          <w:bCs/>
          <w:sz w:val="28"/>
          <w:szCs w:val="28"/>
        </w:rPr>
        <w:t>8.2 Paradigmatic relations of identity and inclusion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For convenience of exposition, we shall divide paradigmatic sense relations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into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two broad classes, first those which express identity and inclusion between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word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meanings, and second, those expressing opposition and exclusion. We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shall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begin with the former.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1AD4">
        <w:rPr>
          <w:rFonts w:asciiTheme="majorBidi" w:hAnsiTheme="majorBidi" w:cstheme="majorBidi"/>
          <w:b/>
          <w:bCs/>
          <w:sz w:val="28"/>
          <w:szCs w:val="28"/>
        </w:rPr>
        <w:t>8.2.1 Hyponymy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One of the most important structuring relations in the vocabulary of a language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hyponymy. This is the relation between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apple and fruit, car </w:t>
      </w:r>
      <w:r w:rsidRPr="00621AD4">
        <w:rPr>
          <w:rFonts w:asciiTheme="majorBidi" w:hAnsiTheme="majorBidi" w:cstheme="majorBidi"/>
          <w:sz w:val="28"/>
          <w:szCs w:val="28"/>
        </w:rPr>
        <w:t xml:space="preserve">and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>vehicle,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i/>
          <w:iCs/>
          <w:sz w:val="28"/>
          <w:szCs w:val="28"/>
        </w:rPr>
        <w:t>slap</w:t>
      </w:r>
      <w:proofErr w:type="gramEnd"/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 xml:space="preserve">and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hit, </w:t>
      </w:r>
      <w:r w:rsidRPr="00621AD4">
        <w:rPr>
          <w:rFonts w:asciiTheme="majorBidi" w:hAnsiTheme="majorBidi" w:cstheme="majorBidi"/>
          <w:sz w:val="28"/>
          <w:szCs w:val="28"/>
        </w:rPr>
        <w:t xml:space="preserve">and so on. We say that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apple </w:t>
      </w:r>
      <w:r w:rsidRPr="00621AD4">
        <w:rPr>
          <w:rFonts w:asciiTheme="majorBidi" w:hAnsiTheme="majorBidi" w:cstheme="majorBidi"/>
          <w:sz w:val="28"/>
          <w:szCs w:val="28"/>
        </w:rPr>
        <w:t xml:space="preserve">is a hyponym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of fruit, </w:t>
      </w:r>
      <w:r w:rsidRPr="00621AD4">
        <w:rPr>
          <w:rFonts w:asciiTheme="majorBidi" w:hAnsiTheme="majorBidi" w:cstheme="majorBidi"/>
          <w:sz w:val="28"/>
          <w:szCs w:val="28"/>
        </w:rPr>
        <w:t>and conversely,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i/>
          <w:iCs/>
          <w:sz w:val="28"/>
          <w:szCs w:val="28"/>
        </w:rPr>
        <w:t>that</w:t>
      </w:r>
      <w:proofErr w:type="gramEnd"/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 fruit </w:t>
      </w:r>
      <w:r w:rsidRPr="00621AD4">
        <w:rPr>
          <w:rFonts w:asciiTheme="majorBidi" w:hAnsiTheme="majorBidi" w:cstheme="majorBidi"/>
          <w:sz w:val="28"/>
          <w:szCs w:val="28"/>
        </w:rPr>
        <w:t xml:space="preserve">is a superordinate (occasionally </w:t>
      </w:r>
      <w:proofErr w:type="spellStart"/>
      <w:r w:rsidRPr="00621AD4">
        <w:rPr>
          <w:rFonts w:asciiTheme="majorBidi" w:hAnsiTheme="majorBidi" w:cstheme="majorBidi"/>
          <w:sz w:val="28"/>
          <w:szCs w:val="28"/>
        </w:rPr>
        <w:t>hyperonym</w:t>
      </w:r>
      <w:proofErr w:type="spellEnd"/>
      <w:r w:rsidRPr="00621AD4">
        <w:rPr>
          <w:rFonts w:asciiTheme="majorBidi" w:hAnsiTheme="majorBidi" w:cstheme="majorBidi"/>
          <w:sz w:val="28"/>
          <w:szCs w:val="28"/>
        </w:rPr>
        <w:t xml:space="preserve">)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of apple. </w:t>
      </w:r>
      <w:r w:rsidRPr="00621AD4">
        <w:rPr>
          <w:rFonts w:asciiTheme="majorBidi" w:hAnsiTheme="majorBidi" w:cstheme="majorBidi"/>
          <w:sz w:val="28"/>
          <w:szCs w:val="28"/>
        </w:rPr>
        <w:t>This relation is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often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portrayed as one of inclusion. However, what includes what depends on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whether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we look at meanings extensionally or </w:t>
      </w:r>
      <w:proofErr w:type="spellStart"/>
      <w:r w:rsidRPr="00621AD4">
        <w:rPr>
          <w:rFonts w:asciiTheme="majorBidi" w:hAnsiTheme="majorBidi" w:cstheme="majorBidi"/>
          <w:sz w:val="28"/>
          <w:szCs w:val="28"/>
        </w:rPr>
        <w:t>intensionally</w:t>
      </w:r>
      <w:proofErr w:type="spellEnd"/>
      <w:r w:rsidRPr="00621AD4">
        <w:rPr>
          <w:rFonts w:asciiTheme="majorBidi" w:hAnsiTheme="majorBidi" w:cstheme="majorBidi"/>
          <w:sz w:val="28"/>
          <w:szCs w:val="28"/>
        </w:rPr>
        <w:t>. From the extensional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point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of view, the class denoted by the superordinate term includes the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class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denoted by the hyponym as a subclass; thus, the class of fruit includes the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class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of apples as one of its subclasses. If we are dealing with verbs, we have to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say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that, for instance, the class of acts of hitting includes as a subclass the class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acts of slapping. Looking at the meanings </w:t>
      </w:r>
      <w:proofErr w:type="spellStart"/>
      <w:r w:rsidRPr="00621AD4">
        <w:rPr>
          <w:rFonts w:asciiTheme="majorBidi" w:hAnsiTheme="majorBidi" w:cstheme="majorBidi"/>
          <w:sz w:val="28"/>
          <w:szCs w:val="28"/>
        </w:rPr>
        <w:t>intensionally</w:t>
      </w:r>
      <w:proofErr w:type="spellEnd"/>
      <w:r w:rsidRPr="00621AD4">
        <w:rPr>
          <w:rFonts w:asciiTheme="majorBidi" w:hAnsiTheme="majorBidi" w:cstheme="majorBidi"/>
          <w:sz w:val="28"/>
          <w:szCs w:val="28"/>
        </w:rPr>
        <w:t>, we may say that</w:t>
      </w:r>
    </w:p>
    <w:p w:rsidR="003062F0" w:rsidRPr="00621AD4" w:rsidRDefault="003062F0" w:rsidP="003062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meaning (sense) of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apple </w:t>
      </w:r>
      <w:r w:rsidRPr="00621AD4">
        <w:rPr>
          <w:rFonts w:asciiTheme="majorBidi" w:hAnsiTheme="majorBidi" w:cstheme="majorBidi"/>
          <w:sz w:val="28"/>
          <w:szCs w:val="28"/>
        </w:rPr>
        <w:t xml:space="preserve">is richer than that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of fruit </w:t>
      </w:r>
      <w:r w:rsidRPr="00621AD4">
        <w:rPr>
          <w:rFonts w:asciiTheme="majorBidi" w:hAnsiTheme="majorBidi" w:cstheme="majorBidi"/>
          <w:sz w:val="28"/>
          <w:szCs w:val="28"/>
        </w:rPr>
        <w:t>and includes, or contains</w:t>
      </w:r>
    </w:p>
    <w:p w:rsidR="003062F0" w:rsidRPr="00621AD4" w:rsidRDefault="003062F0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within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it, the meaning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of fruit. </w:t>
      </w:r>
    </w:p>
    <w:p w:rsidR="00911B5B" w:rsidRPr="00621AD4" w:rsidRDefault="00911B5B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1AD4">
        <w:rPr>
          <w:rFonts w:asciiTheme="majorBidi" w:hAnsiTheme="majorBidi" w:cstheme="majorBidi"/>
          <w:b/>
          <w:bCs/>
          <w:sz w:val="28"/>
          <w:szCs w:val="28"/>
        </w:rPr>
        <w:t xml:space="preserve">8.2.2 </w:t>
      </w:r>
      <w:proofErr w:type="spellStart"/>
      <w:r w:rsidRPr="00621AD4">
        <w:rPr>
          <w:rFonts w:asciiTheme="majorBidi" w:hAnsiTheme="majorBidi" w:cstheme="majorBidi"/>
          <w:b/>
          <w:bCs/>
          <w:sz w:val="28"/>
          <w:szCs w:val="28"/>
        </w:rPr>
        <w:t>Meronymy</w:t>
      </w:r>
      <w:proofErr w:type="spellEnd"/>
    </w:p>
    <w:p w:rsidR="00911B5B" w:rsidRPr="00621AD4" w:rsidRDefault="00911B5B" w:rsidP="00B652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Another relation of inclusion is </w:t>
      </w:r>
      <w:proofErr w:type="spellStart"/>
      <w:r w:rsidRPr="00621AD4">
        <w:rPr>
          <w:rFonts w:asciiTheme="majorBidi" w:hAnsiTheme="majorBidi" w:cstheme="majorBidi"/>
          <w:sz w:val="28"/>
          <w:szCs w:val="28"/>
        </w:rPr>
        <w:t>meronymy</w:t>
      </w:r>
      <w:proofErr w:type="spellEnd"/>
      <w:r w:rsidR="00B6524F">
        <w:rPr>
          <w:rFonts w:asciiTheme="majorBidi" w:hAnsiTheme="majorBidi" w:cstheme="majorBidi"/>
          <w:sz w:val="28"/>
          <w:szCs w:val="28"/>
        </w:rPr>
        <w:t xml:space="preserve"> (</w:t>
      </w:r>
      <w:r w:rsidRPr="00621AD4">
        <w:rPr>
          <w:rFonts w:asciiTheme="majorBidi" w:hAnsiTheme="majorBidi" w:cstheme="majorBidi"/>
          <w:sz w:val="28"/>
          <w:szCs w:val="28"/>
        </w:rPr>
        <w:t>part-whole relation</w:t>
      </w:r>
      <w:r w:rsidR="00B6524F">
        <w:rPr>
          <w:rFonts w:asciiTheme="majorBidi" w:hAnsiTheme="majorBidi" w:cstheme="majorBidi"/>
          <w:sz w:val="28"/>
          <w:szCs w:val="28"/>
        </w:rPr>
        <w:t>)</w:t>
      </w:r>
      <w:r w:rsidRPr="00621AD4">
        <w:rPr>
          <w:rFonts w:asciiTheme="majorBidi" w:hAnsiTheme="majorBidi" w:cstheme="majorBidi"/>
          <w:sz w:val="28"/>
          <w:szCs w:val="28"/>
        </w:rPr>
        <w:t xml:space="preserve">. Examples of </w:t>
      </w:r>
      <w:proofErr w:type="spellStart"/>
      <w:r w:rsidRPr="00621AD4">
        <w:rPr>
          <w:rFonts w:asciiTheme="majorBidi" w:hAnsiTheme="majorBidi" w:cstheme="majorBidi"/>
          <w:sz w:val="28"/>
          <w:szCs w:val="28"/>
        </w:rPr>
        <w:t>meronymy</w:t>
      </w:r>
      <w:proofErr w:type="spellEnd"/>
      <w:r w:rsidRPr="00621AD4">
        <w:rPr>
          <w:rFonts w:asciiTheme="majorBidi" w:hAnsiTheme="majorBidi" w:cstheme="majorBidi"/>
          <w:sz w:val="28"/>
          <w:szCs w:val="28"/>
        </w:rPr>
        <w:t xml:space="preserve"> are: </w:t>
      </w:r>
      <w:proofErr w:type="spellStart"/>
      <w:r w:rsidRPr="00621AD4">
        <w:rPr>
          <w:rFonts w:asciiTheme="majorBidi" w:hAnsiTheme="majorBidi" w:cstheme="majorBidi"/>
          <w:i/>
          <w:iCs/>
          <w:sz w:val="28"/>
          <w:szCs w:val="28"/>
        </w:rPr>
        <w:t>hand</w:t>
      </w:r>
      <w:proofErr w:type="gramStart"/>
      <w:r w:rsidRPr="00621AD4">
        <w:rPr>
          <w:rFonts w:asciiTheme="majorBidi" w:hAnsiTheme="majorBidi" w:cstheme="majorBidi"/>
          <w:i/>
          <w:iCs/>
          <w:sz w:val="28"/>
          <w:szCs w:val="28"/>
        </w:rPr>
        <w:t>:finger</w:t>
      </w:r>
      <w:proofErr w:type="spellEnd"/>
      <w:proofErr w:type="gramEnd"/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621AD4">
        <w:rPr>
          <w:rFonts w:asciiTheme="majorBidi" w:hAnsiTheme="majorBidi" w:cstheme="majorBidi"/>
          <w:i/>
          <w:iCs/>
          <w:sz w:val="28"/>
          <w:szCs w:val="28"/>
        </w:rPr>
        <w:t>teapot:spout</w:t>
      </w:r>
      <w:proofErr w:type="spellEnd"/>
      <w:r w:rsidRPr="00621AD4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B6524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621AD4">
        <w:rPr>
          <w:rFonts w:asciiTheme="majorBidi" w:hAnsiTheme="majorBidi" w:cstheme="majorBidi"/>
          <w:i/>
          <w:iCs/>
          <w:sz w:val="28"/>
          <w:szCs w:val="28"/>
        </w:rPr>
        <w:t>wheel:spoke</w:t>
      </w:r>
      <w:proofErr w:type="spellEnd"/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621AD4">
        <w:rPr>
          <w:rFonts w:asciiTheme="majorBidi" w:hAnsiTheme="majorBidi" w:cstheme="majorBidi"/>
          <w:i/>
          <w:iCs/>
          <w:sz w:val="28"/>
          <w:szCs w:val="28"/>
        </w:rPr>
        <w:t>car:engine</w:t>
      </w:r>
      <w:proofErr w:type="spellEnd"/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621AD4">
        <w:rPr>
          <w:rFonts w:asciiTheme="majorBidi" w:hAnsiTheme="majorBidi" w:cstheme="majorBidi"/>
          <w:i/>
          <w:iCs/>
          <w:sz w:val="28"/>
          <w:szCs w:val="28"/>
        </w:rPr>
        <w:t>telescope:lens</w:t>
      </w:r>
      <w:proofErr w:type="spellEnd"/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621AD4">
        <w:rPr>
          <w:rFonts w:asciiTheme="majorBidi" w:hAnsiTheme="majorBidi" w:cstheme="majorBidi"/>
          <w:i/>
          <w:iCs/>
          <w:sz w:val="28"/>
          <w:szCs w:val="28"/>
        </w:rPr>
        <w:t>tree:branch</w:t>
      </w:r>
      <w:proofErr w:type="spellEnd"/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621AD4">
        <w:rPr>
          <w:rFonts w:asciiTheme="majorBidi" w:hAnsiTheme="majorBidi" w:cstheme="majorBidi"/>
          <w:sz w:val="28"/>
          <w:szCs w:val="28"/>
        </w:rPr>
        <w:t>and so on. In the case of</w:t>
      </w:r>
      <w:r w:rsidR="00B6524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1AD4">
        <w:rPr>
          <w:rFonts w:asciiTheme="majorBidi" w:hAnsiTheme="majorBidi" w:cstheme="majorBidi"/>
          <w:i/>
          <w:iCs/>
          <w:sz w:val="28"/>
          <w:szCs w:val="28"/>
        </w:rPr>
        <w:t>finger</w:t>
      </w:r>
      <w:proofErr w:type="gramStart"/>
      <w:r w:rsidRPr="00621AD4">
        <w:rPr>
          <w:rFonts w:asciiTheme="majorBidi" w:hAnsiTheme="majorBidi" w:cstheme="majorBidi"/>
          <w:i/>
          <w:iCs/>
          <w:sz w:val="28"/>
          <w:szCs w:val="28"/>
        </w:rPr>
        <w:t>:hand</w:t>
      </w:r>
      <w:proofErr w:type="spellEnd"/>
      <w:proofErr w:type="gramEnd"/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, finger </w:t>
      </w:r>
      <w:r w:rsidRPr="00621AD4">
        <w:rPr>
          <w:rFonts w:asciiTheme="majorBidi" w:hAnsiTheme="majorBidi" w:cstheme="majorBidi"/>
          <w:sz w:val="28"/>
          <w:szCs w:val="28"/>
        </w:rPr>
        <w:t xml:space="preserve">is said to be the </w:t>
      </w:r>
      <w:proofErr w:type="spellStart"/>
      <w:r w:rsidRPr="00621AD4">
        <w:rPr>
          <w:rFonts w:asciiTheme="majorBidi" w:hAnsiTheme="majorBidi" w:cstheme="majorBidi"/>
          <w:b/>
          <w:bCs/>
          <w:sz w:val="28"/>
          <w:szCs w:val="28"/>
        </w:rPr>
        <w:t>meronym</w:t>
      </w:r>
      <w:proofErr w:type="spellEnd"/>
      <w:r w:rsidRPr="00621A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 xml:space="preserve">(the term </w:t>
      </w:r>
      <w:proofErr w:type="spellStart"/>
      <w:r w:rsidRPr="00621AD4">
        <w:rPr>
          <w:rFonts w:asciiTheme="majorBidi" w:hAnsiTheme="majorBidi" w:cstheme="majorBidi"/>
          <w:b/>
          <w:bCs/>
          <w:sz w:val="28"/>
          <w:szCs w:val="28"/>
        </w:rPr>
        <w:t>partonym</w:t>
      </w:r>
      <w:proofErr w:type="spellEnd"/>
      <w:r w:rsidRPr="00621A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>is also sometimes</w:t>
      </w:r>
      <w:r w:rsidR="00B6524F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 xml:space="preserve">found) and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hand </w:t>
      </w:r>
      <w:r w:rsidRPr="00621AD4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621AD4">
        <w:rPr>
          <w:rFonts w:asciiTheme="majorBidi" w:hAnsiTheme="majorBidi" w:cstheme="majorBidi"/>
          <w:b/>
          <w:bCs/>
          <w:sz w:val="28"/>
          <w:szCs w:val="28"/>
        </w:rPr>
        <w:t>holonym</w:t>
      </w:r>
      <w:proofErr w:type="spellEnd"/>
      <w:r w:rsidRPr="00621A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621AD4">
        <w:rPr>
          <w:rFonts w:asciiTheme="majorBidi" w:hAnsiTheme="majorBidi" w:cstheme="majorBidi"/>
          <w:sz w:val="28"/>
          <w:szCs w:val="28"/>
        </w:rPr>
        <w:t>Meronymy</w:t>
      </w:r>
      <w:proofErr w:type="spellEnd"/>
      <w:r w:rsidRPr="00621AD4">
        <w:rPr>
          <w:rFonts w:asciiTheme="majorBidi" w:hAnsiTheme="majorBidi" w:cstheme="majorBidi"/>
          <w:sz w:val="28"/>
          <w:szCs w:val="28"/>
        </w:rPr>
        <w:t xml:space="preserve"> shows interesting parallels</w:t>
      </w:r>
      <w:r w:rsidR="00B6524F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>with hyponymy. (They must not, of course, be confused: a dog is not a part of</w:t>
      </w:r>
      <w:r w:rsidR="00B6524F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>an animal, and a finger is not a kind of hand.) In both cases there is inclusion</w:t>
      </w:r>
      <w:r w:rsidR="00B6524F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 xml:space="preserve">in different directions according to whether one takes </w:t>
      </w:r>
      <w:r w:rsidRPr="00621AD4">
        <w:rPr>
          <w:rFonts w:asciiTheme="majorBidi" w:hAnsiTheme="majorBidi" w:cstheme="majorBidi"/>
          <w:sz w:val="28"/>
          <w:szCs w:val="28"/>
        </w:rPr>
        <w:lastRenderedPageBreak/>
        <w:t>an extensional or an</w:t>
      </w:r>
      <w:r w:rsidR="00B6524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1AD4">
        <w:rPr>
          <w:rFonts w:asciiTheme="majorBidi" w:hAnsiTheme="majorBidi" w:cstheme="majorBidi"/>
          <w:sz w:val="28"/>
          <w:szCs w:val="28"/>
        </w:rPr>
        <w:t>intensional</w:t>
      </w:r>
      <w:proofErr w:type="spellEnd"/>
      <w:r w:rsidRPr="00621AD4">
        <w:rPr>
          <w:rFonts w:asciiTheme="majorBidi" w:hAnsiTheme="majorBidi" w:cstheme="majorBidi"/>
          <w:sz w:val="28"/>
          <w:szCs w:val="28"/>
        </w:rPr>
        <w:t xml:space="preserve"> view. A hand physically includes the fingers (notice that we are not</w:t>
      </w:r>
      <w:r w:rsidR="00B6524F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 xml:space="preserve">dealing with classes here, but individuals); but the meaning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of finger </w:t>
      </w:r>
      <w:r w:rsidRPr="00621AD4">
        <w:rPr>
          <w:rFonts w:asciiTheme="majorBidi" w:hAnsiTheme="majorBidi" w:cstheme="majorBidi"/>
          <w:sz w:val="28"/>
          <w:szCs w:val="28"/>
        </w:rPr>
        <w:t>somehow</w:t>
      </w:r>
      <w:r w:rsidR="00B6524F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 xml:space="preserve">incorporates the sense of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hand, </w:t>
      </w:r>
      <w:r w:rsidRPr="00621AD4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621AD4">
        <w:rPr>
          <w:rFonts w:asciiTheme="majorBidi" w:hAnsiTheme="majorBidi" w:cstheme="majorBidi"/>
          <w:sz w:val="28"/>
          <w:szCs w:val="28"/>
        </w:rPr>
        <w:t>Langacker</w:t>
      </w:r>
      <w:proofErr w:type="spellEnd"/>
      <w:r w:rsidRPr="00621AD4">
        <w:rPr>
          <w:rFonts w:asciiTheme="majorBidi" w:hAnsiTheme="majorBidi" w:cstheme="majorBidi"/>
          <w:sz w:val="28"/>
          <w:szCs w:val="28"/>
        </w:rPr>
        <w:t xml:space="preserve"> says that the concept "finger" is</w:t>
      </w:r>
      <w:r w:rsidR="00B6524F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>'profiled' against the domain "hand".)</w:t>
      </w:r>
    </w:p>
    <w:p w:rsidR="00911B5B" w:rsidRPr="00621AD4" w:rsidRDefault="00911B5B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1AD4">
        <w:rPr>
          <w:rFonts w:asciiTheme="majorBidi" w:hAnsiTheme="majorBidi" w:cstheme="majorBidi"/>
          <w:b/>
          <w:bCs/>
          <w:sz w:val="28"/>
          <w:szCs w:val="28"/>
        </w:rPr>
        <w:t>8.2.3 Synonymy</w:t>
      </w:r>
    </w:p>
    <w:p w:rsidR="00911B5B" w:rsidRPr="00621AD4" w:rsidRDefault="00911B5B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If we interpret synonymy simply as sameness of meaning, then it would</w:t>
      </w:r>
    </w:p>
    <w:p w:rsidR="00911B5B" w:rsidRPr="00621AD4" w:rsidRDefault="00911B5B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appear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to be a rather uninteresting relation; if, however, we say that synonyms</w:t>
      </w:r>
    </w:p>
    <w:p w:rsidR="00911B5B" w:rsidRPr="00621AD4" w:rsidRDefault="00911B5B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words whose semantic similarities are more salient than their differences,</w:t>
      </w:r>
    </w:p>
    <w:p w:rsidR="00911B5B" w:rsidRPr="00621AD4" w:rsidRDefault="00911B5B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z w:val="28"/>
          <w:szCs w:val="28"/>
        </w:rPr>
        <w:t>then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 xml:space="preserve"> a potential area of interest opens up.</w:t>
      </w:r>
    </w:p>
    <w:p w:rsidR="00911B5B" w:rsidRPr="00621AD4" w:rsidRDefault="00911B5B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Let us first distinguish three degrees of synonymy: absolute synonymy,</w:t>
      </w:r>
    </w:p>
    <w:p w:rsidR="00911B5B" w:rsidRPr="00621AD4" w:rsidRDefault="00911B5B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21AD4">
        <w:rPr>
          <w:rFonts w:asciiTheme="majorBidi" w:hAnsiTheme="majorBidi" w:cstheme="majorBidi"/>
          <w:strike/>
          <w:sz w:val="28"/>
          <w:szCs w:val="28"/>
        </w:rPr>
        <w:t>prepositional</w:t>
      </w:r>
      <w:proofErr w:type="gramEnd"/>
      <w:r w:rsidRPr="00621AD4">
        <w:rPr>
          <w:rFonts w:asciiTheme="majorBidi" w:hAnsiTheme="majorBidi" w:cstheme="majorBidi"/>
          <w:strike/>
          <w:sz w:val="28"/>
          <w:szCs w:val="28"/>
        </w:rPr>
        <w:t xml:space="preserve"> synonymy</w:t>
      </w:r>
      <w:r w:rsidRPr="00621AD4">
        <w:rPr>
          <w:rFonts w:asciiTheme="majorBidi" w:hAnsiTheme="majorBidi" w:cstheme="majorBidi"/>
          <w:sz w:val="28"/>
          <w:szCs w:val="28"/>
        </w:rPr>
        <w:t>, and near-synonymy.</w:t>
      </w:r>
    </w:p>
    <w:p w:rsidR="00911B5B" w:rsidRPr="00621AD4" w:rsidRDefault="00911B5B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11B5B" w:rsidRPr="00621AD4" w:rsidRDefault="00911B5B" w:rsidP="00911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1AD4">
        <w:rPr>
          <w:rFonts w:asciiTheme="majorBidi" w:hAnsiTheme="majorBidi" w:cstheme="majorBidi"/>
          <w:b/>
          <w:bCs/>
          <w:sz w:val="28"/>
          <w:szCs w:val="28"/>
        </w:rPr>
        <w:t>8.2.3.1 Absolute synonymy</w:t>
      </w:r>
    </w:p>
    <w:p w:rsidR="00911B5B" w:rsidRPr="00621AD4" w:rsidRDefault="00911B5B" w:rsidP="00621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Absolute synonymy refers to complete identity of meaning. Here</w:t>
      </w:r>
      <w:r w:rsidR="00621AD4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>a contextual approach will be adopted, according to which meaning is anything</w:t>
      </w:r>
      <w:r w:rsidR="00621AD4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>which affects the contextual normality of lexical items in grammatically</w:t>
      </w:r>
      <w:r w:rsidR="00621AD4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>well-formed sentential contexts. Against this background, absolute synonyms</w:t>
      </w:r>
      <w:r w:rsidR="00621AD4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 xml:space="preserve">can be defined as items which are </w:t>
      </w:r>
      <w:proofErr w:type="spellStart"/>
      <w:r w:rsidRPr="00621AD4">
        <w:rPr>
          <w:rFonts w:asciiTheme="majorBidi" w:hAnsiTheme="majorBidi" w:cstheme="majorBidi"/>
          <w:sz w:val="28"/>
          <w:szCs w:val="28"/>
        </w:rPr>
        <w:t>equinormal</w:t>
      </w:r>
      <w:proofErr w:type="spellEnd"/>
      <w:r w:rsidRPr="00621AD4">
        <w:rPr>
          <w:rFonts w:asciiTheme="majorBidi" w:hAnsiTheme="majorBidi" w:cstheme="majorBidi"/>
          <w:sz w:val="28"/>
          <w:szCs w:val="28"/>
        </w:rPr>
        <w:t xml:space="preserve"> in all contexts. Among the items sometimes suggested as candidates for absolute synonymy,</w:t>
      </w:r>
      <w:r w:rsidR="00621AD4">
        <w:rPr>
          <w:rFonts w:asciiTheme="majorBidi" w:hAnsiTheme="majorBidi" w:cstheme="majorBidi"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 xml:space="preserve">and for which differentiating contexts are hard to find, are </w:t>
      </w:r>
      <w:proofErr w:type="spellStart"/>
      <w:r w:rsidRPr="00621AD4">
        <w:rPr>
          <w:rFonts w:asciiTheme="majorBidi" w:hAnsiTheme="majorBidi" w:cstheme="majorBidi"/>
          <w:i/>
          <w:iCs/>
          <w:sz w:val="28"/>
          <w:szCs w:val="28"/>
        </w:rPr>
        <w:t>sofa</w:t>
      </w:r>
      <w:proofErr w:type="gramStart"/>
      <w:r w:rsidRPr="00621AD4">
        <w:rPr>
          <w:rFonts w:asciiTheme="majorBidi" w:hAnsiTheme="majorBidi" w:cstheme="majorBidi"/>
          <w:i/>
          <w:iCs/>
          <w:sz w:val="28"/>
          <w:szCs w:val="28"/>
        </w:rPr>
        <w:t>:settee</w:t>
      </w:r>
      <w:proofErr w:type="spellEnd"/>
      <w:proofErr w:type="gramEnd"/>
      <w:r w:rsidRPr="00621AD4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621A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21AD4">
        <w:rPr>
          <w:rFonts w:asciiTheme="majorBidi" w:hAnsiTheme="majorBidi" w:cstheme="majorBidi"/>
          <w:sz w:val="28"/>
          <w:szCs w:val="28"/>
        </w:rPr>
        <w:t xml:space="preserve">and </w:t>
      </w:r>
      <w:r w:rsidRPr="00621AD4">
        <w:rPr>
          <w:rFonts w:asciiTheme="majorBidi" w:hAnsiTheme="majorBidi" w:cstheme="majorBidi"/>
          <w:i/>
          <w:iCs/>
          <w:sz w:val="28"/>
          <w:szCs w:val="28"/>
        </w:rPr>
        <w:t>pullover: sweater.</w:t>
      </w:r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1AD4">
        <w:rPr>
          <w:rFonts w:asciiTheme="majorBidi" w:hAnsiTheme="majorBidi" w:cstheme="majorBidi"/>
          <w:b/>
          <w:bCs/>
          <w:sz w:val="28"/>
          <w:szCs w:val="28"/>
        </w:rPr>
        <w:t>8.2.3.3 Near-synonymy</w:t>
      </w:r>
    </w:p>
    <w:p w:rsidR="0076698A" w:rsidRPr="00621AD4" w:rsidRDefault="0076698A" w:rsidP="007669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Near-synonyms are lexemes whose meaning is relatively close (mist/fog, stream/brook, </w:t>
      </w:r>
      <w:proofErr w:type="gramStart"/>
      <w:r w:rsidRPr="00621AD4">
        <w:rPr>
          <w:rFonts w:asciiTheme="majorBidi" w:hAnsiTheme="majorBidi" w:cstheme="majorBidi"/>
          <w:sz w:val="28"/>
          <w:szCs w:val="28"/>
        </w:rPr>
        <w:t>dive</w:t>
      </w:r>
      <w:proofErr w:type="gramEnd"/>
      <w:r w:rsidRPr="00621AD4">
        <w:rPr>
          <w:rFonts w:asciiTheme="majorBidi" w:hAnsiTheme="majorBidi" w:cstheme="majorBidi"/>
          <w:sz w:val="28"/>
          <w:szCs w:val="28"/>
        </w:rPr>
        <w:t>/plunge).  Near-synonyms can contrast in certain contexts</w:t>
      </w:r>
      <w:r w:rsidR="00B6524F">
        <w:rPr>
          <w:rFonts w:asciiTheme="majorBidi" w:hAnsiTheme="majorBidi" w:cstheme="majorBidi"/>
          <w:sz w:val="28"/>
          <w:szCs w:val="28"/>
        </w:rPr>
        <w:t>. For example, consider the following</w:t>
      </w:r>
      <w:r w:rsidRPr="00621AD4">
        <w:rPr>
          <w:rFonts w:asciiTheme="majorBidi" w:hAnsiTheme="majorBidi" w:cstheme="majorBidi"/>
          <w:sz w:val="28"/>
          <w:szCs w:val="28"/>
        </w:rPr>
        <w:t xml:space="preserve">: </w:t>
      </w:r>
    </w:p>
    <w:p w:rsidR="00B24548" w:rsidRPr="00621AD4" w:rsidRDefault="00C3359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 </w:t>
      </w:r>
      <w:r w:rsidR="00B24548" w:rsidRPr="00621AD4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B24548" w:rsidRPr="00621AD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B24548" w:rsidRPr="00621AD4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proofErr w:type="gramStart"/>
      <w:r w:rsidR="00B24548" w:rsidRPr="00621AD4">
        <w:rPr>
          <w:rFonts w:asciiTheme="majorBidi" w:hAnsiTheme="majorBidi" w:cstheme="majorBidi"/>
          <w:i/>
          <w:iCs/>
          <w:sz w:val="28"/>
          <w:szCs w:val="28"/>
        </w:rPr>
        <w:t>brave:</w:t>
      </w:r>
      <w:proofErr w:type="gramEnd"/>
      <w:r w:rsidR="00B24548" w:rsidRPr="00621AD4">
        <w:rPr>
          <w:rFonts w:asciiTheme="majorBidi" w:hAnsiTheme="majorBidi" w:cstheme="majorBidi"/>
          <w:i/>
          <w:iCs/>
          <w:sz w:val="28"/>
          <w:szCs w:val="28"/>
        </w:rPr>
        <w:t>courageous</w:t>
      </w:r>
      <w:proofErr w:type="spellEnd"/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Little Billy was so brave at the dentist's this morning. (+)</w:t>
      </w:r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Little Billy was so courageous at the dentist's this morning. (-)</w:t>
      </w:r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(ii) </w:t>
      </w:r>
      <w:proofErr w:type="spellStart"/>
      <w:proofErr w:type="gramStart"/>
      <w:r w:rsidRPr="00621AD4">
        <w:rPr>
          <w:rFonts w:asciiTheme="majorBidi" w:hAnsiTheme="majorBidi" w:cstheme="majorBidi"/>
          <w:i/>
          <w:iCs/>
          <w:sz w:val="28"/>
          <w:szCs w:val="28"/>
        </w:rPr>
        <w:t>calm:</w:t>
      </w:r>
      <w:proofErr w:type="gramEnd"/>
      <w:r w:rsidRPr="00621AD4">
        <w:rPr>
          <w:rFonts w:asciiTheme="majorBidi" w:hAnsiTheme="majorBidi" w:cstheme="majorBidi"/>
          <w:i/>
          <w:iCs/>
          <w:sz w:val="28"/>
          <w:szCs w:val="28"/>
        </w:rPr>
        <w:t>placid</w:t>
      </w:r>
      <w:proofErr w:type="spellEnd"/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She was quite calm just a few minutes ago. (+)</w:t>
      </w:r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She was quite placid just a few minutes ago. (-)</w:t>
      </w:r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(iii) </w:t>
      </w:r>
      <w:proofErr w:type="spellStart"/>
      <w:proofErr w:type="gramStart"/>
      <w:r w:rsidRPr="00621AD4">
        <w:rPr>
          <w:rFonts w:asciiTheme="majorBidi" w:hAnsiTheme="majorBidi" w:cstheme="majorBidi"/>
          <w:i/>
          <w:iCs/>
          <w:sz w:val="28"/>
          <w:szCs w:val="28"/>
        </w:rPr>
        <w:t>big:</w:t>
      </w:r>
      <w:proofErr w:type="gramEnd"/>
      <w:r w:rsidRPr="00621AD4">
        <w:rPr>
          <w:rFonts w:asciiTheme="majorBidi" w:hAnsiTheme="majorBidi" w:cstheme="majorBidi"/>
          <w:i/>
          <w:iCs/>
          <w:sz w:val="28"/>
          <w:szCs w:val="28"/>
        </w:rPr>
        <w:t>large</w:t>
      </w:r>
      <w:proofErr w:type="spellEnd"/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He's a big baby, isn't he? (+)</w:t>
      </w:r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He's a large baby, isn't he? (-)</w:t>
      </w:r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(iv) </w:t>
      </w:r>
      <w:proofErr w:type="spellStart"/>
      <w:proofErr w:type="gramStart"/>
      <w:r w:rsidRPr="00621AD4">
        <w:rPr>
          <w:rFonts w:asciiTheme="majorBidi" w:hAnsiTheme="majorBidi" w:cstheme="majorBidi"/>
          <w:i/>
          <w:iCs/>
          <w:sz w:val="28"/>
          <w:szCs w:val="28"/>
        </w:rPr>
        <w:t>almost:</w:t>
      </w:r>
      <w:proofErr w:type="gramEnd"/>
      <w:r w:rsidRPr="00621AD4">
        <w:rPr>
          <w:rFonts w:asciiTheme="majorBidi" w:hAnsiTheme="majorBidi" w:cstheme="majorBidi"/>
          <w:i/>
          <w:iCs/>
          <w:sz w:val="28"/>
          <w:szCs w:val="28"/>
        </w:rPr>
        <w:t>nearly</w:t>
      </w:r>
      <w:proofErr w:type="spellEnd"/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She looks almost Chinese. (+)</w:t>
      </w:r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She looks nearly Chinese. (-)</w:t>
      </w:r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 xml:space="preserve">(v) </w:t>
      </w:r>
      <w:proofErr w:type="spellStart"/>
      <w:proofErr w:type="gramStart"/>
      <w:r w:rsidRPr="00621AD4">
        <w:rPr>
          <w:rFonts w:asciiTheme="majorBidi" w:hAnsiTheme="majorBidi" w:cstheme="majorBidi"/>
          <w:i/>
          <w:iCs/>
          <w:sz w:val="28"/>
          <w:szCs w:val="28"/>
        </w:rPr>
        <w:t>die:</w:t>
      </w:r>
      <w:proofErr w:type="gramEnd"/>
      <w:r w:rsidRPr="00621AD4">
        <w:rPr>
          <w:rFonts w:asciiTheme="majorBidi" w:hAnsiTheme="majorBidi" w:cstheme="majorBidi"/>
          <w:i/>
          <w:iCs/>
          <w:sz w:val="28"/>
          <w:szCs w:val="28"/>
        </w:rPr>
        <w:t>kick</w:t>
      </w:r>
      <w:proofErr w:type="spellEnd"/>
      <w:r w:rsidRPr="00621AD4">
        <w:rPr>
          <w:rFonts w:asciiTheme="majorBidi" w:hAnsiTheme="majorBidi" w:cstheme="majorBidi"/>
          <w:i/>
          <w:iCs/>
          <w:sz w:val="28"/>
          <w:szCs w:val="28"/>
        </w:rPr>
        <w:t xml:space="preserve"> the bucket</w:t>
      </w:r>
    </w:p>
    <w:p w:rsidR="00B24548" w:rsidRPr="00621AD4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Apparently he died in considerable pain. (+)</w:t>
      </w:r>
    </w:p>
    <w:p w:rsidR="00B24548" w:rsidRDefault="00B2454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1AD4">
        <w:rPr>
          <w:rFonts w:asciiTheme="majorBidi" w:hAnsiTheme="majorBidi" w:cstheme="majorBidi"/>
          <w:sz w:val="28"/>
          <w:szCs w:val="28"/>
        </w:rPr>
        <w:t>Apparently he kicked the bucket in considerable pain. (-)</w:t>
      </w: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6524F" w:rsidRDefault="00B6524F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64A8" w:rsidRDefault="000164A8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6524F" w:rsidRDefault="00B6524F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62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CHAPTER 9</w:t>
      </w:r>
    </w:p>
    <w:p w:rsidR="00621AD4" w:rsidRDefault="00621AD4" w:rsidP="0062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Paradigmatic relations of exclusion</w:t>
      </w:r>
    </w:p>
    <w:p w:rsidR="00621AD4" w:rsidRDefault="00621AD4" w:rsidP="0062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proofErr w:type="gramStart"/>
      <w:r>
        <w:rPr>
          <w:rFonts w:ascii="Arial" w:hAnsi="Arial" w:cs="Arial"/>
          <w:sz w:val="48"/>
          <w:szCs w:val="48"/>
        </w:rPr>
        <w:t>and</w:t>
      </w:r>
      <w:proofErr w:type="gramEnd"/>
      <w:r>
        <w:rPr>
          <w:rFonts w:ascii="Arial" w:hAnsi="Arial" w:cs="Arial"/>
          <w:sz w:val="48"/>
          <w:szCs w:val="48"/>
        </w:rPr>
        <w:t xml:space="preserve"> opposition</w:t>
      </w:r>
    </w:p>
    <w:p w:rsidR="00406274" w:rsidRDefault="00406274" w:rsidP="00621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325F07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43600" cy="4327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D4" w:rsidRDefault="00325F07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43600" cy="840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</w:p>
    <w:p w:rsidR="00325F07" w:rsidRDefault="00325F07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</w:p>
    <w:p w:rsidR="00325F07" w:rsidRPr="00325F07" w:rsidRDefault="00325F07" w:rsidP="00E06D5C">
      <w:pPr>
        <w:spacing w:before="100" w:beforeAutospacing="1" w:after="100" w:afterAutospacing="1" w:line="360" w:lineRule="atLeast"/>
        <w:ind w:firstLine="435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Pairs of words like </w:t>
      </w:r>
      <w:r w:rsidRPr="00325F07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buy: sell, lend: borrow, give: receive, parent: child, husband: wife, host: guest, employer: employee, teacher:</w:t>
      </w:r>
      <w:r w:rsidRPr="00E06D5C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325F07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student,</w:t>
      </w:r>
      <w:r w:rsidR="00E06D5C" w:rsidRPr="00E06D5C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 above</w:t>
      </w:r>
      <w:r w:rsidRPr="00325F07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: below,</w:t>
      </w:r>
      <w:r w:rsidR="00E06D5C" w:rsidRPr="00E06D5C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 before</w:t>
      </w:r>
      <w:r w:rsidRPr="00325F07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: after</w:t>
      </w:r>
      <w:r w:rsidR="00E06D5C" w:rsidRPr="00E06D5C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belong to </w:t>
      </w:r>
      <w:r w:rsidR="00E06D5C" w:rsidRPr="00E06D5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a class of antonyms known as </w:t>
      </w:r>
      <w:r w:rsidR="00E06D5C" w:rsidRPr="00E06D5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converses</w:t>
      </w:r>
      <w:r w:rsidR="00E06D5C" w:rsidRPr="00E06D5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This is a special type of </w:t>
      </w:r>
      <w:proofErr w:type="spellStart"/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antonymy</w:t>
      </w:r>
      <w:proofErr w:type="spellEnd"/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in that the members of a pair do not constitute a positive-negative opposition. </w:t>
      </w:r>
      <w:r w:rsidRPr="00325F07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They show the reversal of a relationship between two entities.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 </w:t>
      </w:r>
      <w:r w:rsidRPr="00325F07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X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 </w:t>
      </w:r>
      <w:r w:rsidRPr="00325F07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buys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 something from Y means the same as</w:t>
      </w:r>
      <w:r w:rsidRPr="00325F07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 Y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 </w:t>
      </w:r>
      <w:r w:rsidRPr="00325F07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sells 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something to X. </w:t>
      </w:r>
      <w:r w:rsidRPr="00325F07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X is the parent of Y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 means the same as </w:t>
      </w:r>
      <w:r w:rsidRPr="00325F07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Y is the child of X. 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It is the same relationship seen from two different angles.</w:t>
      </w:r>
    </w:p>
    <w:p w:rsidR="00325F07" w:rsidRPr="00325F07" w:rsidRDefault="00325F07" w:rsidP="00325F07">
      <w:pPr>
        <w:spacing w:before="100" w:beforeAutospacing="1" w:after="100" w:afterAutospacing="1" w:line="360" w:lineRule="atLeast"/>
        <w:ind w:firstLine="60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lastRenderedPageBreak/>
        <w:t xml:space="preserve">This type of </w:t>
      </w:r>
      <w:proofErr w:type="spellStart"/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antonymy</w:t>
      </w:r>
      <w:proofErr w:type="spellEnd"/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is typically seen, as the examples show, </w:t>
      </w:r>
      <w:r w:rsidRPr="00325F07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in reciprocal social roles,</w:t>
      </w:r>
      <w:r w:rsidR="00E06D5C" w:rsidRPr="00E06D5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 kinship</w:t>
      </w:r>
      <w:r w:rsidRPr="00325F07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relations,</w:t>
      </w:r>
      <w:r w:rsidR="00E06D5C" w:rsidRPr="00E06D5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 temporal</w:t>
      </w:r>
      <w:r w:rsidRPr="00325F07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and spatial relations.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 It is in this sense that they are also </w:t>
      </w:r>
      <w:r w:rsidRPr="00325F07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known as RELATIONAL OPPOSITES. </w:t>
      </w:r>
      <w:r w:rsidRPr="00325F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There are always two entities involved. One presupposes the other. This is the major difference between this type and the previous two.</w:t>
      </w:r>
    </w:p>
    <w:p w:rsid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25F07">
        <w:rPr>
          <w:rFonts w:ascii="Arial" w:hAnsi="Arial" w:cs="Arial"/>
          <w:b/>
          <w:bCs/>
          <w:sz w:val="28"/>
          <w:szCs w:val="28"/>
        </w:rPr>
        <w:t>Markedness</w:t>
      </w:r>
      <w:proofErr w:type="spellEnd"/>
    </w:p>
    <w:p w:rsidR="00E06D5C" w:rsidRPr="00325F07" w:rsidRDefault="00E06D5C" w:rsidP="00325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F07">
        <w:rPr>
          <w:rFonts w:ascii="Times New Roman" w:hAnsi="Times New Roman" w:cs="Times New Roman"/>
          <w:sz w:val="28"/>
          <w:szCs w:val="28"/>
        </w:rPr>
        <w:t xml:space="preserve">The notion of </w:t>
      </w:r>
      <w:proofErr w:type="spellStart"/>
      <w:r w:rsidRPr="00325F07">
        <w:rPr>
          <w:rFonts w:ascii="Times New Roman" w:hAnsi="Times New Roman" w:cs="Times New Roman"/>
          <w:b/>
          <w:bCs/>
          <w:sz w:val="28"/>
          <w:szCs w:val="28"/>
        </w:rPr>
        <w:t>markedness</w:t>
      </w:r>
      <w:proofErr w:type="spellEnd"/>
      <w:r w:rsidRPr="00325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>is often applied to pairs of opposites: one term is</w:t>
      </w:r>
      <w:r w:rsidRPr="00325F07">
        <w:rPr>
          <w:rFonts w:ascii="Times New Roman" w:hAnsi="Times New Roman" w:cs="Times New Roman"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 xml:space="preserve">designated as the </w:t>
      </w:r>
      <w:r w:rsidRPr="00325F07">
        <w:rPr>
          <w:rFonts w:ascii="Times New Roman" w:hAnsi="Times New Roman" w:cs="Times New Roman"/>
          <w:b/>
          <w:bCs/>
          <w:sz w:val="28"/>
          <w:szCs w:val="28"/>
        </w:rPr>
        <w:t xml:space="preserve">marked </w:t>
      </w:r>
      <w:r w:rsidRPr="00325F07">
        <w:rPr>
          <w:rFonts w:ascii="Times New Roman" w:hAnsi="Times New Roman" w:cs="Times New Roman"/>
          <w:sz w:val="28"/>
          <w:szCs w:val="28"/>
        </w:rPr>
        <w:t xml:space="preserve">term and the other as the </w:t>
      </w:r>
      <w:r w:rsidRPr="00325F07">
        <w:rPr>
          <w:rFonts w:ascii="Times New Roman" w:hAnsi="Times New Roman" w:cs="Times New Roman"/>
          <w:b/>
          <w:bCs/>
          <w:sz w:val="28"/>
          <w:szCs w:val="28"/>
        </w:rPr>
        <w:t xml:space="preserve">unmarked </w:t>
      </w:r>
      <w:r w:rsidRPr="00325F07">
        <w:rPr>
          <w:rFonts w:ascii="Times New Roman" w:hAnsi="Times New Roman" w:cs="Times New Roman"/>
          <w:sz w:val="28"/>
          <w:szCs w:val="28"/>
        </w:rPr>
        <w:t>term of the</w:t>
      </w:r>
      <w:r w:rsidRPr="00325F07">
        <w:rPr>
          <w:rFonts w:ascii="Times New Roman" w:hAnsi="Times New Roman" w:cs="Times New Roman"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>opposition. Unfortunately, this concept is used in a variety of different ways</w:t>
      </w:r>
      <w:r w:rsidRPr="00325F07">
        <w:rPr>
          <w:rFonts w:ascii="Times New Roman" w:hAnsi="Times New Roman" w:cs="Times New Roman"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>by different linguists, so it is necessary to be more specific. Lyons (1977) distinguishes</w:t>
      </w:r>
      <w:r w:rsidRPr="00325F07">
        <w:rPr>
          <w:rFonts w:ascii="Times New Roman" w:hAnsi="Times New Roman" w:cs="Times New Roman"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 xml:space="preserve">three major conceptions of </w:t>
      </w:r>
      <w:proofErr w:type="spellStart"/>
      <w:r w:rsidRPr="00325F07">
        <w:rPr>
          <w:rFonts w:ascii="Times New Roman" w:hAnsi="Times New Roman" w:cs="Times New Roman"/>
          <w:sz w:val="28"/>
          <w:szCs w:val="28"/>
        </w:rPr>
        <w:t>markedness</w:t>
      </w:r>
      <w:proofErr w:type="spellEnd"/>
      <w:r w:rsidRPr="00325F07">
        <w:rPr>
          <w:rFonts w:ascii="Times New Roman" w:hAnsi="Times New Roman" w:cs="Times New Roman"/>
          <w:sz w:val="28"/>
          <w:szCs w:val="28"/>
        </w:rPr>
        <w:t>, which may or may not</w:t>
      </w:r>
      <w:r w:rsidRPr="00325F07">
        <w:rPr>
          <w:rFonts w:ascii="Times New Roman" w:hAnsi="Times New Roman" w:cs="Times New Roman"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 xml:space="preserve">coincide in a particular instance or type of instances. The first is </w:t>
      </w:r>
      <w:r w:rsidRPr="00325F07">
        <w:rPr>
          <w:rFonts w:ascii="Times New Roman" w:hAnsi="Times New Roman" w:cs="Times New Roman"/>
          <w:b/>
          <w:bCs/>
          <w:sz w:val="28"/>
          <w:szCs w:val="28"/>
        </w:rPr>
        <w:t>morphological</w:t>
      </w:r>
      <w:r w:rsidRPr="00325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F07">
        <w:rPr>
          <w:rFonts w:ascii="Times New Roman" w:hAnsi="Times New Roman" w:cs="Times New Roman"/>
          <w:b/>
          <w:bCs/>
          <w:sz w:val="28"/>
          <w:szCs w:val="28"/>
        </w:rPr>
        <w:t>markedness</w:t>
      </w:r>
      <w:proofErr w:type="spellEnd"/>
      <w:r w:rsidRPr="00325F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25F07">
        <w:rPr>
          <w:rFonts w:ascii="Times New Roman" w:hAnsi="Times New Roman" w:cs="Times New Roman"/>
          <w:sz w:val="28"/>
          <w:szCs w:val="28"/>
        </w:rPr>
        <w:t>where one member of the opposition carries a morphological</w:t>
      </w:r>
      <w:r w:rsidRPr="00325F07">
        <w:rPr>
          <w:rFonts w:ascii="Times New Roman" w:hAnsi="Times New Roman" w:cs="Times New Roman"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>'mark' that the other lacks. This mark is most frequently a negative prefix:</w:t>
      </w: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5F07">
        <w:rPr>
          <w:rFonts w:ascii="Times New Roman" w:hAnsi="Times New Roman" w:cs="Times New Roman"/>
          <w:sz w:val="28"/>
          <w:szCs w:val="28"/>
        </w:rPr>
        <w:t>possible</w:t>
      </w:r>
      <w:proofErr w:type="gramEnd"/>
      <w:r w:rsidRPr="00325F07">
        <w:rPr>
          <w:rFonts w:ascii="Times New Roman" w:hAnsi="Times New Roman" w:cs="Times New Roman"/>
          <w:sz w:val="28"/>
          <w:szCs w:val="28"/>
        </w:rPr>
        <w:t>:</w:t>
      </w:r>
      <w:r w:rsidRPr="00325F07">
        <w:rPr>
          <w:rFonts w:ascii="Times New Roman" w:hAnsi="Times New Roman" w:cs="Times New Roman"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>impossible</w:t>
      </w:r>
      <w:r w:rsidRPr="00325F07">
        <w:rPr>
          <w:rFonts w:ascii="Times New Roman" w:hAnsi="Times New Roman" w:cs="Times New Roman"/>
          <w:sz w:val="28"/>
          <w:szCs w:val="28"/>
        </w:rPr>
        <w:t xml:space="preserve">    </w:t>
      </w:r>
      <w:r w:rsidRPr="00325F07">
        <w:rPr>
          <w:rFonts w:ascii="Times New Roman" w:hAnsi="Times New Roman" w:cs="Times New Roman"/>
          <w:sz w:val="28"/>
          <w:szCs w:val="28"/>
        </w:rPr>
        <w:t xml:space="preserve"> happy:</w:t>
      </w:r>
      <w:r w:rsidRPr="00325F07">
        <w:rPr>
          <w:rFonts w:ascii="Times New Roman" w:hAnsi="Times New Roman" w:cs="Times New Roman"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>unhappy</w:t>
      </w: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5F07">
        <w:rPr>
          <w:rFonts w:ascii="Times New Roman" w:hAnsi="Times New Roman" w:cs="Times New Roman"/>
          <w:sz w:val="28"/>
          <w:szCs w:val="28"/>
        </w:rPr>
        <w:t>kind</w:t>
      </w:r>
      <w:proofErr w:type="gramEnd"/>
      <w:r w:rsidRPr="00325F07">
        <w:rPr>
          <w:rFonts w:ascii="Times New Roman" w:hAnsi="Times New Roman" w:cs="Times New Roman"/>
          <w:sz w:val="28"/>
          <w:szCs w:val="28"/>
        </w:rPr>
        <w:t>:</w:t>
      </w:r>
      <w:r w:rsidRPr="00325F07">
        <w:rPr>
          <w:rFonts w:ascii="Times New Roman" w:hAnsi="Times New Roman" w:cs="Times New Roman"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>unkind</w:t>
      </w:r>
      <w:r w:rsidRPr="00325F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5F07">
        <w:rPr>
          <w:rFonts w:ascii="Times New Roman" w:hAnsi="Times New Roman" w:cs="Times New Roman"/>
          <w:sz w:val="28"/>
          <w:szCs w:val="28"/>
        </w:rPr>
        <w:t xml:space="preserve"> true:</w:t>
      </w:r>
      <w:r w:rsidRPr="00325F07">
        <w:rPr>
          <w:rFonts w:ascii="Times New Roman" w:hAnsi="Times New Roman" w:cs="Times New Roman"/>
          <w:sz w:val="28"/>
          <w:szCs w:val="28"/>
        </w:rPr>
        <w:t xml:space="preserve"> </w:t>
      </w:r>
      <w:r w:rsidRPr="00325F07">
        <w:rPr>
          <w:rFonts w:ascii="Times New Roman" w:hAnsi="Times New Roman" w:cs="Times New Roman"/>
          <w:sz w:val="28"/>
          <w:szCs w:val="28"/>
        </w:rPr>
        <w:t>untrue</w:t>
      </w: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F07">
        <w:rPr>
          <w:rFonts w:ascii="Times New Roman" w:hAnsi="Times New Roman" w:cs="Times New Roman"/>
          <w:sz w:val="28"/>
          <w:szCs w:val="28"/>
        </w:rPr>
        <w:t xml:space="preserve">The second notion of </w:t>
      </w:r>
      <w:proofErr w:type="spellStart"/>
      <w:r w:rsidRPr="00325F07">
        <w:rPr>
          <w:rFonts w:ascii="Times New Roman" w:hAnsi="Times New Roman" w:cs="Times New Roman"/>
          <w:sz w:val="28"/>
          <w:szCs w:val="28"/>
        </w:rPr>
        <w:t>markedness</w:t>
      </w:r>
      <w:proofErr w:type="spellEnd"/>
      <w:r w:rsidRPr="00325F07">
        <w:rPr>
          <w:rFonts w:ascii="Times New Roman" w:hAnsi="Times New Roman" w:cs="Times New Roman"/>
          <w:sz w:val="28"/>
          <w:szCs w:val="28"/>
        </w:rPr>
        <w:t xml:space="preserve"> is distributional </w:t>
      </w:r>
      <w:proofErr w:type="spellStart"/>
      <w:r w:rsidRPr="00325F07">
        <w:rPr>
          <w:rFonts w:ascii="Times New Roman" w:hAnsi="Times New Roman" w:cs="Times New Roman"/>
          <w:sz w:val="28"/>
          <w:szCs w:val="28"/>
        </w:rPr>
        <w:t>markedness</w:t>
      </w:r>
      <w:proofErr w:type="spellEnd"/>
      <w:r w:rsidRPr="00325F07">
        <w:rPr>
          <w:rFonts w:ascii="Times New Roman" w:hAnsi="Times New Roman" w:cs="Times New Roman"/>
          <w:sz w:val="28"/>
          <w:szCs w:val="28"/>
        </w:rPr>
        <w:t>: the unmarked</w:t>
      </w: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5F07">
        <w:rPr>
          <w:rFonts w:ascii="Times New Roman" w:hAnsi="Times New Roman" w:cs="Times New Roman"/>
          <w:sz w:val="28"/>
          <w:szCs w:val="28"/>
        </w:rPr>
        <w:t>term</w:t>
      </w:r>
      <w:proofErr w:type="gramEnd"/>
      <w:r w:rsidRPr="00325F07">
        <w:rPr>
          <w:rFonts w:ascii="Times New Roman" w:hAnsi="Times New Roman" w:cs="Times New Roman"/>
          <w:sz w:val="28"/>
          <w:szCs w:val="28"/>
        </w:rPr>
        <w:t xml:space="preserve"> according to this conception is the one which occurs in the widest variety</w:t>
      </w: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5F07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325F07">
        <w:rPr>
          <w:rFonts w:ascii="Times New Roman" w:hAnsi="Times New Roman" w:cs="Times New Roman"/>
          <w:sz w:val="28"/>
          <w:szCs w:val="28"/>
        </w:rPr>
        <w:t xml:space="preserve"> contexts or context-types. By this criterion it could be argued that </w:t>
      </w:r>
      <w:r w:rsidRPr="00325F07">
        <w:rPr>
          <w:rFonts w:ascii="Times New Roman" w:hAnsi="Times New Roman" w:cs="Times New Roman"/>
          <w:i/>
          <w:iCs/>
          <w:sz w:val="28"/>
          <w:szCs w:val="28"/>
        </w:rPr>
        <w:t xml:space="preserve">long </w:t>
      </w:r>
      <w:r w:rsidRPr="00325F07">
        <w:rPr>
          <w:rFonts w:ascii="Times New Roman" w:hAnsi="Times New Roman" w:cs="Times New Roman"/>
          <w:sz w:val="28"/>
          <w:szCs w:val="28"/>
        </w:rPr>
        <w:t>is</w:t>
      </w: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5F07">
        <w:rPr>
          <w:rFonts w:ascii="Times New Roman" w:hAnsi="Times New Roman" w:cs="Times New Roman"/>
          <w:sz w:val="28"/>
          <w:szCs w:val="28"/>
        </w:rPr>
        <w:t>unmarked</w:t>
      </w:r>
      <w:proofErr w:type="gramEnd"/>
      <w:r w:rsidRPr="00325F07">
        <w:rPr>
          <w:rFonts w:ascii="Times New Roman" w:hAnsi="Times New Roman" w:cs="Times New Roman"/>
          <w:sz w:val="28"/>
          <w:szCs w:val="28"/>
        </w:rPr>
        <w:t xml:space="preserve"> with respect to </w:t>
      </w:r>
      <w:r w:rsidRPr="00325F07">
        <w:rPr>
          <w:rFonts w:ascii="Times New Roman" w:hAnsi="Times New Roman" w:cs="Times New Roman"/>
          <w:i/>
          <w:iCs/>
          <w:sz w:val="28"/>
          <w:szCs w:val="28"/>
        </w:rPr>
        <w:t xml:space="preserve">short </w:t>
      </w:r>
      <w:r w:rsidRPr="00325F07">
        <w:rPr>
          <w:rFonts w:ascii="Times New Roman" w:hAnsi="Times New Roman" w:cs="Times New Roman"/>
          <w:sz w:val="28"/>
          <w:szCs w:val="28"/>
        </w:rPr>
        <w:t>because it occurs in a variety of expressions</w:t>
      </w: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5F07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325F07">
        <w:rPr>
          <w:rFonts w:ascii="Times New Roman" w:hAnsi="Times New Roman" w:cs="Times New Roman"/>
          <w:sz w:val="28"/>
          <w:szCs w:val="28"/>
        </w:rPr>
        <w:t xml:space="preserve"> which </w:t>
      </w:r>
      <w:r w:rsidRPr="00325F07">
        <w:rPr>
          <w:rFonts w:ascii="Times New Roman" w:hAnsi="Times New Roman" w:cs="Times New Roman"/>
          <w:i/>
          <w:iCs/>
          <w:sz w:val="28"/>
          <w:szCs w:val="28"/>
        </w:rPr>
        <w:t xml:space="preserve">short </w:t>
      </w:r>
      <w:r w:rsidRPr="00325F07">
        <w:rPr>
          <w:rFonts w:ascii="Times New Roman" w:hAnsi="Times New Roman" w:cs="Times New Roman"/>
          <w:sz w:val="28"/>
          <w:szCs w:val="28"/>
        </w:rPr>
        <w:t>is excluded:</w:t>
      </w: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F07">
        <w:rPr>
          <w:rFonts w:ascii="Times New Roman" w:hAnsi="Times New Roman" w:cs="Times New Roman"/>
          <w:sz w:val="28"/>
          <w:szCs w:val="28"/>
        </w:rPr>
        <w:t xml:space="preserve">This one is ten </w:t>
      </w:r>
      <w:proofErr w:type="spellStart"/>
      <w:r w:rsidRPr="00325F07">
        <w:rPr>
          <w:rFonts w:ascii="Times New Roman" w:hAnsi="Times New Roman" w:cs="Times New Roman"/>
          <w:sz w:val="28"/>
          <w:szCs w:val="28"/>
        </w:rPr>
        <w:t>metres</w:t>
      </w:r>
      <w:proofErr w:type="spellEnd"/>
      <w:r w:rsidRPr="00325F07">
        <w:rPr>
          <w:rFonts w:ascii="Times New Roman" w:hAnsi="Times New Roman" w:cs="Times New Roman"/>
          <w:sz w:val="28"/>
          <w:szCs w:val="28"/>
        </w:rPr>
        <w:t xml:space="preserve"> long.</w:t>
      </w: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F07">
        <w:rPr>
          <w:rFonts w:ascii="Times New Roman" w:hAnsi="Times New Roman" w:cs="Times New Roman"/>
          <w:sz w:val="28"/>
          <w:szCs w:val="28"/>
        </w:rPr>
        <w:t>What is its length?</w:t>
      </w:r>
    </w:p>
    <w:p w:rsidR="00325F07" w:rsidRPr="00325F07" w:rsidRDefault="00325F07" w:rsidP="00325F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25F07">
        <w:rPr>
          <w:rFonts w:ascii="Times New Roman" w:hAnsi="Times New Roman" w:cs="Times New Roman"/>
          <w:sz w:val="28"/>
          <w:szCs w:val="28"/>
        </w:rPr>
        <w:t>How long is it? (</w:t>
      </w:r>
      <w:proofErr w:type="gramStart"/>
      <w:r w:rsidRPr="00325F07">
        <w:rPr>
          <w:rFonts w:ascii="Times New Roman" w:hAnsi="Times New Roman" w:cs="Times New Roman"/>
          <w:sz w:val="28"/>
          <w:szCs w:val="28"/>
        </w:rPr>
        <w:t>neutral</w:t>
      </w:r>
      <w:proofErr w:type="gramEnd"/>
      <w:r w:rsidRPr="00325F07">
        <w:rPr>
          <w:rFonts w:ascii="Times New Roman" w:hAnsi="Times New Roman" w:cs="Times New Roman"/>
          <w:sz w:val="28"/>
          <w:szCs w:val="28"/>
        </w:rPr>
        <w:t xml:space="preserve"> question)</w:t>
      </w:r>
    </w:p>
    <w:p w:rsidR="00621AD4" w:rsidRPr="00325F07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AD4" w:rsidRPr="00621AD4" w:rsidRDefault="00621AD4" w:rsidP="00B24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621AD4" w:rsidRPr="00621AD4" w:rsidSect="00C33594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F9" w:rsidRDefault="000B3BF9" w:rsidP="00C33594">
      <w:pPr>
        <w:spacing w:after="0" w:line="240" w:lineRule="auto"/>
      </w:pPr>
      <w:r>
        <w:separator/>
      </w:r>
    </w:p>
  </w:endnote>
  <w:endnote w:type="continuationSeparator" w:id="0">
    <w:p w:rsidR="000B3BF9" w:rsidRDefault="000B3BF9" w:rsidP="00C3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8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594" w:rsidRDefault="00C33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D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3594" w:rsidRDefault="00C33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F9" w:rsidRDefault="000B3BF9" w:rsidP="00C33594">
      <w:pPr>
        <w:spacing w:after="0" w:line="240" w:lineRule="auto"/>
      </w:pPr>
      <w:r>
        <w:separator/>
      </w:r>
    </w:p>
  </w:footnote>
  <w:footnote w:type="continuationSeparator" w:id="0">
    <w:p w:rsidR="000B3BF9" w:rsidRDefault="000B3BF9" w:rsidP="00C3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F0"/>
    <w:rsid w:val="000164A8"/>
    <w:rsid w:val="000B3BF9"/>
    <w:rsid w:val="002277EF"/>
    <w:rsid w:val="003062F0"/>
    <w:rsid w:val="00325F07"/>
    <w:rsid w:val="00406274"/>
    <w:rsid w:val="0051429E"/>
    <w:rsid w:val="005C0FA4"/>
    <w:rsid w:val="00621AD4"/>
    <w:rsid w:val="0076698A"/>
    <w:rsid w:val="00911B5B"/>
    <w:rsid w:val="00A60FB1"/>
    <w:rsid w:val="00B24548"/>
    <w:rsid w:val="00B6524F"/>
    <w:rsid w:val="00C33594"/>
    <w:rsid w:val="00E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94"/>
  </w:style>
  <w:style w:type="paragraph" w:styleId="Footer">
    <w:name w:val="footer"/>
    <w:basedOn w:val="Normal"/>
    <w:link w:val="FooterChar"/>
    <w:uiPriority w:val="99"/>
    <w:unhideWhenUsed/>
    <w:rsid w:val="00C3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94"/>
  </w:style>
  <w:style w:type="paragraph" w:styleId="Footer">
    <w:name w:val="footer"/>
    <w:basedOn w:val="Normal"/>
    <w:link w:val="FooterChar"/>
    <w:uiPriority w:val="99"/>
    <w:unhideWhenUsed/>
    <w:rsid w:val="00C3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2014-11-13T03:59:00Z</cp:lastPrinted>
  <dcterms:created xsi:type="dcterms:W3CDTF">2014-11-05T10:45:00Z</dcterms:created>
  <dcterms:modified xsi:type="dcterms:W3CDTF">2014-11-13T04:21:00Z</dcterms:modified>
</cp:coreProperties>
</file>