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10046" w14:textId="77777777" w:rsidR="0010237C" w:rsidRDefault="00417CF6" w:rsidP="0010237C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6339D9">
        <w:rPr>
          <w:rFonts w:ascii="Times New Roman" w:hAnsi="Times New Roman" w:cs="Times New Roman"/>
          <w:b/>
          <w:bCs/>
          <w:color w:val="FF0000"/>
          <w:sz w:val="36"/>
          <w:szCs w:val="36"/>
        </w:rPr>
        <w:t>Level 6</w:t>
      </w:r>
      <w:r w:rsidRPr="006339D9">
        <w:rPr>
          <w:rFonts w:ascii="Times New Roman" w:hAnsi="Times New Roman" w:cs="Times New Roman"/>
          <w:b/>
          <w:bCs/>
          <w:sz w:val="36"/>
          <w:szCs w:val="36"/>
        </w:rPr>
        <w:t xml:space="preserve"> (CLS 411)      </w:t>
      </w:r>
    </w:p>
    <w:p w14:paraId="7B047982" w14:textId="77777777" w:rsidR="0010237C" w:rsidRDefault="00417CF6" w:rsidP="0010237C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6339D9">
        <w:rPr>
          <w:rFonts w:ascii="Times New Roman" w:hAnsi="Times New Roman" w:cs="Times New Roman"/>
          <w:b/>
          <w:bCs/>
          <w:sz w:val="36"/>
          <w:szCs w:val="36"/>
        </w:rPr>
        <w:t xml:space="preserve">Course Title: </w:t>
      </w:r>
      <w:r w:rsidR="0010237C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Clinical </w:t>
      </w:r>
      <w:r w:rsidRPr="006339D9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Bacteriology </w:t>
      </w:r>
      <w:proofErr w:type="gramStart"/>
      <w:r w:rsidRPr="006339D9">
        <w:rPr>
          <w:rFonts w:ascii="Times New Roman" w:hAnsi="Times New Roman" w:cs="Times New Roman"/>
          <w:b/>
          <w:bCs/>
          <w:color w:val="FF0000"/>
          <w:sz w:val="36"/>
          <w:szCs w:val="36"/>
        </w:rPr>
        <w:t>( I</w:t>
      </w:r>
      <w:proofErr w:type="gramEnd"/>
      <w:r w:rsidRPr="006339D9">
        <w:rPr>
          <w:rFonts w:ascii="Times New Roman" w:hAnsi="Times New Roman" w:cs="Times New Roman"/>
          <w:b/>
          <w:bCs/>
          <w:color w:val="FF0000"/>
          <w:sz w:val="36"/>
          <w:szCs w:val="36"/>
        </w:rPr>
        <w:t xml:space="preserve"> )</w:t>
      </w:r>
    </w:p>
    <w:p w14:paraId="75B668A2" w14:textId="77777777" w:rsidR="00417CF6" w:rsidRPr="006339D9" w:rsidRDefault="00417CF6" w:rsidP="0010237C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6339D9">
        <w:rPr>
          <w:rFonts w:ascii="Times New Roman" w:hAnsi="Times New Roman" w:cs="Times New Roman"/>
          <w:b/>
          <w:bCs/>
          <w:sz w:val="36"/>
          <w:szCs w:val="36"/>
        </w:rPr>
        <w:t>Credit Hours: 2 + 1 = 3</w:t>
      </w:r>
    </w:p>
    <w:p w14:paraId="71D90B28" w14:textId="77777777" w:rsidR="00417CF6" w:rsidRDefault="00417CF6" w:rsidP="00417CF6">
      <w:pPr>
        <w:spacing w:after="0" w:line="240" w:lineRule="auto"/>
        <w:rPr>
          <w:rFonts w:ascii="Times New Roman" w:hAnsi="Times New Roman" w:cs="Times New Roman"/>
          <w:b/>
          <w:bCs/>
          <w:color w:val="0000FF"/>
          <w:sz w:val="36"/>
          <w:szCs w:val="32"/>
        </w:rPr>
      </w:pPr>
    </w:p>
    <w:p w14:paraId="2E8DE48F" w14:textId="77777777" w:rsidR="00034FD8" w:rsidRPr="00E5643E" w:rsidRDefault="00034FD8" w:rsidP="00417CF6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32"/>
        </w:rPr>
      </w:pPr>
    </w:p>
    <w:tbl>
      <w:tblPr>
        <w:tblW w:w="8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1219"/>
        <w:gridCol w:w="40"/>
        <w:gridCol w:w="1459"/>
        <w:gridCol w:w="1435"/>
        <w:gridCol w:w="1334"/>
        <w:gridCol w:w="1499"/>
      </w:tblGrid>
      <w:tr w:rsidR="00034FD8" w:rsidRPr="0098024D" w14:paraId="70B11C18" w14:textId="77777777" w:rsidTr="005F041E">
        <w:trPr>
          <w:trHeight w:val="363"/>
        </w:trPr>
        <w:tc>
          <w:tcPr>
            <w:tcW w:w="1175" w:type="dxa"/>
          </w:tcPr>
          <w:p w14:paraId="14861280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DAY</w:t>
            </w:r>
          </w:p>
        </w:tc>
        <w:tc>
          <w:tcPr>
            <w:tcW w:w="1219" w:type="dxa"/>
          </w:tcPr>
          <w:p w14:paraId="76807617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8-9</w:t>
            </w:r>
          </w:p>
        </w:tc>
        <w:tc>
          <w:tcPr>
            <w:tcW w:w="1499" w:type="dxa"/>
            <w:gridSpan w:val="2"/>
          </w:tcPr>
          <w:p w14:paraId="393F3609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9-10</w:t>
            </w:r>
          </w:p>
        </w:tc>
        <w:tc>
          <w:tcPr>
            <w:tcW w:w="1435" w:type="dxa"/>
          </w:tcPr>
          <w:p w14:paraId="4908BD7A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10-11</w:t>
            </w:r>
          </w:p>
        </w:tc>
        <w:tc>
          <w:tcPr>
            <w:tcW w:w="1334" w:type="dxa"/>
          </w:tcPr>
          <w:p w14:paraId="6F59D2B9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11-12</w:t>
            </w:r>
          </w:p>
        </w:tc>
        <w:tc>
          <w:tcPr>
            <w:tcW w:w="1499" w:type="dxa"/>
          </w:tcPr>
          <w:p w14:paraId="63F60881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0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12-1</w:t>
            </w:r>
          </w:p>
        </w:tc>
      </w:tr>
      <w:tr w:rsidR="00034FD8" w:rsidRPr="0098024D" w14:paraId="43AD9B64" w14:textId="77777777" w:rsidTr="005F041E">
        <w:trPr>
          <w:trHeight w:val="505"/>
        </w:trPr>
        <w:tc>
          <w:tcPr>
            <w:tcW w:w="1175" w:type="dxa"/>
          </w:tcPr>
          <w:p w14:paraId="558FBFC0" w14:textId="77777777" w:rsidR="00034FD8" w:rsidRPr="00A0459F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SUN</w:t>
            </w:r>
          </w:p>
        </w:tc>
        <w:tc>
          <w:tcPr>
            <w:tcW w:w="4153" w:type="dxa"/>
            <w:gridSpan w:val="4"/>
          </w:tcPr>
          <w:p w14:paraId="06BC0C7C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34" w:type="dxa"/>
            <w:tcBorders>
              <w:right w:val="single" w:sz="4" w:space="0" w:color="auto"/>
            </w:tcBorders>
          </w:tcPr>
          <w:p w14:paraId="77379B74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99" w:type="dxa"/>
            <w:tcBorders>
              <w:right w:val="single" w:sz="4" w:space="0" w:color="auto"/>
            </w:tcBorders>
          </w:tcPr>
          <w:p w14:paraId="2B53AA00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34FD8" w:rsidRPr="0098024D" w14:paraId="190818E0" w14:textId="77777777" w:rsidTr="005F041E">
        <w:trPr>
          <w:trHeight w:val="574"/>
        </w:trPr>
        <w:tc>
          <w:tcPr>
            <w:tcW w:w="1175" w:type="dxa"/>
          </w:tcPr>
          <w:p w14:paraId="762F198D" w14:textId="77777777" w:rsidR="00034FD8" w:rsidRPr="00A0459F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MON</w:t>
            </w:r>
          </w:p>
        </w:tc>
        <w:tc>
          <w:tcPr>
            <w:tcW w:w="1259" w:type="dxa"/>
            <w:gridSpan w:val="2"/>
          </w:tcPr>
          <w:p w14:paraId="07F42858" w14:textId="77777777" w:rsidR="00034FD8" w:rsidRPr="001618B9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2894" w:type="dxa"/>
            <w:gridSpan w:val="2"/>
            <w:tcBorders>
              <w:right w:val="single" w:sz="4" w:space="0" w:color="auto"/>
            </w:tcBorders>
          </w:tcPr>
          <w:p w14:paraId="153CDE01" w14:textId="77777777" w:rsidR="00034FD8" w:rsidRDefault="0093076F" w:rsidP="00102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CLS 411</w:t>
            </w:r>
          </w:p>
          <w:p w14:paraId="3CBC5DA9" w14:textId="171CDD01" w:rsidR="0093076F" w:rsidRPr="0098024D" w:rsidRDefault="0093076F" w:rsidP="001023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Practical</w:t>
            </w:r>
          </w:p>
        </w:tc>
        <w:tc>
          <w:tcPr>
            <w:tcW w:w="2833" w:type="dxa"/>
            <w:gridSpan w:val="2"/>
            <w:tcBorders>
              <w:right w:val="single" w:sz="4" w:space="0" w:color="auto"/>
            </w:tcBorders>
          </w:tcPr>
          <w:p w14:paraId="2161DDE2" w14:textId="77777777" w:rsidR="005F041E" w:rsidRDefault="005F041E" w:rsidP="005F04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CLS 411[1071]</w:t>
            </w:r>
          </w:p>
          <w:p w14:paraId="4289F780" w14:textId="77777777" w:rsidR="005F041E" w:rsidRDefault="005F041E" w:rsidP="005F041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DrTaghreed</w:t>
            </w:r>
            <w:proofErr w:type="spellEnd"/>
          </w:p>
          <w:p w14:paraId="41E8BF85" w14:textId="77777777" w:rsidR="00034FD8" w:rsidRPr="0098024D" w:rsidRDefault="005F041E" w:rsidP="005F0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BD2">
              <w:rPr>
                <w:b/>
                <w:bCs/>
              </w:rPr>
              <w:t>Room No S20</w:t>
            </w:r>
          </w:p>
        </w:tc>
      </w:tr>
      <w:tr w:rsidR="00034FD8" w:rsidRPr="0098024D" w14:paraId="410F5C52" w14:textId="77777777" w:rsidTr="00034FD8">
        <w:trPr>
          <w:trHeight w:val="685"/>
        </w:trPr>
        <w:tc>
          <w:tcPr>
            <w:tcW w:w="1175" w:type="dxa"/>
          </w:tcPr>
          <w:p w14:paraId="66AF0EC2" w14:textId="5B1D88FB" w:rsidR="00034FD8" w:rsidRPr="00A0459F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TUE</w:t>
            </w:r>
          </w:p>
        </w:tc>
        <w:tc>
          <w:tcPr>
            <w:tcW w:w="1259" w:type="dxa"/>
            <w:gridSpan w:val="2"/>
          </w:tcPr>
          <w:p w14:paraId="64D609F5" w14:textId="77777777" w:rsidR="00034FD8" w:rsidRPr="0098024D" w:rsidRDefault="00034FD8" w:rsidP="00444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27" w:type="dxa"/>
            <w:gridSpan w:val="4"/>
            <w:tcBorders>
              <w:right w:val="single" w:sz="4" w:space="0" w:color="auto"/>
            </w:tcBorders>
          </w:tcPr>
          <w:p w14:paraId="0248E1E9" w14:textId="77777777" w:rsidR="00034FD8" w:rsidRPr="0098024D" w:rsidRDefault="00034FD8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3076F" w:rsidRPr="0098024D" w14:paraId="4A5370FF" w14:textId="77777777" w:rsidTr="005C5C2E">
        <w:trPr>
          <w:trHeight w:val="685"/>
        </w:trPr>
        <w:tc>
          <w:tcPr>
            <w:tcW w:w="1175" w:type="dxa"/>
          </w:tcPr>
          <w:p w14:paraId="055583DF" w14:textId="77777777" w:rsidR="0093076F" w:rsidRDefault="0093076F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Wed</w:t>
            </w:r>
          </w:p>
        </w:tc>
        <w:tc>
          <w:tcPr>
            <w:tcW w:w="1259" w:type="dxa"/>
            <w:gridSpan w:val="2"/>
          </w:tcPr>
          <w:p w14:paraId="3CB0B078" w14:textId="77777777" w:rsidR="0093076F" w:rsidRDefault="0093076F" w:rsidP="00444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94" w:type="dxa"/>
            <w:gridSpan w:val="2"/>
            <w:tcBorders>
              <w:right w:val="single" w:sz="4" w:space="0" w:color="auto"/>
            </w:tcBorders>
          </w:tcPr>
          <w:p w14:paraId="3FE19379" w14:textId="77777777" w:rsidR="0093076F" w:rsidRDefault="0093076F" w:rsidP="00280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CLS 411</w:t>
            </w:r>
          </w:p>
          <w:p w14:paraId="6F659E57" w14:textId="4BE35CBA" w:rsidR="0093076F" w:rsidRDefault="0093076F" w:rsidP="00417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Practical</w:t>
            </w:r>
          </w:p>
        </w:tc>
        <w:tc>
          <w:tcPr>
            <w:tcW w:w="2833" w:type="dxa"/>
            <w:gridSpan w:val="2"/>
            <w:tcBorders>
              <w:right w:val="single" w:sz="4" w:space="0" w:color="auto"/>
            </w:tcBorders>
          </w:tcPr>
          <w:p w14:paraId="28787175" w14:textId="77777777" w:rsidR="0093076F" w:rsidRDefault="0093076F" w:rsidP="005F04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CLS 411[39072]</w:t>
            </w:r>
          </w:p>
          <w:p w14:paraId="2FA5671A" w14:textId="77777777" w:rsidR="0093076F" w:rsidRDefault="0093076F" w:rsidP="005F041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DrTaghreed</w:t>
            </w:r>
            <w:proofErr w:type="spellEnd"/>
          </w:p>
          <w:p w14:paraId="777122DD" w14:textId="77777777" w:rsidR="0093076F" w:rsidRDefault="0093076F" w:rsidP="005F0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68F9">
              <w:rPr>
                <w:b/>
                <w:bCs/>
              </w:rPr>
              <w:t>Room No S11</w:t>
            </w:r>
          </w:p>
        </w:tc>
      </w:tr>
      <w:bookmarkEnd w:id="0"/>
    </w:tbl>
    <w:p w14:paraId="7E22B216" w14:textId="77777777" w:rsidR="00E5643E" w:rsidRPr="00E5643E" w:rsidRDefault="00E5643E" w:rsidP="00417CF6">
      <w:pPr>
        <w:rPr>
          <w:rFonts w:ascii="Arial" w:hAnsi="Arial"/>
          <w:b/>
          <w:bCs/>
          <w:sz w:val="4"/>
          <w:u w:val="single"/>
        </w:rPr>
      </w:pPr>
    </w:p>
    <w:p w14:paraId="1416F2D3" w14:textId="77777777" w:rsidR="006A3BE1" w:rsidRDefault="006A3BE1" w:rsidP="00417CF6">
      <w:pPr>
        <w:rPr>
          <w:rFonts w:ascii="Arial" w:hAnsi="Arial"/>
          <w:b/>
          <w:bCs/>
          <w:sz w:val="28"/>
          <w:u w:val="single"/>
        </w:rPr>
      </w:pPr>
    </w:p>
    <w:p w14:paraId="4F6E53CE" w14:textId="77777777" w:rsidR="00417CF6" w:rsidRPr="00E5643E" w:rsidRDefault="00417CF6" w:rsidP="00417CF6">
      <w:pPr>
        <w:rPr>
          <w:rFonts w:ascii="Arial" w:hAnsi="Arial"/>
          <w:b/>
          <w:bCs/>
          <w:sz w:val="28"/>
          <w:u w:val="single"/>
        </w:rPr>
      </w:pPr>
      <w:r w:rsidRPr="00E5643E">
        <w:rPr>
          <w:rFonts w:ascii="Arial" w:hAnsi="Arial"/>
          <w:b/>
          <w:bCs/>
          <w:sz w:val="28"/>
          <w:u w:val="single"/>
        </w:rPr>
        <w:t>Course Description:</w:t>
      </w:r>
    </w:p>
    <w:p w14:paraId="5691E6CB" w14:textId="77777777" w:rsidR="00417CF6" w:rsidRPr="006F2EEB" w:rsidRDefault="00417CF6" w:rsidP="00417CF6">
      <w:pPr>
        <w:spacing w:line="240" w:lineRule="auto"/>
        <w:jc w:val="both"/>
        <w:rPr>
          <w:rFonts w:ascii="Arial" w:hAnsi="Arial"/>
          <w:sz w:val="28"/>
        </w:rPr>
      </w:pPr>
      <w:r w:rsidRPr="006F2EEB">
        <w:rPr>
          <w:rFonts w:ascii="Arial" w:hAnsi="Arial"/>
          <w:sz w:val="28"/>
        </w:rPr>
        <w:t xml:space="preserve">The first part of this course deals with the theoretical and practical aspects of chemotherapeutic agents, their modes of  action, methods of evaluation, susceptibility testing , and mechanisms of microbial resistance. </w:t>
      </w:r>
    </w:p>
    <w:p w14:paraId="364FD53C" w14:textId="77777777" w:rsidR="00417CF6" w:rsidRDefault="00417CF6" w:rsidP="005F041E">
      <w:pPr>
        <w:spacing w:line="240" w:lineRule="auto"/>
        <w:jc w:val="both"/>
        <w:rPr>
          <w:rFonts w:ascii="Arial" w:hAnsi="Arial"/>
          <w:sz w:val="28"/>
        </w:rPr>
      </w:pPr>
      <w:r w:rsidRPr="006F2EEB">
        <w:rPr>
          <w:rFonts w:ascii="Arial" w:hAnsi="Arial"/>
          <w:sz w:val="28"/>
        </w:rPr>
        <w:t xml:space="preserve">The second part of the course describes the mechanisms of host parasite relationships, followed by a detailed study of the structure and physiology of Gram positive cocci and Gram negative cocci, the aerobic spore and non-spore forming </w:t>
      </w:r>
      <w:r w:rsidR="005F56A2" w:rsidRPr="006F2EEB">
        <w:rPr>
          <w:rFonts w:ascii="Arial" w:hAnsi="Arial"/>
          <w:sz w:val="28"/>
        </w:rPr>
        <w:t xml:space="preserve">bacilli, and the Mycobacteria. </w:t>
      </w:r>
      <w:r w:rsidRPr="006F2EEB">
        <w:rPr>
          <w:rFonts w:ascii="Arial" w:hAnsi="Arial"/>
          <w:sz w:val="28"/>
        </w:rPr>
        <w:t>The diseases caused by these organisms, the clin</w:t>
      </w:r>
      <w:r w:rsidR="005E5643">
        <w:rPr>
          <w:rFonts w:ascii="Arial" w:hAnsi="Arial"/>
          <w:sz w:val="28"/>
        </w:rPr>
        <w:t>ical presentation, pathogenesis</w:t>
      </w:r>
      <w:r w:rsidRPr="006F2EEB">
        <w:rPr>
          <w:rFonts w:ascii="Arial" w:hAnsi="Arial"/>
          <w:sz w:val="28"/>
        </w:rPr>
        <w:t>, modes of tran</w:t>
      </w:r>
      <w:r w:rsidR="005F041E">
        <w:rPr>
          <w:rFonts w:ascii="Arial" w:hAnsi="Arial"/>
          <w:sz w:val="28"/>
        </w:rPr>
        <w:t>smission, laboratory diagnosis</w:t>
      </w:r>
      <w:r w:rsidRPr="006F2EEB">
        <w:rPr>
          <w:rFonts w:ascii="Arial" w:hAnsi="Arial"/>
          <w:sz w:val="28"/>
        </w:rPr>
        <w:t xml:space="preserve">, prevention and control will be fully discussed. </w:t>
      </w:r>
    </w:p>
    <w:p w14:paraId="2FB43052" w14:textId="77777777" w:rsidR="006A3BE1" w:rsidRDefault="006A3BE1" w:rsidP="00417CF6">
      <w:pPr>
        <w:spacing w:line="240" w:lineRule="auto"/>
        <w:jc w:val="both"/>
        <w:rPr>
          <w:rFonts w:ascii="Arial" w:hAnsi="Arial"/>
          <w:sz w:val="28"/>
        </w:rPr>
      </w:pPr>
    </w:p>
    <w:p w14:paraId="2EAE853E" w14:textId="77777777" w:rsidR="006A3BE1" w:rsidRDefault="006A3BE1" w:rsidP="00417CF6">
      <w:pPr>
        <w:spacing w:line="240" w:lineRule="auto"/>
        <w:jc w:val="both"/>
        <w:rPr>
          <w:rFonts w:ascii="Arial" w:hAnsi="Arial"/>
          <w:sz w:val="28"/>
        </w:rPr>
      </w:pPr>
    </w:p>
    <w:p w14:paraId="783A71FD" w14:textId="77777777" w:rsidR="0010237C" w:rsidRDefault="0010237C" w:rsidP="00417CF6">
      <w:pPr>
        <w:spacing w:line="240" w:lineRule="auto"/>
        <w:jc w:val="both"/>
        <w:rPr>
          <w:rFonts w:ascii="Arial" w:hAnsi="Arial"/>
          <w:sz w:val="28"/>
        </w:rPr>
      </w:pPr>
    </w:p>
    <w:p w14:paraId="7533E846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8"/>
          <w:szCs w:val="28"/>
          <w:u w:val="single"/>
          <w:lang w:eastAsia="en-GB"/>
        </w:rPr>
      </w:pPr>
      <w:r w:rsidRPr="006A3BE1">
        <w:rPr>
          <w:rFonts w:ascii="Arial" w:eastAsia="Times New Roman" w:hAnsi="Arial"/>
          <w:b/>
          <w:bCs/>
          <w:sz w:val="28"/>
          <w:szCs w:val="28"/>
          <w:u w:val="single"/>
          <w:lang w:eastAsia="en-GB"/>
        </w:rPr>
        <w:lastRenderedPageBreak/>
        <w:t>CLS 411:Lectures Outline</w:t>
      </w:r>
    </w:p>
    <w:p w14:paraId="6362BEE3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5E41F53C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>Weeks</w:t>
      </w: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ab/>
        <w:t xml:space="preserve">Subjects  </w:t>
      </w:r>
    </w:p>
    <w:p w14:paraId="2369F8C8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3379DF68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1.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>Chemotherapeutic agents / Antibiotics – Definition,</w:t>
      </w:r>
    </w:p>
    <w:p w14:paraId="657C6EF2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>Modes of action, methods of evaluation</w:t>
      </w:r>
    </w:p>
    <w:p w14:paraId="71B935C5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</w:p>
    <w:p w14:paraId="6950AA12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2.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>Antibiotics cont… mechanisms of resistance, Susceptibility testing</w:t>
      </w:r>
    </w:p>
    <w:p w14:paraId="569956C5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</w:p>
    <w:p w14:paraId="53A2A26D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3.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>Staphylococci and Micrococci</w:t>
      </w:r>
    </w:p>
    <w:p w14:paraId="213E07CA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</w:p>
    <w:p w14:paraId="63BDA234" w14:textId="77777777" w:rsidR="006A3BE1" w:rsidRPr="006A3BE1" w:rsidRDefault="006A3BE1" w:rsidP="00FD2D64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fr-FR"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4.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Streptococci – The Beta </w:t>
      </w:r>
      <w:r w:rsidR="00FD2D64">
        <w:rPr>
          <w:rFonts w:ascii="Arial" w:eastAsia="Times New Roman" w:hAnsi="Arial"/>
          <w:sz w:val="24"/>
          <w:szCs w:val="24"/>
          <w:lang w:eastAsia="en-GB"/>
        </w:rPr>
        <w:t xml:space="preserve">and </w:t>
      </w:r>
      <w:r w:rsidR="00FD2D64" w:rsidRPr="006A3BE1">
        <w:rPr>
          <w:rFonts w:ascii="Arial" w:eastAsia="Times New Roman" w:hAnsi="Arial"/>
          <w:sz w:val="24"/>
          <w:szCs w:val="24"/>
          <w:lang w:val="fr-FR" w:eastAsia="en-GB"/>
        </w:rPr>
        <w:t>Alpha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haemolytic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streptococci</w:t>
      </w:r>
      <w:r>
        <w:rPr>
          <w:rFonts w:ascii="Arial" w:eastAsia="Times New Roman" w:hAnsi="Arial"/>
          <w:sz w:val="24"/>
          <w:szCs w:val="24"/>
          <w:lang w:eastAsia="en-GB"/>
        </w:rPr>
        <w:t xml:space="preserve">, </w:t>
      </w:r>
      <w:proofErr w:type="spellStart"/>
      <w:r w:rsidRPr="006A3BE1">
        <w:rPr>
          <w:rFonts w:ascii="Arial" w:eastAsia="Times New Roman" w:hAnsi="Arial"/>
          <w:sz w:val="24"/>
          <w:szCs w:val="24"/>
          <w:lang w:val="fr-FR" w:eastAsia="en-GB"/>
        </w:rPr>
        <w:t>Viridansstreptococci</w:t>
      </w:r>
      <w:proofErr w:type="spellEnd"/>
      <w:r w:rsidRPr="006A3BE1">
        <w:rPr>
          <w:rFonts w:ascii="Arial" w:eastAsia="Times New Roman" w:hAnsi="Arial"/>
          <w:sz w:val="24"/>
          <w:szCs w:val="24"/>
          <w:lang w:val="fr-FR" w:eastAsia="en-GB"/>
        </w:rPr>
        <w:t xml:space="preserve">, </w:t>
      </w:r>
      <w:proofErr w:type="spellStart"/>
      <w:r w:rsidR="00FD2D64">
        <w:rPr>
          <w:rFonts w:ascii="Arial" w:eastAsia="Times New Roman" w:hAnsi="Arial"/>
          <w:sz w:val="24"/>
          <w:szCs w:val="24"/>
          <w:lang w:val="fr-FR" w:eastAsia="en-GB"/>
        </w:rPr>
        <w:t>Enterococci</w:t>
      </w:r>
      <w:proofErr w:type="spellEnd"/>
    </w:p>
    <w:p w14:paraId="7D048C37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</w:p>
    <w:p w14:paraId="32840654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  <w:r>
        <w:rPr>
          <w:rFonts w:ascii="Arial" w:eastAsia="Times New Roman" w:hAnsi="Arial"/>
          <w:sz w:val="24"/>
          <w:szCs w:val="24"/>
          <w:lang w:eastAsia="en-GB"/>
        </w:rPr>
        <w:t>5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.                             </w:t>
      </w:r>
      <w:proofErr w:type="gramStart"/>
      <w:r w:rsidRPr="006A3BE1">
        <w:rPr>
          <w:rFonts w:ascii="Arial" w:eastAsia="Times New Roman" w:hAnsi="Arial"/>
          <w:sz w:val="24"/>
          <w:szCs w:val="24"/>
          <w:lang w:eastAsia="en-GB"/>
        </w:rPr>
        <w:t>Neisseria ,</w:t>
      </w:r>
      <w:proofErr w:type="gram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Moraxella,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Kingella</w:t>
      </w:r>
      <w:proofErr w:type="spellEnd"/>
      <w:r>
        <w:rPr>
          <w:rFonts w:ascii="Arial" w:eastAsia="Times New Roman" w:hAnsi="Arial"/>
          <w:sz w:val="24"/>
          <w:szCs w:val="24"/>
          <w:lang w:eastAsia="en-GB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  <w:lang w:eastAsia="en-GB"/>
        </w:rPr>
        <w:t>Eikenella</w:t>
      </w:r>
      <w:proofErr w:type="spellEnd"/>
      <w:r>
        <w:rPr>
          <w:rFonts w:ascii="Arial" w:eastAsia="Times New Roman" w:hAnsi="Arial"/>
          <w:sz w:val="24"/>
          <w:szCs w:val="24"/>
          <w:lang w:eastAsia="en-GB"/>
        </w:rPr>
        <w:t xml:space="preserve">,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Acinetobacter</w:t>
      </w:r>
      <w:proofErr w:type="spellEnd"/>
      <w:r>
        <w:rPr>
          <w:rFonts w:ascii="Arial" w:eastAsia="Times New Roman" w:hAnsi="Arial"/>
          <w:sz w:val="24"/>
          <w:szCs w:val="24"/>
          <w:lang w:eastAsia="en-GB"/>
        </w:rPr>
        <w:t xml:space="preserve">, </w:t>
      </w:r>
      <w:proofErr w:type="spellStart"/>
      <w:r w:rsidRPr="006A3BE1">
        <w:rPr>
          <w:rFonts w:ascii="Arial" w:eastAsia="Times New Roman" w:hAnsi="Arial"/>
          <w:sz w:val="24"/>
          <w:szCs w:val="24"/>
          <w:lang w:val="en-GB" w:eastAsia="en-GB"/>
        </w:rPr>
        <w:t>Aerococcus</w:t>
      </w:r>
      <w:proofErr w:type="spellEnd"/>
      <w:r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, </w:t>
      </w:r>
      <w:proofErr w:type="spellStart"/>
      <w:r w:rsidRPr="006A3BE1">
        <w:rPr>
          <w:rFonts w:ascii="Arial" w:eastAsia="Times New Roman" w:hAnsi="Arial"/>
          <w:sz w:val="24"/>
          <w:szCs w:val="24"/>
          <w:lang w:val="en-GB" w:eastAsia="en-GB"/>
        </w:rPr>
        <w:t>Peptococcus</w:t>
      </w:r>
      <w:proofErr w:type="spellEnd"/>
      <w:r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, </w:t>
      </w:r>
      <w:proofErr w:type="spellStart"/>
      <w:r w:rsidRPr="006A3BE1">
        <w:rPr>
          <w:rFonts w:ascii="Arial" w:eastAsia="Times New Roman" w:hAnsi="Arial"/>
          <w:sz w:val="24"/>
          <w:szCs w:val="24"/>
          <w:lang w:val="en-GB" w:eastAsia="en-GB"/>
        </w:rPr>
        <w:t>Veillionella,andGemella</w:t>
      </w:r>
      <w:proofErr w:type="spellEnd"/>
    </w:p>
    <w:p w14:paraId="0DF3912C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</w:p>
    <w:p w14:paraId="5414F17E" w14:textId="77777777" w:rsidR="002F599C" w:rsidRDefault="006A3BE1" w:rsidP="002F599C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 xml:space="preserve">6.                            </w:t>
      </w:r>
      <w:r w:rsidR="002F599C">
        <w:rPr>
          <w:rFonts w:ascii="Arial" w:eastAsia="Times New Roman" w:hAnsi="Arial"/>
          <w:sz w:val="24"/>
          <w:szCs w:val="24"/>
          <w:lang w:val="en-GB" w:eastAsia="en-GB"/>
        </w:rPr>
        <w:t xml:space="preserve"> Mid-term exam </w:t>
      </w:r>
    </w:p>
    <w:p w14:paraId="42814491" w14:textId="77777777" w:rsidR="002F599C" w:rsidRDefault="002F599C" w:rsidP="002F599C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</w:p>
    <w:p w14:paraId="743047B0" w14:textId="77777777" w:rsidR="006A3BE1" w:rsidRPr="006A3BE1" w:rsidRDefault="002F599C" w:rsidP="002F599C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 xml:space="preserve">7.                             </w:t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Corynebacteria</w:t>
      </w:r>
      <w:proofErr w:type="spellEnd"/>
    </w:p>
    <w:p w14:paraId="7B3B230B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</w:p>
    <w:p w14:paraId="26BC63CB" w14:textId="77777777" w:rsidR="006A3BE1" w:rsidRPr="006A3BE1" w:rsidRDefault="002F599C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>8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.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ab/>
        <w:t xml:space="preserve">Listeria, </w:t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Erysipelothrix</w:t>
      </w:r>
      <w:proofErr w:type="spellEnd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, Lactobacilli, </w:t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Kurthia</w:t>
      </w:r>
      <w:proofErr w:type="spellEnd"/>
    </w:p>
    <w:p w14:paraId="244D33E5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</w:p>
    <w:p w14:paraId="40CCA72B" w14:textId="77777777" w:rsidR="006A3BE1" w:rsidRPr="006A3BE1" w:rsidRDefault="002F599C" w:rsidP="00FB50A8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>9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.                           </w:t>
      </w:r>
      <w:r w:rsidR="006A3BE1" w:rsidRPr="00FB50A8">
        <w:rPr>
          <w:rFonts w:ascii="Arial" w:eastAsia="Times New Roman" w:hAnsi="Arial"/>
          <w:i/>
          <w:iCs/>
          <w:sz w:val="24"/>
          <w:szCs w:val="24"/>
          <w:lang w:val="en-GB" w:eastAsia="en-GB"/>
        </w:rPr>
        <w:t>M. tuberculosis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 and </w:t>
      </w:r>
      <w:r w:rsidR="006A3BE1" w:rsidRPr="00FB50A8">
        <w:rPr>
          <w:rFonts w:ascii="Arial" w:eastAsia="Times New Roman" w:hAnsi="Arial"/>
          <w:i/>
          <w:iCs/>
          <w:sz w:val="24"/>
          <w:szCs w:val="24"/>
          <w:lang w:val="en-GB" w:eastAsia="en-GB"/>
        </w:rPr>
        <w:t xml:space="preserve">M. </w:t>
      </w:r>
      <w:proofErr w:type="spellStart"/>
      <w:r w:rsidR="006A3BE1" w:rsidRPr="00FB50A8">
        <w:rPr>
          <w:rFonts w:ascii="Arial" w:eastAsia="Times New Roman" w:hAnsi="Arial"/>
          <w:i/>
          <w:iCs/>
          <w:sz w:val="24"/>
          <w:szCs w:val="24"/>
          <w:lang w:val="en-GB" w:eastAsia="en-GB"/>
        </w:rPr>
        <w:t>leprae</w:t>
      </w:r>
      <w:proofErr w:type="spellEnd"/>
      <w:r w:rsidR="006A3BE1">
        <w:rPr>
          <w:rFonts w:ascii="Arial" w:eastAsia="Times New Roman" w:hAnsi="Arial"/>
          <w:sz w:val="24"/>
          <w:szCs w:val="24"/>
          <w:lang w:val="en-GB" w:eastAsia="en-GB"/>
        </w:rPr>
        <w:t xml:space="preserve"> and </w:t>
      </w:r>
      <w:r w:rsidR="00FB50A8">
        <w:rPr>
          <w:rFonts w:ascii="Arial" w:eastAsia="Times New Roman" w:hAnsi="Arial"/>
          <w:sz w:val="24"/>
          <w:szCs w:val="24"/>
          <w:lang w:val="en-GB" w:eastAsia="en-GB"/>
        </w:rPr>
        <w:t>t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he Atypical Mycobacteria</w:t>
      </w:r>
    </w:p>
    <w:p w14:paraId="0635E156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</w:p>
    <w:p w14:paraId="5C124302" w14:textId="77777777" w:rsidR="006A3BE1" w:rsidRPr="006A3BE1" w:rsidRDefault="002F599C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>10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.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ab/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Actinomycetes&amp;Nocardia</w:t>
      </w:r>
      <w:proofErr w:type="spellEnd"/>
    </w:p>
    <w:p w14:paraId="43A1885B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</w:p>
    <w:p w14:paraId="26F8E2BA" w14:textId="77777777" w:rsidR="006A3BE1" w:rsidRPr="006A3BE1" w:rsidRDefault="006A3BE1" w:rsidP="002F599C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>1</w:t>
      </w:r>
      <w:r w:rsidR="002F599C">
        <w:rPr>
          <w:rFonts w:ascii="Arial" w:eastAsia="Times New Roman" w:hAnsi="Arial"/>
          <w:sz w:val="24"/>
          <w:szCs w:val="24"/>
          <w:lang w:val="en-GB" w:eastAsia="en-GB"/>
        </w:rPr>
        <w:t>1</w:t>
      </w:r>
      <w:r>
        <w:rPr>
          <w:rFonts w:ascii="Arial" w:eastAsia="Times New Roman" w:hAnsi="Arial"/>
          <w:sz w:val="24"/>
          <w:szCs w:val="24"/>
          <w:lang w:val="en-GB" w:eastAsia="en-GB"/>
        </w:rPr>
        <w:t xml:space="preserve">.                           </w:t>
      </w:r>
      <w:r w:rsidRPr="006A3BE1">
        <w:rPr>
          <w:rFonts w:ascii="Arial" w:eastAsia="Times New Roman" w:hAnsi="Arial"/>
          <w:sz w:val="24"/>
          <w:szCs w:val="24"/>
          <w:lang w:val="en-GB" w:eastAsia="en-GB"/>
        </w:rPr>
        <w:t>The aerobic spore bearers – Bacilli</w:t>
      </w:r>
    </w:p>
    <w:p w14:paraId="351EC0FA" w14:textId="77777777" w:rsidR="006A3BE1" w:rsidRPr="006A3BE1" w:rsidRDefault="00643949" w:rsidP="00FB50A8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 xml:space="preserve">                                </w:t>
      </w:r>
      <w:r w:rsidR="00FB50A8">
        <w:rPr>
          <w:rFonts w:ascii="Arial" w:eastAsia="Times New Roman" w:hAnsi="Arial"/>
          <w:sz w:val="24"/>
          <w:szCs w:val="24"/>
          <w:lang w:val="en-GB" w:eastAsia="en-GB"/>
        </w:rPr>
        <w:t xml:space="preserve">Bacillus </w:t>
      </w:r>
      <w:proofErr w:type="spellStart"/>
      <w:r w:rsidR="00FB50A8">
        <w:rPr>
          <w:rFonts w:ascii="Arial" w:eastAsia="Times New Roman" w:hAnsi="Arial"/>
          <w:sz w:val="24"/>
          <w:szCs w:val="24"/>
          <w:lang w:val="en-GB" w:eastAsia="en-GB"/>
        </w:rPr>
        <w:t>anthracis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and</w:t>
      </w:r>
      <w:proofErr w:type="spellEnd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 other spore forming-bacilli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ab/>
      </w:r>
    </w:p>
    <w:p w14:paraId="77DE14A1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</w:p>
    <w:p w14:paraId="1DCA4E37" w14:textId="77777777" w:rsidR="006A3BE1" w:rsidRPr="006A3BE1" w:rsidRDefault="006A3BE1" w:rsidP="002F599C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>1</w:t>
      </w:r>
      <w:r w:rsidR="002F599C">
        <w:rPr>
          <w:rFonts w:ascii="Arial" w:eastAsia="Times New Roman" w:hAnsi="Arial"/>
          <w:sz w:val="24"/>
          <w:szCs w:val="24"/>
          <w:lang w:val="en-GB" w:eastAsia="en-GB"/>
        </w:rPr>
        <w:t>2</w:t>
      </w:r>
      <w:r>
        <w:rPr>
          <w:rFonts w:ascii="Arial" w:eastAsia="Times New Roman" w:hAnsi="Arial"/>
          <w:sz w:val="24"/>
          <w:szCs w:val="24"/>
          <w:lang w:val="en-GB" w:eastAsia="en-GB"/>
        </w:rPr>
        <w:t xml:space="preserve">.                           </w:t>
      </w:r>
      <w:r w:rsidRPr="006A3BE1">
        <w:rPr>
          <w:rFonts w:ascii="Arial" w:eastAsia="Times New Roman" w:hAnsi="Arial"/>
          <w:sz w:val="24"/>
          <w:szCs w:val="24"/>
          <w:lang w:val="en-GB" w:eastAsia="en-GB"/>
        </w:rPr>
        <w:t>Fastidious gram negative rods:</w:t>
      </w:r>
    </w:p>
    <w:p w14:paraId="752752D8" w14:textId="77777777" w:rsidR="006A3BE1" w:rsidRPr="006A3BE1" w:rsidRDefault="00643949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  <w:r>
        <w:rPr>
          <w:rFonts w:ascii="Arial" w:eastAsia="Times New Roman" w:hAnsi="Arial"/>
          <w:sz w:val="24"/>
          <w:szCs w:val="24"/>
          <w:lang w:val="en-GB" w:eastAsia="en-GB"/>
        </w:rPr>
        <w:t xml:space="preserve">                               </w:t>
      </w:r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Legionella</w:t>
      </w:r>
      <w:proofErr w:type="gramStart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,  </w:t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Francisella</w:t>
      </w:r>
      <w:proofErr w:type="spellEnd"/>
      <w:proofErr w:type="gramEnd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 ,,</w:t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Gardnerella</w:t>
      </w:r>
      <w:proofErr w:type="spellEnd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 xml:space="preserve">, </w:t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val="en-GB" w:eastAsia="en-GB"/>
        </w:rPr>
        <w:t>Pasteurella</w:t>
      </w:r>
      <w:proofErr w:type="spellEnd"/>
    </w:p>
    <w:p w14:paraId="00A21186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val="en-GB" w:eastAsia="en-GB"/>
        </w:rPr>
      </w:pPr>
    </w:p>
    <w:p w14:paraId="6486E844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color w:val="FF0000"/>
          <w:sz w:val="24"/>
          <w:szCs w:val="24"/>
          <w:lang w:eastAsia="en-GB"/>
        </w:rPr>
      </w:pPr>
    </w:p>
    <w:p w14:paraId="26896773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0052778E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</w:pPr>
      <w:r w:rsidRPr="006A3BE1"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  <w:t xml:space="preserve">CLS 411:   Laboratory Schedule </w:t>
      </w:r>
    </w:p>
    <w:p w14:paraId="76C12EB7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6C2A2228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>Weeks</w:t>
      </w: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b/>
          <w:bCs/>
          <w:sz w:val="24"/>
          <w:szCs w:val="24"/>
          <w:lang w:eastAsia="en-GB"/>
        </w:rPr>
        <w:tab/>
        <w:t>Subjects</w:t>
      </w:r>
    </w:p>
    <w:p w14:paraId="276D548A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2850FD4A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1.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Antibiotic </w:t>
      </w:r>
      <w:proofErr w:type="gramStart"/>
      <w:r w:rsidRPr="006A3BE1">
        <w:rPr>
          <w:rFonts w:ascii="Arial" w:eastAsia="Times New Roman" w:hAnsi="Arial"/>
          <w:sz w:val="24"/>
          <w:szCs w:val="24"/>
          <w:lang w:eastAsia="en-GB"/>
        </w:rPr>
        <w:t>evaluation :</w:t>
      </w:r>
      <w:proofErr w:type="gram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Minimum Inhibitory  and  Bactericidal Concentration</w:t>
      </w:r>
    </w:p>
    <w:p w14:paraId="4611BA7A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312BB5CF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2.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Antibiotic susceptibility </w:t>
      </w:r>
      <w:proofErr w:type="gramStart"/>
      <w:r w:rsidRPr="006A3BE1">
        <w:rPr>
          <w:rFonts w:ascii="Arial" w:eastAsia="Times New Roman" w:hAnsi="Arial"/>
          <w:sz w:val="24"/>
          <w:szCs w:val="24"/>
          <w:lang w:eastAsia="en-GB"/>
        </w:rPr>
        <w:t>testing :</w:t>
      </w:r>
      <w:proofErr w:type="gram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Kirby Bauer and </w:t>
      </w:r>
    </w:p>
    <w:p w14:paraId="74EA97B8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>Stokes’ methods</w:t>
      </w:r>
    </w:p>
    <w:p w14:paraId="66CB5FA8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2321ACF0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3.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proofErr w:type="gramStart"/>
      <w:r w:rsidRPr="006A3BE1">
        <w:rPr>
          <w:rFonts w:ascii="Arial" w:eastAsia="Times New Roman" w:hAnsi="Arial"/>
          <w:sz w:val="24"/>
          <w:szCs w:val="24"/>
          <w:lang w:eastAsia="en-GB"/>
        </w:rPr>
        <w:t>Staphylococci :</w:t>
      </w:r>
      <w:proofErr w:type="gram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Culture on different media, identification </w:t>
      </w:r>
    </w:p>
    <w:p w14:paraId="5DF44528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Tests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e.gCoagulase</w:t>
      </w:r>
      <w:proofErr w:type="gramStart"/>
      <w:r w:rsidRPr="006A3BE1">
        <w:rPr>
          <w:rFonts w:ascii="Arial" w:eastAsia="Times New Roman" w:hAnsi="Arial"/>
          <w:sz w:val="24"/>
          <w:szCs w:val="24"/>
          <w:lang w:eastAsia="en-GB"/>
        </w:rPr>
        <w:t>,DNase</w:t>
      </w:r>
      <w:proofErr w:type="spellEnd"/>
      <w:proofErr w:type="gram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,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Novobiocin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sensitivity …</w:t>
      </w:r>
    </w:p>
    <w:p w14:paraId="7F0E04CA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57DAC3D9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lastRenderedPageBreak/>
        <w:t>4.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Beta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haemolytic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streptococci: Culture and identification</w:t>
      </w:r>
    </w:p>
    <w:p w14:paraId="7E984F71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>Bacitracin sensitivity, CAMP test, Lancefield grouping</w:t>
      </w:r>
    </w:p>
    <w:p w14:paraId="342CACAB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30E8F776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5.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4A44E0">
        <w:rPr>
          <w:rFonts w:ascii="Arial" w:eastAsia="Times New Roman" w:hAnsi="Arial"/>
          <w:i/>
          <w:iCs/>
          <w:sz w:val="24"/>
          <w:szCs w:val="24"/>
          <w:lang w:eastAsia="en-GB"/>
        </w:rPr>
        <w:t>Streptococcus pneumonia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&amp;</w:t>
      </w:r>
      <w:proofErr w:type="spellStart"/>
      <w:proofErr w:type="gramStart"/>
      <w:r w:rsidRPr="006A3BE1">
        <w:rPr>
          <w:rFonts w:ascii="Arial" w:eastAsia="Times New Roman" w:hAnsi="Arial"/>
          <w:sz w:val="24"/>
          <w:szCs w:val="24"/>
          <w:lang w:eastAsia="en-GB"/>
        </w:rPr>
        <w:t>Viridansstreptococci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:</w:t>
      </w:r>
      <w:proofErr w:type="gramEnd"/>
    </w:p>
    <w:p w14:paraId="746A2D73" w14:textId="77777777" w:rsidR="006A3BE1" w:rsidRPr="006A3BE1" w:rsidRDefault="006A3BE1" w:rsidP="006A3BE1">
      <w:pPr>
        <w:spacing w:after="0" w:line="240" w:lineRule="auto"/>
        <w:ind w:left="1440" w:firstLine="720"/>
        <w:rPr>
          <w:rFonts w:ascii="Arial" w:eastAsia="Times New Roman" w:hAnsi="Arial"/>
          <w:sz w:val="24"/>
          <w:szCs w:val="24"/>
          <w:lang w:eastAsia="en-GB"/>
        </w:rPr>
      </w:pPr>
      <w:proofErr w:type="gramStart"/>
      <w:r w:rsidRPr="006A3BE1">
        <w:rPr>
          <w:rFonts w:ascii="Arial" w:eastAsia="Times New Roman" w:hAnsi="Arial"/>
          <w:sz w:val="24"/>
          <w:szCs w:val="24"/>
          <w:lang w:eastAsia="en-GB"/>
        </w:rPr>
        <w:t>culture</w:t>
      </w:r>
      <w:proofErr w:type="gram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  and identification,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Optochin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sensitivity</w:t>
      </w:r>
    </w:p>
    <w:p w14:paraId="285E8ED6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Non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haemolytic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streptococci (Enterococci):</w:t>
      </w:r>
    </w:p>
    <w:p w14:paraId="4E9A7D89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                                Culture and identification</w:t>
      </w:r>
    </w:p>
    <w:p w14:paraId="17CEC9CA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</w:p>
    <w:p w14:paraId="731FF5C3" w14:textId="77777777" w:rsidR="006A3BE1" w:rsidRPr="006A3BE1" w:rsidRDefault="006A3BE1" w:rsidP="006A3BE1">
      <w:pPr>
        <w:spacing w:after="0" w:line="240" w:lineRule="auto"/>
        <w:ind w:left="2160" w:hanging="2160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6.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Culture and identification of Neisseria, Moraxella and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Acinetobacter</w:t>
      </w:r>
      <w:proofErr w:type="spellEnd"/>
    </w:p>
    <w:p w14:paraId="2C244090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05CD9E92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7.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The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Corynebacteria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>: Culture and identification,</w:t>
      </w:r>
    </w:p>
    <w:p w14:paraId="3C48FABD" w14:textId="77777777" w:rsidR="006A3BE1" w:rsidRPr="006A3BE1" w:rsidRDefault="00643949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>
        <w:rPr>
          <w:rFonts w:ascii="Arial" w:eastAsia="Times New Roman" w:hAnsi="Arial"/>
          <w:sz w:val="24"/>
          <w:szCs w:val="24"/>
          <w:lang w:eastAsia="en-GB"/>
        </w:rPr>
        <w:t xml:space="preserve">                                </w:t>
      </w:r>
      <w:proofErr w:type="gramStart"/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>growth</w:t>
      </w:r>
      <w:proofErr w:type="gramEnd"/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 xml:space="preserve"> on </w:t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>Tinsdale</w:t>
      </w:r>
      <w:proofErr w:type="spellEnd"/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 xml:space="preserve"> medium, </w:t>
      </w:r>
      <w:proofErr w:type="spellStart"/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>Elek’s</w:t>
      </w:r>
      <w:proofErr w:type="spellEnd"/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 xml:space="preserve"> test plate</w:t>
      </w:r>
    </w:p>
    <w:p w14:paraId="56C80B3C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5363F030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8.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Listeria and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Erysipelothrix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>: Culture and identification</w:t>
      </w:r>
    </w:p>
    <w:p w14:paraId="3C0230CA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3B167692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9.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>Mycobacteria: Fluorescent and ZN stains.</w:t>
      </w:r>
    </w:p>
    <w:p w14:paraId="67CF99ED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                               Culture on LJ and other media</w:t>
      </w:r>
    </w:p>
    <w:p w14:paraId="2250FF9A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186A7D02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10                           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Actinomyces</w:t>
      </w:r>
      <w:proofErr w:type="spellEnd"/>
      <w:r w:rsidRPr="006A3BE1">
        <w:rPr>
          <w:rFonts w:ascii="Arial" w:eastAsia="Times New Roman" w:hAnsi="Arial"/>
          <w:sz w:val="24"/>
          <w:szCs w:val="24"/>
          <w:lang w:eastAsia="en-GB"/>
        </w:rPr>
        <w:t xml:space="preserve"> and </w:t>
      </w:r>
      <w:proofErr w:type="spellStart"/>
      <w:r w:rsidRPr="006A3BE1">
        <w:rPr>
          <w:rFonts w:ascii="Arial" w:eastAsia="Times New Roman" w:hAnsi="Arial"/>
          <w:sz w:val="24"/>
          <w:szCs w:val="24"/>
          <w:lang w:eastAsia="en-GB"/>
        </w:rPr>
        <w:t>Nocardia</w:t>
      </w:r>
      <w:proofErr w:type="spellEnd"/>
    </w:p>
    <w:p w14:paraId="484A62D5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68BE6C8E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11.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  <w:t xml:space="preserve">The aerobic spore bearers: Culture and identification </w:t>
      </w:r>
    </w:p>
    <w:p w14:paraId="6C5761FE" w14:textId="77777777" w:rsidR="006A3BE1" w:rsidRPr="006A3BE1" w:rsidRDefault="00643949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  <w:r>
        <w:rPr>
          <w:rFonts w:ascii="Arial" w:eastAsia="Times New Roman" w:hAnsi="Arial"/>
          <w:sz w:val="24"/>
          <w:szCs w:val="24"/>
          <w:lang w:eastAsia="en-GB"/>
        </w:rPr>
        <w:t xml:space="preserve">                                 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>O</w:t>
      </w:r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>f</w:t>
      </w:r>
      <w:r>
        <w:rPr>
          <w:rFonts w:ascii="Arial" w:eastAsia="Times New Roman" w:hAnsi="Arial"/>
          <w:sz w:val="24"/>
          <w:szCs w:val="24"/>
          <w:lang w:eastAsia="en-GB"/>
        </w:rPr>
        <w:t xml:space="preserve"> </w:t>
      </w:r>
      <w:proofErr w:type="spellStart"/>
      <w:r w:rsidR="006A3BE1" w:rsidRPr="004A44E0">
        <w:rPr>
          <w:rFonts w:ascii="Arial" w:eastAsia="Times New Roman" w:hAnsi="Arial"/>
          <w:i/>
          <w:iCs/>
          <w:sz w:val="24"/>
          <w:szCs w:val="24"/>
          <w:lang w:eastAsia="en-GB"/>
        </w:rPr>
        <w:t>B.anthracis</w:t>
      </w:r>
      <w:proofErr w:type="spellEnd"/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 xml:space="preserve"> and </w:t>
      </w:r>
      <w:proofErr w:type="spellStart"/>
      <w:r w:rsidR="006A3BE1" w:rsidRPr="004A44E0">
        <w:rPr>
          <w:rFonts w:ascii="Arial" w:eastAsia="Times New Roman" w:hAnsi="Arial"/>
          <w:i/>
          <w:iCs/>
          <w:sz w:val="24"/>
          <w:szCs w:val="24"/>
          <w:lang w:eastAsia="en-GB"/>
        </w:rPr>
        <w:t>B.cereus</w:t>
      </w:r>
      <w:proofErr w:type="spellEnd"/>
      <w:r w:rsidR="006A3BE1" w:rsidRPr="006A3BE1">
        <w:rPr>
          <w:rFonts w:ascii="Arial" w:eastAsia="Times New Roman" w:hAnsi="Arial"/>
          <w:sz w:val="24"/>
          <w:szCs w:val="24"/>
          <w:lang w:eastAsia="en-GB"/>
        </w:rPr>
        <w:t>, and spore stain</w:t>
      </w:r>
    </w:p>
    <w:p w14:paraId="6F574861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sz w:val="24"/>
          <w:szCs w:val="24"/>
          <w:lang w:eastAsia="en-GB"/>
        </w:rPr>
      </w:pPr>
    </w:p>
    <w:p w14:paraId="02809BDE" w14:textId="77777777" w:rsidR="006A3BE1" w:rsidRPr="001618B9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  <w:r w:rsidRPr="006A3BE1">
        <w:rPr>
          <w:rFonts w:ascii="Arial" w:eastAsia="Times New Roman" w:hAnsi="Arial"/>
          <w:sz w:val="24"/>
          <w:szCs w:val="24"/>
          <w:lang w:eastAsia="en-GB"/>
        </w:rPr>
        <w:t>12.</w:t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6A3BE1">
        <w:rPr>
          <w:rFonts w:ascii="Arial" w:eastAsia="Times New Roman" w:hAnsi="Arial"/>
          <w:sz w:val="24"/>
          <w:szCs w:val="24"/>
          <w:lang w:eastAsia="en-GB"/>
        </w:rPr>
        <w:tab/>
      </w:r>
      <w:r w:rsidRPr="001618B9">
        <w:rPr>
          <w:rFonts w:ascii="Arial" w:eastAsia="Times New Roman" w:hAnsi="Arial"/>
          <w:b/>
          <w:bCs/>
          <w:sz w:val="24"/>
          <w:szCs w:val="24"/>
          <w:lang w:eastAsia="en-GB"/>
        </w:rPr>
        <w:t>REVISION</w:t>
      </w:r>
    </w:p>
    <w:p w14:paraId="1AE8330C" w14:textId="77777777" w:rsidR="006A3BE1" w:rsidRPr="001618B9" w:rsidRDefault="006A3BE1" w:rsidP="006A3BE1">
      <w:pPr>
        <w:spacing w:after="0" w:line="240" w:lineRule="auto"/>
        <w:rPr>
          <w:rFonts w:ascii="Arial" w:eastAsia="Times New Roman" w:hAnsi="Arial"/>
          <w:lang w:eastAsia="en-GB"/>
        </w:rPr>
      </w:pPr>
    </w:p>
    <w:p w14:paraId="58FB0AF5" w14:textId="77777777" w:rsidR="006A3BE1" w:rsidRPr="001618B9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  <w:r w:rsidRPr="001618B9">
        <w:rPr>
          <w:rFonts w:ascii="Arial" w:eastAsia="Times New Roman" w:hAnsi="Arial"/>
          <w:sz w:val="24"/>
          <w:szCs w:val="24"/>
          <w:lang w:eastAsia="en-GB"/>
        </w:rPr>
        <w:t>13</w:t>
      </w:r>
      <w:r w:rsidRPr="001618B9">
        <w:rPr>
          <w:rFonts w:ascii="Arial" w:eastAsia="Times New Roman" w:hAnsi="Arial"/>
          <w:lang w:eastAsia="en-GB"/>
        </w:rPr>
        <w:t>.</w:t>
      </w:r>
      <w:r w:rsidRPr="001618B9">
        <w:rPr>
          <w:rFonts w:ascii="Arial" w:eastAsia="Times New Roman" w:hAnsi="Arial"/>
          <w:b/>
          <w:bCs/>
          <w:sz w:val="24"/>
          <w:szCs w:val="24"/>
          <w:lang w:eastAsia="en-GB"/>
        </w:rPr>
        <w:tab/>
      </w:r>
      <w:r w:rsidRPr="001618B9">
        <w:rPr>
          <w:rFonts w:ascii="Arial" w:eastAsia="Times New Roman" w:hAnsi="Arial"/>
          <w:b/>
          <w:bCs/>
          <w:sz w:val="24"/>
          <w:szCs w:val="24"/>
          <w:lang w:eastAsia="en-GB"/>
        </w:rPr>
        <w:tab/>
      </w:r>
      <w:r w:rsidRPr="001618B9">
        <w:rPr>
          <w:rFonts w:ascii="Arial" w:eastAsia="Times New Roman" w:hAnsi="Arial"/>
          <w:b/>
          <w:bCs/>
          <w:sz w:val="24"/>
          <w:szCs w:val="24"/>
          <w:lang w:eastAsia="en-GB"/>
        </w:rPr>
        <w:tab/>
        <w:t xml:space="preserve">Final Practical Examination    </w:t>
      </w:r>
    </w:p>
    <w:p w14:paraId="31E0414E" w14:textId="77777777" w:rsidR="006A3BE1" w:rsidRPr="006A3BE1" w:rsidRDefault="006A3BE1" w:rsidP="006A3BE1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0336212F" w14:textId="77777777" w:rsidR="006A3BE1" w:rsidRPr="006F2EEB" w:rsidRDefault="006A3BE1" w:rsidP="00417CF6">
      <w:pPr>
        <w:spacing w:line="240" w:lineRule="auto"/>
        <w:jc w:val="both"/>
        <w:rPr>
          <w:rFonts w:ascii="Arial" w:hAnsi="Arial"/>
          <w:sz w:val="28"/>
        </w:rPr>
      </w:pPr>
    </w:p>
    <w:p w14:paraId="4EA3C55D" w14:textId="77777777" w:rsidR="001618B9" w:rsidRDefault="00E5643E" w:rsidP="0093398F">
      <w:pPr>
        <w:rPr>
          <w:rFonts w:ascii="Arial" w:hAnsi="Arial"/>
          <w:b/>
          <w:bCs/>
          <w:sz w:val="28"/>
        </w:rPr>
      </w:pPr>
      <w:r w:rsidRPr="00E5643E">
        <w:rPr>
          <w:rFonts w:ascii="Arial" w:hAnsi="Arial"/>
          <w:b/>
          <w:bCs/>
          <w:sz w:val="28"/>
          <w:u w:val="single"/>
        </w:rPr>
        <w:t>Assessments</w:t>
      </w:r>
      <w:r w:rsidRPr="00E5643E">
        <w:rPr>
          <w:rFonts w:ascii="Arial" w:hAnsi="Arial"/>
          <w:b/>
          <w:bCs/>
          <w:sz w:val="28"/>
        </w:rPr>
        <w:t xml:space="preserve">:  </w:t>
      </w:r>
    </w:p>
    <w:p w14:paraId="7BD770F4" w14:textId="77777777" w:rsidR="005F041E" w:rsidRDefault="00E5643E" w:rsidP="002F599C">
      <w:pPr>
        <w:spacing w:line="240" w:lineRule="auto"/>
        <w:rPr>
          <w:rFonts w:ascii="Arial" w:hAnsi="Arial"/>
          <w:sz w:val="24"/>
          <w:szCs w:val="20"/>
        </w:rPr>
      </w:pPr>
      <w:r w:rsidRPr="001618B9">
        <w:rPr>
          <w:rFonts w:ascii="Arial" w:hAnsi="Arial"/>
          <w:sz w:val="24"/>
          <w:szCs w:val="20"/>
        </w:rPr>
        <w:t xml:space="preserve">Mid Term Examination: </w:t>
      </w:r>
      <w:r w:rsidR="005F041E">
        <w:rPr>
          <w:rFonts w:ascii="Arial" w:hAnsi="Arial"/>
          <w:sz w:val="24"/>
          <w:szCs w:val="20"/>
        </w:rPr>
        <w:t>15</w:t>
      </w:r>
    </w:p>
    <w:p w14:paraId="13152E44" w14:textId="77777777" w:rsidR="005F041E" w:rsidRPr="00FD2D64" w:rsidRDefault="005F041E" w:rsidP="002F599C">
      <w:pPr>
        <w:spacing w:line="240" w:lineRule="auto"/>
        <w:rPr>
          <w:rFonts w:ascii="Arial" w:hAnsi="Arial"/>
          <w:color w:val="FF0000"/>
          <w:sz w:val="24"/>
          <w:szCs w:val="20"/>
        </w:rPr>
      </w:pPr>
      <w:r w:rsidRPr="00FD2D64">
        <w:rPr>
          <w:rFonts w:ascii="Arial" w:hAnsi="Arial"/>
          <w:color w:val="FF0000"/>
          <w:sz w:val="24"/>
          <w:szCs w:val="20"/>
        </w:rPr>
        <w:t xml:space="preserve">On </w:t>
      </w:r>
      <w:r w:rsidR="006664E3">
        <w:rPr>
          <w:rFonts w:ascii="Arial" w:hAnsi="Arial"/>
          <w:color w:val="FF0000"/>
          <w:sz w:val="24"/>
          <w:szCs w:val="20"/>
        </w:rPr>
        <w:t>Wednesd</w:t>
      </w:r>
      <w:r w:rsidR="00681E0A">
        <w:rPr>
          <w:rFonts w:ascii="Arial" w:hAnsi="Arial"/>
          <w:color w:val="FF0000"/>
          <w:sz w:val="24"/>
          <w:szCs w:val="20"/>
        </w:rPr>
        <w:t xml:space="preserve">ay </w:t>
      </w:r>
      <w:r w:rsidR="006664E3">
        <w:rPr>
          <w:rFonts w:ascii="Arial" w:hAnsi="Arial"/>
          <w:color w:val="FF0000"/>
          <w:sz w:val="24"/>
          <w:szCs w:val="20"/>
        </w:rPr>
        <w:t>20</w:t>
      </w:r>
      <w:r w:rsidR="00AF6DCA">
        <w:rPr>
          <w:rFonts w:ascii="Arial" w:hAnsi="Arial"/>
          <w:color w:val="FF0000"/>
          <w:sz w:val="24"/>
          <w:szCs w:val="20"/>
        </w:rPr>
        <w:t xml:space="preserve">/5/1436 – </w:t>
      </w:r>
      <w:r w:rsidR="006664E3">
        <w:rPr>
          <w:rFonts w:ascii="Arial" w:hAnsi="Arial"/>
          <w:color w:val="FF0000"/>
          <w:sz w:val="24"/>
          <w:szCs w:val="20"/>
        </w:rPr>
        <w:t>11</w:t>
      </w:r>
      <w:r w:rsidR="00AF6DCA">
        <w:rPr>
          <w:rFonts w:ascii="Arial" w:hAnsi="Arial"/>
          <w:color w:val="FF0000"/>
          <w:sz w:val="24"/>
          <w:szCs w:val="20"/>
        </w:rPr>
        <w:t>/3/2015, 8-9 am</w:t>
      </w:r>
    </w:p>
    <w:p w14:paraId="2E9C904A" w14:textId="77777777" w:rsidR="00FD2D64" w:rsidRDefault="005F041E" w:rsidP="002F599C">
      <w:pPr>
        <w:spacing w:line="240" w:lineRule="auto"/>
        <w:rPr>
          <w:rFonts w:ascii="Arial" w:hAnsi="Arial"/>
          <w:sz w:val="24"/>
          <w:szCs w:val="20"/>
        </w:rPr>
      </w:pPr>
      <w:r>
        <w:rPr>
          <w:rFonts w:ascii="Arial" w:hAnsi="Arial"/>
          <w:sz w:val="24"/>
          <w:szCs w:val="20"/>
        </w:rPr>
        <w:t xml:space="preserve">Quiz: 5 </w:t>
      </w:r>
    </w:p>
    <w:p w14:paraId="47583974" w14:textId="77777777" w:rsidR="00AF6DCA" w:rsidRDefault="00AF6DCA" w:rsidP="00AF6DCA">
      <w:pPr>
        <w:spacing w:line="240" w:lineRule="auto"/>
        <w:rPr>
          <w:rFonts w:ascii="Arial" w:hAnsi="Arial"/>
          <w:color w:val="FF0000"/>
          <w:sz w:val="24"/>
          <w:szCs w:val="20"/>
        </w:rPr>
      </w:pPr>
      <w:r w:rsidRPr="00AF6DCA">
        <w:rPr>
          <w:rFonts w:ascii="Arial" w:hAnsi="Arial"/>
          <w:sz w:val="24"/>
          <w:szCs w:val="20"/>
        </w:rPr>
        <w:t>Group 1071:</w:t>
      </w:r>
      <w:r w:rsidR="00FD2D64" w:rsidRPr="00FD2D64">
        <w:rPr>
          <w:rFonts w:ascii="Arial" w:hAnsi="Arial"/>
          <w:color w:val="FF0000"/>
          <w:sz w:val="24"/>
          <w:szCs w:val="20"/>
        </w:rPr>
        <w:t xml:space="preserve">On </w:t>
      </w:r>
      <w:r>
        <w:rPr>
          <w:rFonts w:ascii="Arial" w:hAnsi="Arial"/>
          <w:color w:val="FF0000"/>
          <w:sz w:val="24"/>
          <w:szCs w:val="20"/>
        </w:rPr>
        <w:t>Monday24/6/1436 – 13/4/2015, 11-12 am</w:t>
      </w:r>
    </w:p>
    <w:p w14:paraId="1EA0F76D" w14:textId="77777777" w:rsidR="001618B9" w:rsidRDefault="00AF6DCA" w:rsidP="00AF6DCA">
      <w:pPr>
        <w:spacing w:line="240" w:lineRule="auto"/>
        <w:rPr>
          <w:rFonts w:ascii="Arial" w:hAnsi="Arial"/>
          <w:sz w:val="24"/>
          <w:szCs w:val="20"/>
        </w:rPr>
      </w:pPr>
      <w:r w:rsidRPr="00AF6DCA">
        <w:rPr>
          <w:rFonts w:ascii="Arial" w:hAnsi="Arial"/>
          <w:sz w:val="24"/>
          <w:szCs w:val="20"/>
        </w:rPr>
        <w:t>Group</w:t>
      </w:r>
      <w:r w:rsidR="00E5643E" w:rsidRPr="00AF6DCA">
        <w:rPr>
          <w:rFonts w:ascii="Arial" w:hAnsi="Arial"/>
          <w:sz w:val="24"/>
          <w:szCs w:val="20"/>
        </w:rPr>
        <w:tab/>
      </w:r>
      <w:r w:rsidRPr="00AF6DCA">
        <w:rPr>
          <w:rFonts w:ascii="Arial" w:hAnsi="Arial"/>
          <w:sz w:val="24"/>
          <w:szCs w:val="20"/>
        </w:rPr>
        <w:t>39072:</w:t>
      </w:r>
      <w:r w:rsidRPr="00FD2D64">
        <w:rPr>
          <w:rFonts w:ascii="Arial" w:hAnsi="Arial"/>
          <w:color w:val="FF0000"/>
          <w:sz w:val="24"/>
          <w:szCs w:val="20"/>
        </w:rPr>
        <w:t>On Wednesday</w:t>
      </w:r>
      <w:r>
        <w:rPr>
          <w:rFonts w:ascii="Arial" w:hAnsi="Arial"/>
          <w:color w:val="FF0000"/>
          <w:sz w:val="24"/>
          <w:szCs w:val="20"/>
        </w:rPr>
        <w:t xml:space="preserve"> 26/6/1436 – 15/4/2015, 11-12 am</w:t>
      </w:r>
    </w:p>
    <w:p w14:paraId="2040D3BC" w14:textId="77777777" w:rsidR="0093398F" w:rsidRPr="001618B9" w:rsidRDefault="00034FD8" w:rsidP="002F599C">
      <w:pPr>
        <w:spacing w:line="240" w:lineRule="auto"/>
        <w:rPr>
          <w:rFonts w:ascii="Arial" w:hAnsi="Arial"/>
          <w:b/>
          <w:bCs/>
          <w:sz w:val="28"/>
          <w:szCs w:val="20"/>
        </w:rPr>
      </w:pPr>
      <w:r w:rsidRPr="001618B9">
        <w:rPr>
          <w:rFonts w:ascii="Arial" w:hAnsi="Arial"/>
          <w:sz w:val="24"/>
          <w:szCs w:val="20"/>
        </w:rPr>
        <w:t xml:space="preserve">Mid Term Practical </w:t>
      </w:r>
      <w:r w:rsidR="00E5643E" w:rsidRPr="001618B9">
        <w:rPr>
          <w:rFonts w:ascii="Arial" w:hAnsi="Arial"/>
          <w:sz w:val="24"/>
          <w:szCs w:val="20"/>
        </w:rPr>
        <w:t>Examination:</w:t>
      </w:r>
      <w:r w:rsidR="00E5643E" w:rsidRPr="001618B9">
        <w:rPr>
          <w:rFonts w:ascii="Arial" w:hAnsi="Arial"/>
          <w:sz w:val="24"/>
          <w:szCs w:val="20"/>
        </w:rPr>
        <w:tab/>
      </w:r>
      <w:r w:rsidR="0093398F" w:rsidRPr="001618B9">
        <w:rPr>
          <w:rFonts w:ascii="Arial" w:hAnsi="Arial"/>
          <w:sz w:val="24"/>
          <w:szCs w:val="20"/>
        </w:rPr>
        <w:t>20</w:t>
      </w:r>
    </w:p>
    <w:p w14:paraId="7207A38B" w14:textId="77777777" w:rsidR="001618B9" w:rsidRDefault="00AE79DE" w:rsidP="002F599C">
      <w:pPr>
        <w:spacing w:line="240" w:lineRule="auto"/>
        <w:rPr>
          <w:rFonts w:ascii="Arial" w:hAnsi="Arial"/>
          <w:b/>
          <w:bCs/>
          <w:sz w:val="28"/>
          <w:szCs w:val="20"/>
        </w:rPr>
      </w:pPr>
      <w:r w:rsidRPr="001618B9">
        <w:rPr>
          <w:rFonts w:ascii="Arial" w:hAnsi="Arial"/>
          <w:sz w:val="24"/>
          <w:szCs w:val="20"/>
        </w:rPr>
        <w:t xml:space="preserve">Final Practical Examination: </w:t>
      </w:r>
      <w:r w:rsidR="00E5643E" w:rsidRPr="001618B9">
        <w:rPr>
          <w:rFonts w:ascii="Arial" w:hAnsi="Arial"/>
          <w:sz w:val="24"/>
          <w:szCs w:val="20"/>
        </w:rPr>
        <w:t>20</w:t>
      </w:r>
    </w:p>
    <w:p w14:paraId="2A19F9F1" w14:textId="77777777" w:rsidR="00EC0E84" w:rsidRDefault="00AE79DE" w:rsidP="002F599C">
      <w:pPr>
        <w:spacing w:line="240" w:lineRule="auto"/>
        <w:rPr>
          <w:rFonts w:ascii="Arial" w:hAnsi="Arial"/>
          <w:sz w:val="24"/>
          <w:szCs w:val="20"/>
        </w:rPr>
      </w:pPr>
      <w:r w:rsidRPr="001618B9">
        <w:rPr>
          <w:rFonts w:ascii="Arial" w:hAnsi="Arial"/>
          <w:sz w:val="24"/>
          <w:szCs w:val="20"/>
        </w:rPr>
        <w:t xml:space="preserve">Final Theoretical Examination:  </w:t>
      </w:r>
      <w:r w:rsidR="00E5643E" w:rsidRPr="001618B9">
        <w:rPr>
          <w:rFonts w:ascii="Arial" w:hAnsi="Arial"/>
          <w:sz w:val="24"/>
          <w:szCs w:val="20"/>
        </w:rPr>
        <w:t>4</w:t>
      </w:r>
      <w:r w:rsidRPr="001618B9">
        <w:rPr>
          <w:rFonts w:ascii="Arial" w:hAnsi="Arial"/>
          <w:sz w:val="24"/>
          <w:szCs w:val="20"/>
        </w:rPr>
        <w:t>0</w:t>
      </w:r>
    </w:p>
    <w:p w14:paraId="41966280" w14:textId="77777777" w:rsidR="005F041E" w:rsidRDefault="005F041E" w:rsidP="001618B9">
      <w:pPr>
        <w:spacing w:line="240" w:lineRule="auto"/>
        <w:rPr>
          <w:rFonts w:ascii="Arial" w:hAnsi="Arial"/>
          <w:sz w:val="24"/>
          <w:szCs w:val="20"/>
        </w:rPr>
      </w:pPr>
    </w:p>
    <w:p w14:paraId="414D9B12" w14:textId="77777777" w:rsidR="002F599C" w:rsidRDefault="002F599C" w:rsidP="001618B9">
      <w:pPr>
        <w:spacing w:line="240" w:lineRule="auto"/>
        <w:rPr>
          <w:rFonts w:ascii="Arial" w:hAnsi="Arial"/>
          <w:sz w:val="24"/>
          <w:szCs w:val="20"/>
        </w:rPr>
      </w:pPr>
    </w:p>
    <w:p w14:paraId="5942E1D2" w14:textId="77777777" w:rsidR="002F599C" w:rsidRDefault="002F599C" w:rsidP="001618B9">
      <w:pPr>
        <w:spacing w:line="240" w:lineRule="auto"/>
        <w:rPr>
          <w:rFonts w:ascii="Arial" w:hAnsi="Arial"/>
          <w:sz w:val="24"/>
          <w:szCs w:val="20"/>
        </w:rPr>
      </w:pPr>
    </w:p>
    <w:p w14:paraId="75DE1EC9" w14:textId="77777777" w:rsidR="005F041E" w:rsidRDefault="005F041E" w:rsidP="00EC0E84">
      <w:pPr>
        <w:spacing w:after="0" w:line="240" w:lineRule="auto"/>
        <w:rPr>
          <w:rFonts w:ascii="Arial" w:hAnsi="Arial"/>
          <w:sz w:val="24"/>
          <w:szCs w:val="20"/>
        </w:rPr>
      </w:pPr>
    </w:p>
    <w:p w14:paraId="654FFBA1" w14:textId="77777777" w:rsidR="00EC0E84" w:rsidRPr="005B29D2" w:rsidRDefault="00EC0E84" w:rsidP="00EC0E84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</w:pPr>
      <w:r w:rsidRPr="005B29D2">
        <w:rPr>
          <w:rFonts w:ascii="Arial" w:eastAsia="Times New Roman" w:hAnsi="Arial"/>
          <w:b/>
          <w:bCs/>
          <w:sz w:val="24"/>
          <w:szCs w:val="24"/>
          <w:u w:val="single"/>
          <w:lang w:eastAsia="en-GB"/>
        </w:rPr>
        <w:t>References:</w:t>
      </w:r>
    </w:p>
    <w:p w14:paraId="48753E02" w14:textId="77777777" w:rsidR="009C2659" w:rsidRDefault="009C2659" w:rsidP="005F041E">
      <w:pPr>
        <w:spacing w:after="0" w:line="240" w:lineRule="auto"/>
        <w:ind w:left="5310" w:hanging="5310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54D8A97E" w14:textId="77777777" w:rsidR="009C2659" w:rsidRPr="009C2659" w:rsidRDefault="009C2659" w:rsidP="009C2659">
      <w:pPr>
        <w:spacing w:after="0" w:line="240" w:lineRule="auto"/>
        <w:ind w:left="5310" w:hanging="5310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16EB2DA7" w14:textId="77777777" w:rsidR="001618B9" w:rsidRDefault="00EC0E84" w:rsidP="0093398F">
      <w:pPr>
        <w:rPr>
          <w:noProof/>
        </w:rPr>
      </w:pPr>
      <w:r>
        <w:rPr>
          <w:noProof/>
        </w:rPr>
        <w:drawing>
          <wp:inline distT="0" distB="0" distL="0" distR="0" wp14:anchorId="30B83FCC" wp14:editId="27744030">
            <wp:extent cx="3075709" cy="4217087"/>
            <wp:effectExtent l="0" t="0" r="0" b="0"/>
            <wp:docPr id="1" name="Picture 1" descr="http://www.kau.edu.sa/Files/0005465/Subjects/Medical%20Micro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au.edu.sa/Files/0005465/Subjects/Medical%20Microbiolog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174" cy="4245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32234" w14:textId="77777777" w:rsidR="001618B9" w:rsidRDefault="001618B9" w:rsidP="0093398F">
      <w:pPr>
        <w:rPr>
          <w:noProof/>
        </w:rPr>
      </w:pPr>
    </w:p>
    <w:p w14:paraId="45840A1E" w14:textId="77777777" w:rsidR="005F041E" w:rsidRDefault="005F041E" w:rsidP="005F041E">
      <w:pPr>
        <w:spacing w:after="0" w:line="240" w:lineRule="auto"/>
        <w:ind w:left="5310" w:hanging="5310"/>
        <w:rPr>
          <w:rFonts w:ascii="Arial" w:eastAsia="Times New Roman" w:hAnsi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/>
          <w:b/>
          <w:bCs/>
          <w:sz w:val="24"/>
          <w:szCs w:val="24"/>
          <w:lang w:eastAsia="en-GB"/>
        </w:rPr>
        <w:t xml:space="preserve">During the lecture: all the </w:t>
      </w:r>
      <w:r w:rsidRPr="00BF295D">
        <w:rPr>
          <w:rFonts w:ascii="Arial" w:eastAsia="Times New Roman" w:hAnsi="Arial"/>
          <w:b/>
          <w:bCs/>
          <w:sz w:val="24"/>
          <w:szCs w:val="24"/>
          <w:lang w:eastAsia="en-GB"/>
        </w:rPr>
        <w:t>electronic devices are not allowed</w:t>
      </w:r>
    </w:p>
    <w:p w14:paraId="758509F2" w14:textId="77777777" w:rsidR="005F041E" w:rsidRDefault="005F041E" w:rsidP="005F041E">
      <w:pPr>
        <w:spacing w:after="0" w:line="240" w:lineRule="auto"/>
        <w:ind w:left="5310" w:hanging="5310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0BDB7C15" w14:textId="77777777" w:rsidR="005F041E" w:rsidRDefault="005F041E" w:rsidP="005F041E">
      <w:pPr>
        <w:spacing w:after="0" w:line="240" w:lineRule="auto"/>
        <w:ind w:left="5310" w:hanging="5310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7E33EC25" w14:textId="77777777" w:rsidR="005F041E" w:rsidRDefault="005F041E" w:rsidP="005F041E">
      <w:pPr>
        <w:spacing w:after="0" w:line="240" w:lineRule="auto"/>
        <w:ind w:left="5310" w:hanging="5310"/>
        <w:rPr>
          <w:rFonts w:ascii="Arial" w:eastAsia="Times New Roman" w:hAnsi="Arial"/>
          <w:b/>
          <w:bCs/>
          <w:sz w:val="24"/>
          <w:szCs w:val="24"/>
          <w:lang w:eastAsia="en-GB"/>
        </w:rPr>
      </w:pPr>
    </w:p>
    <w:p w14:paraId="28F74253" w14:textId="77777777" w:rsidR="00EC0E84" w:rsidRPr="00AE79DE" w:rsidRDefault="005F041E" w:rsidP="0093398F">
      <w:pPr>
        <w:rPr>
          <w:rFonts w:ascii="Arial" w:hAnsi="Arial"/>
          <w:b/>
          <w:bCs/>
          <w:sz w:val="28"/>
        </w:rPr>
      </w:pPr>
      <w:r>
        <w:rPr>
          <w:noProof/>
        </w:rPr>
        <w:drawing>
          <wp:inline distT="0" distB="0" distL="0" distR="0" wp14:anchorId="31CF4B6D" wp14:editId="788D7434">
            <wp:extent cx="1710047" cy="1710047"/>
            <wp:effectExtent l="0" t="0" r="5080" b="5080"/>
            <wp:docPr id="4" name="Picture 4" descr="https://encrypted-tbn0.gstatic.com/images?q=tbn:ANd9GcSkSV5gdPa2Vbwj-86McxKuqXBbDY1VC9j2BMlC1ibN-y86LJUb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kSV5gdPa2Vbwj-86McxKuqXBbDY1VC9j2BMlC1ibN-y86LJUbs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28" cy="170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0E84" w:rsidRPr="00AE79DE" w:rsidSect="006A3BE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17CF6"/>
    <w:rsid w:val="00034FD8"/>
    <w:rsid w:val="0010237C"/>
    <w:rsid w:val="001618B9"/>
    <w:rsid w:val="002F599C"/>
    <w:rsid w:val="00321255"/>
    <w:rsid w:val="003D0438"/>
    <w:rsid w:val="00417CF6"/>
    <w:rsid w:val="004448DB"/>
    <w:rsid w:val="00444C5C"/>
    <w:rsid w:val="004A44E0"/>
    <w:rsid w:val="005E5643"/>
    <w:rsid w:val="005F041E"/>
    <w:rsid w:val="005F56A2"/>
    <w:rsid w:val="006339D9"/>
    <w:rsid w:val="00643949"/>
    <w:rsid w:val="006664E3"/>
    <w:rsid w:val="00681E0A"/>
    <w:rsid w:val="006A3BE1"/>
    <w:rsid w:val="006F2EEB"/>
    <w:rsid w:val="00796307"/>
    <w:rsid w:val="0093076F"/>
    <w:rsid w:val="0093398F"/>
    <w:rsid w:val="009C2659"/>
    <w:rsid w:val="00A63ECB"/>
    <w:rsid w:val="00AE79DE"/>
    <w:rsid w:val="00AF6DCA"/>
    <w:rsid w:val="00CB5853"/>
    <w:rsid w:val="00E5643E"/>
    <w:rsid w:val="00E758E0"/>
    <w:rsid w:val="00EC0E84"/>
    <w:rsid w:val="00FB50A8"/>
    <w:rsid w:val="00FB5695"/>
    <w:rsid w:val="00FD2D64"/>
    <w:rsid w:val="00FE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26C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CF6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E8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CF6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E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548</Words>
  <Characters>3129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Taghreed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Hafiz</dc:creator>
  <cp:keywords/>
  <dc:description/>
  <cp:lastModifiedBy>Taghreed Hafiz</cp:lastModifiedBy>
  <cp:revision>24</cp:revision>
  <cp:lastPrinted>2015-01-26T07:47:00Z</cp:lastPrinted>
  <dcterms:created xsi:type="dcterms:W3CDTF">2014-01-14T05:44:00Z</dcterms:created>
  <dcterms:modified xsi:type="dcterms:W3CDTF">2015-02-12T07:05:00Z</dcterms:modified>
</cp:coreProperties>
</file>