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33" w:rsidRDefault="00697088" w:rsidP="00697088">
      <w:pPr>
        <w:jc w:val="center"/>
        <w:rPr>
          <w:b/>
          <w:sz w:val="36"/>
          <w:u w:val="single"/>
        </w:rPr>
      </w:pPr>
      <w:r w:rsidRPr="00697088">
        <w:rPr>
          <w:b/>
          <w:sz w:val="36"/>
          <w:u w:val="single"/>
        </w:rPr>
        <w:t>Chapter 2</w:t>
      </w:r>
    </w:p>
    <w:p w:rsidR="00697088" w:rsidRDefault="00697088" w:rsidP="00697088">
      <w:pPr>
        <w:jc w:val="both"/>
        <w:rPr>
          <w:b/>
          <w:sz w:val="32"/>
          <w:u w:val="single"/>
        </w:rPr>
      </w:pPr>
      <w:r w:rsidRPr="00697088">
        <w:rPr>
          <w:b/>
          <w:sz w:val="32"/>
          <w:u w:val="single"/>
        </w:rPr>
        <w:t>Questions for Practice</w:t>
      </w:r>
    </w:p>
    <w:p w:rsidR="00697088" w:rsidRPr="00697088" w:rsidRDefault="00697088" w:rsidP="00697088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</w:rPr>
      </w:pPr>
      <w:r w:rsidRPr="00697088">
        <w:rPr>
          <w:sz w:val="28"/>
        </w:rPr>
        <w:t>A review of accounts showed the following for Pacific Parts for last year: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Administrative costs  . . . .</w:t>
      </w:r>
      <w:r>
        <w:rPr>
          <w:sz w:val="28"/>
        </w:rPr>
        <w:t xml:space="preserve"> . . . . . . . . . . . SR </w:t>
      </w:r>
      <w:r w:rsidRPr="00697088">
        <w:rPr>
          <w:sz w:val="28"/>
        </w:rPr>
        <w:t>1,216,000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Depreciation, manufacturing. . . . . . . . . . . . . 412,000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Direct labour . . . . . . . . . .</w:t>
      </w:r>
      <w:r>
        <w:rPr>
          <w:sz w:val="28"/>
        </w:rPr>
        <w:t xml:space="preserve"> . . . . . . . . . . . . . . .</w:t>
      </w:r>
      <w:r w:rsidRPr="00697088">
        <w:rPr>
          <w:sz w:val="28"/>
        </w:rPr>
        <w:t xml:space="preserve"> 1,928,000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Direct materials purcha</w:t>
      </w:r>
      <w:r>
        <w:rPr>
          <w:sz w:val="28"/>
        </w:rPr>
        <w:t>ses . . . . . . . . . . . . .</w:t>
      </w:r>
      <w:r w:rsidRPr="00697088">
        <w:rPr>
          <w:sz w:val="28"/>
        </w:rPr>
        <w:t xml:space="preserve"> 1,252,000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Direct materials i</w:t>
      </w:r>
      <w:r>
        <w:rPr>
          <w:sz w:val="28"/>
        </w:rPr>
        <w:t xml:space="preserve">nventory, January 1  . . . . . </w:t>
      </w:r>
      <w:r w:rsidRPr="00697088">
        <w:rPr>
          <w:sz w:val="28"/>
        </w:rPr>
        <w:t xml:space="preserve"> 408,000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Direct materials inventory, December 31  . . . 324,000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 xml:space="preserve">Finished goods inventory, January 1. . . . . . </w:t>
      </w:r>
      <w:r>
        <w:rPr>
          <w:sz w:val="28"/>
        </w:rPr>
        <w:t xml:space="preserve"> </w:t>
      </w:r>
      <w:r w:rsidRPr="00697088">
        <w:rPr>
          <w:sz w:val="28"/>
        </w:rPr>
        <w:t xml:space="preserve">. </w:t>
      </w:r>
      <w:r>
        <w:rPr>
          <w:sz w:val="28"/>
        </w:rPr>
        <w:t xml:space="preserve"> </w:t>
      </w:r>
      <w:r w:rsidRPr="00697088">
        <w:rPr>
          <w:sz w:val="28"/>
        </w:rPr>
        <w:t>640,000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 xml:space="preserve">Finished goods inventory, December 31. . . . </w:t>
      </w:r>
      <w:r>
        <w:rPr>
          <w:sz w:val="28"/>
        </w:rPr>
        <w:t xml:space="preserve"> </w:t>
      </w:r>
      <w:r w:rsidRPr="00697088">
        <w:rPr>
          <w:sz w:val="28"/>
        </w:rPr>
        <w:t>588,000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Heat, light, and power—plant . . . . . . . . . . . . 348,000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 xml:space="preserve">Marketing costs. . . . . . . </w:t>
      </w:r>
      <w:r>
        <w:rPr>
          <w:sz w:val="28"/>
        </w:rPr>
        <w:t>. . . . . . . . . . . . . . . .</w:t>
      </w:r>
      <w:r w:rsidRPr="00697088">
        <w:rPr>
          <w:sz w:val="28"/>
        </w:rPr>
        <w:t>1</w:t>
      </w:r>
      <w:proofErr w:type="gramStart"/>
      <w:r w:rsidRPr="00697088">
        <w:rPr>
          <w:sz w:val="28"/>
        </w:rPr>
        <w:t>,088,000</w:t>
      </w:r>
      <w:proofErr w:type="gramEnd"/>
    </w:p>
    <w:p w:rsid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Miscellaneous manufacturing costs  . . . . . . . 48,000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Plant maintenance and repairs . . . . . . . . . . . 296,000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Sales revenue . . . . . . . . . . . . . . . . . . . . . . . . 8,144,000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Supervisory and indirect labour  . . . . . . . . . . . 508,000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Supplies and indirect materials. . . . . . . . . . . 56,000</w:t>
      </w:r>
    </w:p>
    <w:p w:rsidR="00697088" w:rsidRP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Work-in-process inventory, January 1. . . . . . 540,000</w:t>
      </w:r>
    </w:p>
    <w:p w:rsid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Work-in-process inventory, December 31... . . 568,000</w:t>
      </w:r>
    </w:p>
    <w:p w:rsid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  <w:r w:rsidRPr="00697088">
        <w:rPr>
          <w:sz w:val="28"/>
        </w:rPr>
        <w:t>Prepare an income statement with a supporting cost of goods manufactured and sold statement.</w:t>
      </w:r>
    </w:p>
    <w:p w:rsid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</w:p>
    <w:p w:rsid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</w:p>
    <w:p w:rsid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</w:p>
    <w:p w:rsidR="00697088" w:rsidRDefault="00697088" w:rsidP="00697088">
      <w:pPr>
        <w:pStyle w:val="ListParagraph"/>
        <w:spacing w:line="360" w:lineRule="auto"/>
        <w:ind w:left="768"/>
        <w:jc w:val="both"/>
        <w:rPr>
          <w:sz w:val="28"/>
        </w:rPr>
      </w:pPr>
    </w:p>
    <w:p w:rsidR="00697088" w:rsidRDefault="00697088" w:rsidP="00697088">
      <w:pPr>
        <w:pStyle w:val="ListParagraph"/>
        <w:spacing w:line="360" w:lineRule="auto"/>
        <w:ind w:left="768"/>
        <w:jc w:val="both"/>
        <w:rPr>
          <w:b/>
          <w:sz w:val="28"/>
          <w:u w:val="single"/>
        </w:rPr>
      </w:pPr>
      <w:proofErr w:type="gramStart"/>
      <w:r w:rsidRPr="00697088">
        <w:rPr>
          <w:b/>
          <w:sz w:val="28"/>
          <w:u w:val="single"/>
        </w:rPr>
        <w:lastRenderedPageBreak/>
        <w:t>Solution to 1.</w:t>
      </w:r>
      <w:proofErr w:type="gramEnd"/>
    </w:p>
    <w:p w:rsidR="00697088" w:rsidRPr="00697088" w:rsidRDefault="00697088" w:rsidP="00AC3090">
      <w:pPr>
        <w:pStyle w:val="ListParagraph"/>
        <w:ind w:left="768"/>
        <w:jc w:val="center"/>
        <w:rPr>
          <w:b/>
          <w:sz w:val="28"/>
          <w:u w:val="single"/>
        </w:rPr>
      </w:pPr>
      <w:r w:rsidRPr="00697088">
        <w:rPr>
          <w:b/>
          <w:sz w:val="28"/>
          <w:u w:val="single"/>
        </w:rPr>
        <w:t>PACIFIC PARTS</w:t>
      </w:r>
    </w:p>
    <w:p w:rsidR="00697088" w:rsidRPr="00697088" w:rsidRDefault="00697088" w:rsidP="00AC3090">
      <w:pPr>
        <w:pStyle w:val="ListParagraph"/>
        <w:ind w:left="768"/>
        <w:jc w:val="center"/>
        <w:rPr>
          <w:b/>
          <w:sz w:val="28"/>
          <w:u w:val="single"/>
        </w:rPr>
      </w:pPr>
      <w:r w:rsidRPr="00697088">
        <w:rPr>
          <w:b/>
          <w:sz w:val="28"/>
          <w:u w:val="single"/>
        </w:rPr>
        <w:t>Income Statement</w:t>
      </w:r>
    </w:p>
    <w:p w:rsidR="00697088" w:rsidRPr="00AC3090" w:rsidRDefault="00697088" w:rsidP="00AC3090">
      <w:pPr>
        <w:pStyle w:val="ListParagraph"/>
        <w:spacing w:line="240" w:lineRule="auto"/>
        <w:ind w:left="768"/>
        <w:jc w:val="both"/>
        <w:rPr>
          <w:sz w:val="28"/>
        </w:rPr>
      </w:pPr>
      <w:r w:rsidRPr="00AC3090">
        <w:rPr>
          <w:sz w:val="28"/>
        </w:rPr>
        <w:t>Sales revenue . . . . . . . . . . . . . . . . . . . . . . . . . . . . . . . . . . .</w:t>
      </w:r>
      <w:r w:rsidR="00AC3090">
        <w:rPr>
          <w:sz w:val="28"/>
        </w:rPr>
        <w:t xml:space="preserve"> SR </w:t>
      </w:r>
      <w:r w:rsidRPr="00AC3090">
        <w:rPr>
          <w:sz w:val="28"/>
        </w:rPr>
        <w:t>8,144,000</w:t>
      </w:r>
    </w:p>
    <w:p w:rsidR="00697088" w:rsidRPr="00AC3090" w:rsidRDefault="00697088" w:rsidP="00AC3090">
      <w:pPr>
        <w:pStyle w:val="ListParagraph"/>
        <w:spacing w:line="240" w:lineRule="auto"/>
        <w:ind w:left="768"/>
        <w:jc w:val="both"/>
        <w:rPr>
          <w:sz w:val="28"/>
        </w:rPr>
      </w:pPr>
      <w:r w:rsidRPr="00AC3090">
        <w:rPr>
          <w:sz w:val="28"/>
        </w:rPr>
        <w:t xml:space="preserve">Cost of goods sold (see following statement) . . . . . . . . . </w:t>
      </w:r>
      <w:r w:rsidRPr="00AC3090">
        <w:rPr>
          <w:sz w:val="28"/>
          <w:u w:val="single"/>
        </w:rPr>
        <w:t xml:space="preserve">. </w:t>
      </w:r>
      <w:r w:rsidR="00AC3090" w:rsidRPr="00AC3090">
        <w:rPr>
          <w:sz w:val="28"/>
          <w:u w:val="single"/>
        </w:rPr>
        <w:t xml:space="preserve">  </w:t>
      </w:r>
      <w:r w:rsidRPr="00AC3090">
        <w:rPr>
          <w:sz w:val="28"/>
          <w:u w:val="single"/>
        </w:rPr>
        <w:t xml:space="preserve"> 4,956,000</w:t>
      </w:r>
    </w:p>
    <w:p w:rsidR="00697088" w:rsidRPr="00AC3090" w:rsidRDefault="00697088" w:rsidP="00AC3090">
      <w:pPr>
        <w:pStyle w:val="ListParagraph"/>
        <w:spacing w:line="240" w:lineRule="auto"/>
        <w:ind w:left="768"/>
        <w:jc w:val="both"/>
        <w:rPr>
          <w:sz w:val="28"/>
        </w:rPr>
      </w:pPr>
      <w:r w:rsidRPr="00AC3090">
        <w:rPr>
          <w:sz w:val="28"/>
        </w:rPr>
        <w:t xml:space="preserve">Gross margin. . . . . . . . . . . . . . . . . . . . . . . . . . . . . . . . . . . . </w:t>
      </w:r>
      <w:r w:rsidR="00AC3090" w:rsidRPr="00AC3090">
        <w:rPr>
          <w:sz w:val="28"/>
        </w:rPr>
        <w:t xml:space="preserve">SR </w:t>
      </w:r>
      <w:r w:rsidRPr="00AC3090">
        <w:rPr>
          <w:sz w:val="28"/>
        </w:rPr>
        <w:t>3,188,000</w:t>
      </w:r>
    </w:p>
    <w:p w:rsidR="00697088" w:rsidRPr="00AC3090" w:rsidRDefault="00697088" w:rsidP="00AC3090">
      <w:pPr>
        <w:pStyle w:val="ListParagraph"/>
        <w:spacing w:line="240" w:lineRule="auto"/>
        <w:ind w:left="768"/>
        <w:jc w:val="both"/>
        <w:rPr>
          <w:sz w:val="28"/>
        </w:rPr>
      </w:pPr>
      <w:r w:rsidRPr="00AC3090">
        <w:rPr>
          <w:sz w:val="28"/>
        </w:rPr>
        <w:t>Less</w:t>
      </w:r>
    </w:p>
    <w:p w:rsidR="00697088" w:rsidRPr="00AC3090" w:rsidRDefault="00697088" w:rsidP="00AC3090">
      <w:pPr>
        <w:pStyle w:val="ListParagraph"/>
        <w:spacing w:line="240" w:lineRule="auto"/>
        <w:ind w:left="768"/>
        <w:jc w:val="both"/>
        <w:rPr>
          <w:sz w:val="28"/>
        </w:rPr>
      </w:pPr>
      <w:r w:rsidRPr="00AC3090">
        <w:rPr>
          <w:sz w:val="28"/>
        </w:rPr>
        <w:t xml:space="preserve"> Marketing costs . . . . . . . . . . . . . . . . . . . . . . . . . . . . . . . . . .</w:t>
      </w:r>
      <w:r w:rsidR="00AC3090">
        <w:rPr>
          <w:sz w:val="28"/>
        </w:rPr>
        <w:t xml:space="preserve">   </w:t>
      </w:r>
      <w:r w:rsidRPr="00AC3090">
        <w:rPr>
          <w:sz w:val="28"/>
        </w:rPr>
        <w:t>1,088,000</w:t>
      </w:r>
    </w:p>
    <w:p w:rsidR="00697088" w:rsidRPr="00AC3090" w:rsidRDefault="00697088" w:rsidP="00AC3090">
      <w:pPr>
        <w:pStyle w:val="ListParagraph"/>
        <w:spacing w:line="240" w:lineRule="auto"/>
        <w:ind w:left="768"/>
        <w:jc w:val="both"/>
        <w:rPr>
          <w:sz w:val="28"/>
        </w:rPr>
      </w:pPr>
      <w:r w:rsidRPr="00AC3090">
        <w:rPr>
          <w:sz w:val="28"/>
        </w:rPr>
        <w:t xml:space="preserve"> Administrative costs. . . . . . . . . . . . . . . . . . . . . . . . . . . . . </w:t>
      </w:r>
      <w:r w:rsidRPr="00AC3090">
        <w:rPr>
          <w:sz w:val="28"/>
          <w:u w:val="single"/>
        </w:rPr>
        <w:t>.</w:t>
      </w:r>
      <w:r w:rsidR="00AC3090" w:rsidRPr="00AC3090">
        <w:rPr>
          <w:sz w:val="28"/>
          <w:u w:val="single"/>
        </w:rPr>
        <w:t xml:space="preserve">    </w:t>
      </w:r>
      <w:r w:rsidRPr="00AC3090">
        <w:rPr>
          <w:sz w:val="28"/>
          <w:u w:val="single"/>
        </w:rPr>
        <w:t xml:space="preserve"> 1,216,000</w:t>
      </w:r>
    </w:p>
    <w:p w:rsidR="00697088" w:rsidRPr="00AC3090" w:rsidRDefault="00697088" w:rsidP="00AC3090">
      <w:pPr>
        <w:pStyle w:val="ListParagraph"/>
        <w:spacing w:line="240" w:lineRule="auto"/>
        <w:ind w:left="768"/>
        <w:jc w:val="both"/>
        <w:rPr>
          <w:sz w:val="28"/>
        </w:rPr>
      </w:pPr>
      <w:r w:rsidRPr="00AC3090">
        <w:rPr>
          <w:sz w:val="28"/>
        </w:rPr>
        <w:t>Operating pro</w:t>
      </w:r>
      <w:r w:rsidR="00AC3090">
        <w:rPr>
          <w:sz w:val="28"/>
        </w:rPr>
        <w:t>fi</w:t>
      </w:r>
      <w:r w:rsidRPr="00AC3090">
        <w:rPr>
          <w:sz w:val="28"/>
        </w:rPr>
        <w:t xml:space="preserve">t . . . . . . . . . . . . . . . . . . . . . . . . . . . . . . . . </w:t>
      </w:r>
      <w:proofErr w:type="gramStart"/>
      <w:r w:rsidRPr="00AC3090">
        <w:rPr>
          <w:sz w:val="28"/>
        </w:rPr>
        <w:t>.</w:t>
      </w:r>
      <w:r w:rsidR="00AC3090" w:rsidRPr="00AC3090">
        <w:rPr>
          <w:sz w:val="28"/>
          <w:u w:val="single"/>
        </w:rPr>
        <w:t>SR</w:t>
      </w:r>
      <w:proofErr w:type="gramEnd"/>
      <w:r w:rsidR="00AC3090" w:rsidRPr="00AC3090">
        <w:rPr>
          <w:sz w:val="28"/>
          <w:u w:val="single"/>
        </w:rPr>
        <w:t xml:space="preserve">  </w:t>
      </w:r>
      <w:r w:rsidRPr="00AC3090">
        <w:rPr>
          <w:sz w:val="28"/>
          <w:u w:val="single"/>
        </w:rPr>
        <w:t xml:space="preserve">  884,000</w:t>
      </w:r>
    </w:p>
    <w:p w:rsidR="00697088" w:rsidRDefault="00697088" w:rsidP="00697088">
      <w:pPr>
        <w:pStyle w:val="ListParagraph"/>
        <w:spacing w:line="360" w:lineRule="auto"/>
        <w:ind w:left="768"/>
        <w:jc w:val="both"/>
        <w:rPr>
          <w:b/>
          <w:sz w:val="28"/>
          <w:u w:val="single"/>
        </w:rPr>
      </w:pPr>
    </w:p>
    <w:p w:rsidR="00697088" w:rsidRPr="00697088" w:rsidRDefault="00697088" w:rsidP="00AC3090">
      <w:pPr>
        <w:pStyle w:val="ListParagraph"/>
        <w:spacing w:line="360" w:lineRule="auto"/>
        <w:ind w:left="768"/>
        <w:jc w:val="center"/>
        <w:rPr>
          <w:b/>
          <w:sz w:val="28"/>
          <w:u w:val="single"/>
        </w:rPr>
      </w:pPr>
      <w:r w:rsidRPr="00697088">
        <w:rPr>
          <w:b/>
          <w:sz w:val="28"/>
          <w:u w:val="single"/>
        </w:rPr>
        <w:t>PACIFIC PARTS</w:t>
      </w:r>
    </w:p>
    <w:p w:rsidR="00697088" w:rsidRPr="00697088" w:rsidRDefault="00697088" w:rsidP="00AC3090">
      <w:pPr>
        <w:pStyle w:val="ListParagraph"/>
        <w:spacing w:line="360" w:lineRule="auto"/>
        <w:ind w:left="768"/>
        <w:jc w:val="center"/>
        <w:rPr>
          <w:b/>
          <w:sz w:val="28"/>
          <w:u w:val="single"/>
        </w:rPr>
      </w:pPr>
      <w:r w:rsidRPr="00697088">
        <w:rPr>
          <w:b/>
          <w:sz w:val="28"/>
          <w:u w:val="single"/>
        </w:rPr>
        <w:t>Statement of Cost of Goods Manufactured and Sold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>Beginning work-in</w:t>
      </w:r>
      <w:r w:rsidR="00AC3090">
        <w:rPr>
          <w:sz w:val="28"/>
        </w:rPr>
        <w:t xml:space="preserve">-process inventory, January 1..................... </w:t>
      </w:r>
      <w:r w:rsidR="00423B05">
        <w:rPr>
          <w:sz w:val="28"/>
        </w:rPr>
        <w:t xml:space="preserve">          </w:t>
      </w:r>
      <w:r w:rsidR="00AC3090">
        <w:rPr>
          <w:sz w:val="28"/>
        </w:rPr>
        <w:t>SR</w:t>
      </w:r>
      <w:r w:rsidRPr="00AC3090">
        <w:rPr>
          <w:sz w:val="28"/>
        </w:rPr>
        <w:t xml:space="preserve"> 540,000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>Manufacturing costs during the year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>Direct materials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 Beginning invento</w:t>
      </w:r>
      <w:r w:rsidR="00AC3090">
        <w:rPr>
          <w:sz w:val="28"/>
        </w:rPr>
        <w:t>ry, January 1 . . . . . . . .  SR</w:t>
      </w:r>
      <w:r w:rsidRPr="00AC3090">
        <w:rPr>
          <w:sz w:val="28"/>
        </w:rPr>
        <w:t xml:space="preserve"> 408,000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 Add </w:t>
      </w:r>
      <w:r w:rsidR="00AC3090" w:rsidRPr="00AC3090">
        <w:rPr>
          <w:sz w:val="28"/>
        </w:rPr>
        <w:t>purchases .</w:t>
      </w:r>
      <w:r w:rsidRPr="00AC3090">
        <w:rPr>
          <w:sz w:val="28"/>
        </w:rPr>
        <w:t xml:space="preserve"> . . . . . . . . . . . . . . . . . . . .    </w:t>
      </w:r>
      <w:r w:rsidR="00AC3090" w:rsidRPr="00AC3090">
        <w:rPr>
          <w:sz w:val="28"/>
        </w:rPr>
        <w:t xml:space="preserve"> </w:t>
      </w:r>
      <w:r w:rsidRPr="00AC3090">
        <w:rPr>
          <w:sz w:val="28"/>
          <w:u w:val="single"/>
        </w:rPr>
        <w:t>1,252,000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 Direct materials avail</w:t>
      </w:r>
      <w:r w:rsidR="00AC3090">
        <w:rPr>
          <w:sz w:val="28"/>
        </w:rPr>
        <w:t xml:space="preserve">able  . . . . . . . . . .  SR </w:t>
      </w:r>
      <w:r w:rsidRPr="00AC3090">
        <w:rPr>
          <w:sz w:val="28"/>
        </w:rPr>
        <w:t>1,660,000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 Less ending inve</w:t>
      </w:r>
      <w:r w:rsidR="00AC3090">
        <w:rPr>
          <w:sz w:val="28"/>
        </w:rPr>
        <w:t xml:space="preserve">ntory, December 31  . . .      </w:t>
      </w:r>
      <w:r w:rsidRPr="00AC3090">
        <w:rPr>
          <w:sz w:val="28"/>
          <w:u w:val="single"/>
        </w:rPr>
        <w:t>324,000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Direct materials put </w:t>
      </w:r>
      <w:r w:rsidR="00AC3090">
        <w:rPr>
          <w:sz w:val="28"/>
        </w:rPr>
        <w:t xml:space="preserve">into production   . ............... </w:t>
      </w:r>
      <w:r w:rsidR="00423B05">
        <w:rPr>
          <w:sz w:val="28"/>
        </w:rPr>
        <w:t xml:space="preserve">    </w:t>
      </w:r>
      <w:r w:rsidR="00AC3090">
        <w:rPr>
          <w:sz w:val="28"/>
        </w:rPr>
        <w:t xml:space="preserve"> </w:t>
      </w:r>
      <w:r w:rsidR="00423B05">
        <w:rPr>
          <w:sz w:val="28"/>
        </w:rPr>
        <w:t xml:space="preserve"> </w:t>
      </w:r>
      <w:r w:rsidR="00AC3090">
        <w:rPr>
          <w:sz w:val="28"/>
        </w:rPr>
        <w:t xml:space="preserve">SR </w:t>
      </w:r>
      <w:r w:rsidRPr="00AC3090">
        <w:rPr>
          <w:sz w:val="28"/>
        </w:rPr>
        <w:t>1,336,000</w:t>
      </w:r>
    </w:p>
    <w:p w:rsidR="00423B05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Direct </w:t>
      </w:r>
      <w:r w:rsidR="00AC3090" w:rsidRPr="00AC3090">
        <w:rPr>
          <w:sz w:val="28"/>
        </w:rPr>
        <w:t>labour</w:t>
      </w:r>
      <w:r w:rsidRPr="00AC3090">
        <w:rPr>
          <w:sz w:val="28"/>
        </w:rPr>
        <w:t xml:space="preserve">   . . . . . . . . . . . . . . . </w:t>
      </w:r>
      <w:r w:rsidR="00423B05">
        <w:rPr>
          <w:sz w:val="28"/>
        </w:rPr>
        <w:t xml:space="preserve">. . . </w:t>
      </w:r>
      <w:proofErr w:type="gramStart"/>
      <w:r w:rsidR="00423B05">
        <w:rPr>
          <w:sz w:val="28"/>
        </w:rPr>
        <w:t>. .</w:t>
      </w:r>
      <w:r w:rsidRPr="00AC3090">
        <w:rPr>
          <w:sz w:val="28"/>
        </w:rPr>
        <w:t>.</w:t>
      </w:r>
      <w:proofErr w:type="gramEnd"/>
      <w:r w:rsidRPr="00AC3090">
        <w:rPr>
          <w:sz w:val="28"/>
        </w:rPr>
        <w:t xml:space="preserve"> </w:t>
      </w:r>
      <w:r w:rsidR="00423B05">
        <w:rPr>
          <w:sz w:val="28"/>
        </w:rPr>
        <w:t xml:space="preserve">.........                   </w:t>
      </w:r>
      <w:r w:rsidR="00423B05" w:rsidRPr="00AC3090">
        <w:rPr>
          <w:sz w:val="28"/>
        </w:rPr>
        <w:t>1,928,000</w:t>
      </w:r>
      <w:r w:rsidR="00423B05">
        <w:rPr>
          <w:sz w:val="28"/>
        </w:rPr>
        <w:t xml:space="preserve">                                      </w:t>
      </w:r>
    </w:p>
    <w:p w:rsidR="00697088" w:rsidRPr="00423B05" w:rsidRDefault="00697088" w:rsidP="00423B05">
      <w:pPr>
        <w:pStyle w:val="ListParagraph"/>
        <w:spacing w:line="240" w:lineRule="auto"/>
        <w:ind w:left="90"/>
        <w:jc w:val="both"/>
        <w:rPr>
          <w:sz w:val="28"/>
          <w:u w:val="single"/>
        </w:rPr>
      </w:pPr>
      <w:r w:rsidRPr="00423B05">
        <w:rPr>
          <w:sz w:val="28"/>
          <w:u w:val="single"/>
        </w:rPr>
        <w:t>Manufacturing overhead</w:t>
      </w:r>
    </w:p>
    <w:p w:rsidR="00697088" w:rsidRPr="00AC3090" w:rsidRDefault="00AC3090" w:rsidP="00423B05">
      <w:pPr>
        <w:pStyle w:val="ListParagraph"/>
        <w:spacing w:line="240" w:lineRule="auto"/>
        <w:ind w:left="90"/>
        <w:jc w:val="both"/>
        <w:rPr>
          <w:sz w:val="28"/>
        </w:rPr>
      </w:pPr>
      <w:r>
        <w:rPr>
          <w:sz w:val="28"/>
        </w:rPr>
        <w:t xml:space="preserve"> </w:t>
      </w:r>
      <w:r w:rsidR="00697088" w:rsidRPr="00AC3090">
        <w:rPr>
          <w:sz w:val="28"/>
        </w:rPr>
        <w:t xml:space="preserve"> </w:t>
      </w:r>
      <w:r w:rsidR="00423B05">
        <w:rPr>
          <w:sz w:val="28"/>
        </w:rPr>
        <w:t xml:space="preserve"> </w:t>
      </w:r>
      <w:r w:rsidR="00697088" w:rsidRPr="00AC3090">
        <w:rPr>
          <w:sz w:val="28"/>
        </w:rPr>
        <w:t>Supervisory and indi</w:t>
      </w:r>
      <w:r>
        <w:rPr>
          <w:sz w:val="28"/>
        </w:rPr>
        <w:t xml:space="preserve">rect labour    . . . SR </w:t>
      </w:r>
      <w:r w:rsidR="00697088" w:rsidRPr="00AC3090">
        <w:rPr>
          <w:sz w:val="28"/>
        </w:rPr>
        <w:t>508,000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 </w:t>
      </w:r>
      <w:r w:rsidR="00AC3090">
        <w:rPr>
          <w:sz w:val="28"/>
        </w:rPr>
        <w:t xml:space="preserve"> </w:t>
      </w:r>
      <w:r w:rsidR="00423B05">
        <w:rPr>
          <w:sz w:val="28"/>
        </w:rPr>
        <w:t xml:space="preserve"> </w:t>
      </w:r>
      <w:r w:rsidRPr="00AC3090">
        <w:rPr>
          <w:sz w:val="28"/>
        </w:rPr>
        <w:t>Supplies and indirect materials . . . . . . . .  56,000</w:t>
      </w:r>
    </w:p>
    <w:p w:rsidR="00697088" w:rsidRPr="00AC3090" w:rsidRDefault="00423B05" w:rsidP="00423B05">
      <w:pPr>
        <w:pStyle w:val="ListParagraph"/>
        <w:spacing w:line="240" w:lineRule="auto"/>
        <w:ind w:left="90"/>
        <w:jc w:val="both"/>
        <w:rPr>
          <w:sz w:val="28"/>
        </w:rPr>
      </w:pPr>
      <w:r>
        <w:rPr>
          <w:sz w:val="28"/>
        </w:rPr>
        <w:t xml:space="preserve"> </w:t>
      </w:r>
      <w:r w:rsidR="00697088" w:rsidRPr="00AC3090">
        <w:rPr>
          <w:sz w:val="28"/>
        </w:rPr>
        <w:t xml:space="preserve"> </w:t>
      </w:r>
      <w:r w:rsidR="00AC3090">
        <w:rPr>
          <w:sz w:val="28"/>
        </w:rPr>
        <w:t xml:space="preserve"> </w:t>
      </w:r>
      <w:r w:rsidR="00697088" w:rsidRPr="00AC3090">
        <w:rPr>
          <w:sz w:val="28"/>
        </w:rPr>
        <w:t xml:space="preserve">Heat, light, and </w:t>
      </w:r>
      <w:r w:rsidR="00AC3090">
        <w:rPr>
          <w:sz w:val="28"/>
        </w:rPr>
        <w:t xml:space="preserve">power—plant  . . . . . . . . </w:t>
      </w:r>
      <w:r w:rsidR="00697088" w:rsidRPr="00AC3090">
        <w:rPr>
          <w:sz w:val="28"/>
        </w:rPr>
        <w:t>348,000</w:t>
      </w:r>
    </w:p>
    <w:p w:rsidR="00697088" w:rsidRPr="00AC3090" w:rsidRDefault="00AC3090" w:rsidP="00423B05">
      <w:pPr>
        <w:pStyle w:val="ListParagraph"/>
        <w:spacing w:line="240" w:lineRule="auto"/>
        <w:ind w:left="90"/>
        <w:jc w:val="both"/>
        <w:rPr>
          <w:sz w:val="28"/>
        </w:rPr>
      </w:pPr>
      <w:r>
        <w:rPr>
          <w:sz w:val="28"/>
        </w:rPr>
        <w:t xml:space="preserve"> </w:t>
      </w:r>
      <w:r w:rsidR="00423B05">
        <w:rPr>
          <w:sz w:val="28"/>
        </w:rPr>
        <w:t xml:space="preserve"> </w:t>
      </w:r>
      <w:r w:rsidR="00697088" w:rsidRPr="00AC3090">
        <w:rPr>
          <w:sz w:val="28"/>
        </w:rPr>
        <w:t xml:space="preserve"> Plant maintenance an</w:t>
      </w:r>
      <w:r>
        <w:rPr>
          <w:sz w:val="28"/>
        </w:rPr>
        <w:t xml:space="preserve">d repairs  . . . . . . . </w:t>
      </w:r>
      <w:r w:rsidR="00697088" w:rsidRPr="00AC3090">
        <w:rPr>
          <w:sz w:val="28"/>
        </w:rPr>
        <w:t>296,000</w:t>
      </w:r>
    </w:p>
    <w:p w:rsidR="00697088" w:rsidRPr="00AC3090" w:rsidRDefault="00423B05" w:rsidP="00423B05">
      <w:pPr>
        <w:pStyle w:val="ListParagraph"/>
        <w:spacing w:line="240" w:lineRule="auto"/>
        <w:ind w:left="90"/>
        <w:jc w:val="both"/>
        <w:rPr>
          <w:sz w:val="28"/>
        </w:rPr>
      </w:pPr>
      <w:r>
        <w:rPr>
          <w:sz w:val="28"/>
        </w:rPr>
        <w:t xml:space="preserve"> </w:t>
      </w:r>
      <w:r w:rsidR="00AC3090">
        <w:rPr>
          <w:sz w:val="28"/>
        </w:rPr>
        <w:t xml:space="preserve"> </w:t>
      </w:r>
      <w:r w:rsidR="00697088" w:rsidRPr="00AC3090">
        <w:rPr>
          <w:sz w:val="28"/>
        </w:rPr>
        <w:t xml:space="preserve"> Depreciation—ma</w:t>
      </w:r>
      <w:r w:rsidR="00AC3090">
        <w:rPr>
          <w:sz w:val="28"/>
        </w:rPr>
        <w:t>nufacturing  . . . . . . . .</w:t>
      </w:r>
      <w:r w:rsidR="00AC3090" w:rsidRPr="00AC3090">
        <w:rPr>
          <w:sz w:val="28"/>
        </w:rPr>
        <w:t xml:space="preserve"> 412,000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 </w:t>
      </w:r>
      <w:r w:rsidR="00423B05">
        <w:rPr>
          <w:sz w:val="28"/>
        </w:rPr>
        <w:t xml:space="preserve">  </w:t>
      </w:r>
      <w:r w:rsidR="00AC3090">
        <w:rPr>
          <w:sz w:val="28"/>
        </w:rPr>
        <w:t xml:space="preserve"> </w:t>
      </w:r>
      <w:r w:rsidRPr="00AC3090">
        <w:rPr>
          <w:sz w:val="28"/>
        </w:rPr>
        <w:t>Miscellaneous manu</w:t>
      </w:r>
      <w:r w:rsidR="00AC3090">
        <w:rPr>
          <w:sz w:val="28"/>
        </w:rPr>
        <w:t xml:space="preserve">facturing costs  . . . </w:t>
      </w:r>
      <w:r w:rsidR="00AC3090" w:rsidRPr="00423B05">
        <w:rPr>
          <w:sz w:val="28"/>
          <w:u w:val="single"/>
        </w:rPr>
        <w:t>.</w:t>
      </w:r>
      <w:r w:rsidRPr="00423B05">
        <w:rPr>
          <w:sz w:val="28"/>
          <w:u w:val="single"/>
        </w:rPr>
        <w:t xml:space="preserve"> 48,000</w:t>
      </w:r>
    </w:p>
    <w:p w:rsidR="00697088" w:rsidRPr="00AC3090" w:rsidRDefault="00AC3090" w:rsidP="00423B05">
      <w:pPr>
        <w:pStyle w:val="ListParagraph"/>
        <w:spacing w:line="240" w:lineRule="auto"/>
        <w:ind w:left="90"/>
        <w:jc w:val="both"/>
        <w:rPr>
          <w:sz w:val="28"/>
        </w:rPr>
      </w:pPr>
      <w:r>
        <w:rPr>
          <w:sz w:val="28"/>
        </w:rPr>
        <w:t xml:space="preserve"> </w:t>
      </w:r>
      <w:r w:rsidR="00697088" w:rsidRPr="00AC3090">
        <w:rPr>
          <w:sz w:val="28"/>
        </w:rPr>
        <w:t xml:space="preserve"> Total manufacturi</w:t>
      </w:r>
      <w:r>
        <w:rPr>
          <w:sz w:val="28"/>
        </w:rPr>
        <w:t xml:space="preserve">ng overhead . . . . . . . . </w:t>
      </w:r>
      <w:proofErr w:type="gramStart"/>
      <w:r>
        <w:rPr>
          <w:sz w:val="28"/>
        </w:rPr>
        <w:t xml:space="preserve">. </w:t>
      </w:r>
      <w:r w:rsidR="00423B05">
        <w:rPr>
          <w:sz w:val="28"/>
        </w:rPr>
        <w:t>......</w:t>
      </w:r>
      <w:proofErr w:type="gramEnd"/>
      <w:r w:rsidR="00423B05">
        <w:rPr>
          <w:sz w:val="28"/>
        </w:rPr>
        <w:t xml:space="preserve">          </w:t>
      </w:r>
      <w:r>
        <w:rPr>
          <w:sz w:val="28"/>
        </w:rPr>
        <w:t xml:space="preserve"> </w:t>
      </w:r>
      <w:r w:rsidRPr="00423B05">
        <w:rPr>
          <w:sz w:val="28"/>
          <w:u w:val="single"/>
        </w:rPr>
        <w:t xml:space="preserve">SR </w:t>
      </w:r>
      <w:r w:rsidR="00697088" w:rsidRPr="00423B05">
        <w:rPr>
          <w:sz w:val="28"/>
          <w:u w:val="single"/>
        </w:rPr>
        <w:t>1,668,000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Total manufacturing costs incurred during the year </w:t>
      </w:r>
      <w:r w:rsidR="00AC3090" w:rsidRPr="00AC3090">
        <w:rPr>
          <w:sz w:val="28"/>
        </w:rPr>
        <w:t xml:space="preserve">. . . . . </w:t>
      </w:r>
      <w:r w:rsidR="00AC3090" w:rsidRPr="00423B05">
        <w:rPr>
          <w:sz w:val="28"/>
          <w:u w:val="single"/>
        </w:rPr>
        <w:t xml:space="preserve">. </w:t>
      </w:r>
      <w:r w:rsidR="00423B05" w:rsidRPr="00423B05">
        <w:rPr>
          <w:sz w:val="28"/>
        </w:rPr>
        <w:t xml:space="preserve">           </w:t>
      </w:r>
      <w:r w:rsidR="00423B05" w:rsidRPr="00423B05">
        <w:rPr>
          <w:sz w:val="28"/>
          <w:u w:val="single"/>
        </w:rPr>
        <w:t xml:space="preserve"> </w:t>
      </w:r>
      <w:r w:rsidR="00AC3090" w:rsidRPr="00423B05">
        <w:rPr>
          <w:sz w:val="28"/>
          <w:u w:val="single"/>
        </w:rPr>
        <w:t xml:space="preserve">SR </w:t>
      </w:r>
      <w:r w:rsidRPr="00423B05">
        <w:rPr>
          <w:sz w:val="28"/>
          <w:u w:val="single"/>
        </w:rPr>
        <w:t>4,932,000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Total cost of work-in-process during the year . . . . . . </w:t>
      </w:r>
      <w:r w:rsidR="00AC3090" w:rsidRPr="00AC3090">
        <w:rPr>
          <w:sz w:val="28"/>
        </w:rPr>
        <w:t>. . . . .</w:t>
      </w:r>
      <w:r w:rsidR="00AC3090">
        <w:rPr>
          <w:sz w:val="28"/>
        </w:rPr>
        <w:t xml:space="preserve"> </w:t>
      </w:r>
      <w:r w:rsidR="00423B05">
        <w:rPr>
          <w:sz w:val="28"/>
        </w:rPr>
        <w:t xml:space="preserve">            </w:t>
      </w:r>
      <w:r w:rsidR="00AC3090" w:rsidRPr="00423B05">
        <w:rPr>
          <w:sz w:val="28"/>
        </w:rPr>
        <w:t xml:space="preserve">SR </w:t>
      </w:r>
      <w:r w:rsidRPr="00423B05">
        <w:rPr>
          <w:sz w:val="28"/>
        </w:rPr>
        <w:t>5,472,000</w:t>
      </w:r>
    </w:p>
    <w:p w:rsidR="00697088" w:rsidRPr="00423B05" w:rsidRDefault="00697088" w:rsidP="00423B05">
      <w:pPr>
        <w:pStyle w:val="ListParagraph"/>
        <w:spacing w:line="240" w:lineRule="auto"/>
        <w:ind w:left="90"/>
        <w:jc w:val="both"/>
        <w:rPr>
          <w:sz w:val="28"/>
          <w:u w:val="single"/>
        </w:rPr>
      </w:pPr>
      <w:r w:rsidRPr="00AC3090">
        <w:rPr>
          <w:sz w:val="28"/>
        </w:rPr>
        <w:t>Less</w:t>
      </w:r>
      <w:r w:rsidR="00423B05">
        <w:rPr>
          <w:sz w:val="28"/>
        </w:rPr>
        <w:t>-</w:t>
      </w:r>
      <w:r w:rsidRPr="00AC3090">
        <w:rPr>
          <w:sz w:val="28"/>
        </w:rPr>
        <w:t xml:space="preserve">ending work-in-process inventory, December 31 </w:t>
      </w:r>
      <w:r w:rsidR="00AC3090" w:rsidRPr="00AC3090">
        <w:rPr>
          <w:sz w:val="28"/>
        </w:rPr>
        <w:t xml:space="preserve">. . . . . </w:t>
      </w:r>
      <w:r w:rsidR="00AC3090" w:rsidRPr="00423B05">
        <w:rPr>
          <w:sz w:val="28"/>
          <w:u w:val="single"/>
        </w:rPr>
        <w:t>.</w:t>
      </w:r>
      <w:r w:rsidRPr="00423B05">
        <w:rPr>
          <w:sz w:val="28"/>
        </w:rPr>
        <w:t xml:space="preserve"> </w:t>
      </w:r>
      <w:r w:rsidR="00423B05" w:rsidRPr="00423B05">
        <w:rPr>
          <w:sz w:val="28"/>
        </w:rPr>
        <w:t xml:space="preserve">  </w:t>
      </w:r>
      <w:r w:rsidRPr="00423B05">
        <w:rPr>
          <w:sz w:val="28"/>
        </w:rPr>
        <w:t xml:space="preserve">  </w:t>
      </w:r>
      <w:r w:rsidR="00423B05" w:rsidRPr="00423B05">
        <w:rPr>
          <w:sz w:val="28"/>
        </w:rPr>
        <w:t xml:space="preserve">           </w:t>
      </w:r>
      <w:r w:rsidR="00423B05">
        <w:rPr>
          <w:sz w:val="28"/>
          <w:u w:val="single"/>
        </w:rPr>
        <w:t xml:space="preserve"> </w:t>
      </w:r>
      <w:r w:rsidRPr="00423B05">
        <w:rPr>
          <w:sz w:val="28"/>
          <w:u w:val="single"/>
        </w:rPr>
        <w:t xml:space="preserve"> 568,000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>Cost of goods manufactured during the year  . . . . . . .</w:t>
      </w:r>
      <w:r w:rsidR="00AC3090" w:rsidRPr="00AC3090">
        <w:rPr>
          <w:sz w:val="28"/>
        </w:rPr>
        <w:t xml:space="preserve"> . . . .</w:t>
      </w:r>
      <w:r w:rsidR="00423B05">
        <w:rPr>
          <w:sz w:val="28"/>
        </w:rPr>
        <w:t xml:space="preserve">            </w:t>
      </w:r>
      <w:r w:rsidR="00AC3090" w:rsidRPr="00AC3090">
        <w:rPr>
          <w:sz w:val="28"/>
        </w:rPr>
        <w:t xml:space="preserve"> </w:t>
      </w:r>
      <w:r w:rsidR="00AC3090">
        <w:rPr>
          <w:sz w:val="28"/>
        </w:rPr>
        <w:t xml:space="preserve">SR </w:t>
      </w:r>
      <w:r w:rsidRPr="00AC3090">
        <w:rPr>
          <w:sz w:val="28"/>
        </w:rPr>
        <w:t>4,904,000</w:t>
      </w:r>
    </w:p>
    <w:p w:rsidR="00697088" w:rsidRPr="00423B05" w:rsidRDefault="00697088" w:rsidP="00423B05">
      <w:pPr>
        <w:pStyle w:val="ListParagraph"/>
        <w:spacing w:line="240" w:lineRule="auto"/>
        <w:ind w:left="90"/>
        <w:jc w:val="both"/>
        <w:rPr>
          <w:sz w:val="28"/>
          <w:u w:val="single"/>
        </w:rPr>
      </w:pPr>
      <w:r w:rsidRPr="00AC3090">
        <w:rPr>
          <w:sz w:val="28"/>
        </w:rPr>
        <w:t xml:space="preserve">Beginning </w:t>
      </w:r>
      <w:r w:rsidR="00AC3090">
        <w:rPr>
          <w:sz w:val="28"/>
        </w:rPr>
        <w:t>fi</w:t>
      </w:r>
      <w:r w:rsidRPr="00AC3090">
        <w:rPr>
          <w:sz w:val="28"/>
        </w:rPr>
        <w:t xml:space="preserve">nished goods inventory, January 1   . . . . </w:t>
      </w:r>
      <w:r w:rsidR="00AC3090" w:rsidRPr="00AC3090">
        <w:rPr>
          <w:sz w:val="28"/>
        </w:rPr>
        <w:t xml:space="preserve">. . . . </w:t>
      </w:r>
      <w:r w:rsidR="00AC3090" w:rsidRPr="00423B05">
        <w:rPr>
          <w:sz w:val="28"/>
        </w:rPr>
        <w:t xml:space="preserve">. </w:t>
      </w:r>
      <w:r w:rsidRPr="00423B05">
        <w:rPr>
          <w:sz w:val="28"/>
        </w:rPr>
        <w:t xml:space="preserve">      </w:t>
      </w:r>
      <w:r w:rsidR="00423B05" w:rsidRPr="00423B05">
        <w:rPr>
          <w:sz w:val="28"/>
        </w:rPr>
        <w:t xml:space="preserve">             </w:t>
      </w:r>
      <w:r w:rsidR="00423B05">
        <w:rPr>
          <w:sz w:val="28"/>
          <w:u w:val="single"/>
        </w:rPr>
        <w:t xml:space="preserve">  </w:t>
      </w:r>
      <w:r w:rsidRPr="00423B05">
        <w:rPr>
          <w:sz w:val="28"/>
          <w:u w:val="single"/>
        </w:rPr>
        <w:t>640,000</w:t>
      </w:r>
    </w:p>
    <w:p w:rsidR="00697088" w:rsidRPr="00AC3090" w:rsidRDefault="00697088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Finished goods inventory available for sale   . . . . . . . . </w:t>
      </w:r>
      <w:r w:rsidR="00AC3090" w:rsidRPr="00AC3090">
        <w:rPr>
          <w:sz w:val="28"/>
        </w:rPr>
        <w:t xml:space="preserve">. . . . </w:t>
      </w:r>
      <w:r w:rsidR="00423B05">
        <w:rPr>
          <w:sz w:val="28"/>
        </w:rPr>
        <w:t xml:space="preserve">            </w:t>
      </w:r>
      <w:r w:rsidR="00AC3090">
        <w:rPr>
          <w:sz w:val="28"/>
        </w:rPr>
        <w:t xml:space="preserve">SR </w:t>
      </w:r>
      <w:r w:rsidRPr="00AC3090">
        <w:rPr>
          <w:sz w:val="28"/>
        </w:rPr>
        <w:t>5,544,000</w:t>
      </w:r>
    </w:p>
    <w:p w:rsidR="00AC3090" w:rsidRPr="00AC3090" w:rsidRDefault="00AC3090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 xml:space="preserve">Less ending </w:t>
      </w:r>
      <w:r>
        <w:rPr>
          <w:sz w:val="28"/>
        </w:rPr>
        <w:t>fi</w:t>
      </w:r>
      <w:r w:rsidRPr="00AC3090">
        <w:rPr>
          <w:sz w:val="28"/>
        </w:rPr>
        <w:t xml:space="preserve">nished goods inventory, December 31  . . . . .      </w:t>
      </w:r>
      <w:r w:rsidR="00423B05">
        <w:rPr>
          <w:sz w:val="28"/>
        </w:rPr>
        <w:t xml:space="preserve">               </w:t>
      </w:r>
      <w:r w:rsidRPr="00AC3090">
        <w:rPr>
          <w:sz w:val="28"/>
        </w:rPr>
        <w:t xml:space="preserve"> </w:t>
      </w:r>
      <w:r w:rsidRPr="00423B05">
        <w:rPr>
          <w:sz w:val="28"/>
          <w:u w:val="single"/>
        </w:rPr>
        <w:t>588,000</w:t>
      </w:r>
    </w:p>
    <w:p w:rsidR="00AC3090" w:rsidRPr="00AC3090" w:rsidRDefault="00AC3090" w:rsidP="00423B05">
      <w:pPr>
        <w:pStyle w:val="ListParagraph"/>
        <w:spacing w:line="240" w:lineRule="auto"/>
        <w:ind w:left="90"/>
        <w:jc w:val="both"/>
        <w:rPr>
          <w:sz w:val="28"/>
        </w:rPr>
      </w:pPr>
      <w:r w:rsidRPr="00AC3090">
        <w:rPr>
          <w:sz w:val="28"/>
        </w:rPr>
        <w:t>Cost of goods manufactured and sold  . . . . . . . . . . . . . . . . .</w:t>
      </w:r>
      <w:r w:rsidR="00423B05">
        <w:rPr>
          <w:sz w:val="28"/>
        </w:rPr>
        <w:t xml:space="preserve">            </w:t>
      </w:r>
      <w:r w:rsidRPr="00AC3090">
        <w:rPr>
          <w:sz w:val="28"/>
        </w:rPr>
        <w:t xml:space="preserve"> </w:t>
      </w:r>
      <w:r w:rsidRPr="00423B05">
        <w:rPr>
          <w:sz w:val="28"/>
          <w:u w:val="single"/>
        </w:rPr>
        <w:t>SR 4,956,000</w:t>
      </w:r>
    </w:p>
    <w:p w:rsidR="00697088" w:rsidRPr="00A2510C" w:rsidRDefault="00A2510C" w:rsidP="00A2510C">
      <w:pPr>
        <w:spacing w:after="0" w:line="360" w:lineRule="auto"/>
        <w:jc w:val="both"/>
        <w:rPr>
          <w:sz w:val="28"/>
        </w:rPr>
      </w:pPr>
      <w:r w:rsidRPr="00A2510C">
        <w:rPr>
          <w:b/>
          <w:sz w:val="28"/>
        </w:rPr>
        <w:lastRenderedPageBreak/>
        <w:t>2.</w:t>
      </w:r>
      <w:r>
        <w:rPr>
          <w:sz w:val="28"/>
        </w:rPr>
        <w:t xml:space="preserve"> </w:t>
      </w:r>
      <w:r w:rsidR="00697088" w:rsidRPr="00A2510C">
        <w:rPr>
          <w:sz w:val="28"/>
        </w:rPr>
        <w:t>Coastal Computer operat</w:t>
      </w:r>
      <w:r>
        <w:rPr>
          <w:sz w:val="28"/>
        </w:rPr>
        <w:t>es two retail outlets in Riyadh</w:t>
      </w:r>
      <w:r w:rsidR="00697088" w:rsidRPr="00A2510C">
        <w:rPr>
          <w:sz w:val="28"/>
        </w:rPr>
        <w:t xml:space="preserve">, one on Main Street and the other in </w:t>
      </w:r>
      <w:r>
        <w:rPr>
          <w:sz w:val="28"/>
        </w:rPr>
        <w:t>Hara</w:t>
      </w:r>
      <w:r w:rsidR="00697088" w:rsidRPr="00A2510C">
        <w:rPr>
          <w:sz w:val="28"/>
        </w:rPr>
        <w:t xml:space="preserve"> Mall. The stores share the use of a central accounting department. The cost of the accountin</w:t>
      </w:r>
      <w:r>
        <w:rPr>
          <w:sz w:val="28"/>
        </w:rPr>
        <w:t xml:space="preserve">g department for last year was               SR </w:t>
      </w:r>
      <w:r w:rsidR="00697088" w:rsidRPr="00A2510C">
        <w:rPr>
          <w:sz w:val="28"/>
        </w:rPr>
        <w:t xml:space="preserve">180,000. Following are the operating results for the two stores for the year: </w:t>
      </w:r>
    </w:p>
    <w:p w:rsidR="00697088" w:rsidRPr="00A2510C" w:rsidRDefault="001F2957" w:rsidP="00A2510C">
      <w:pPr>
        <w:spacing w:after="0"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</w:t>
      </w:r>
      <w:r w:rsidR="00697088" w:rsidRPr="00A2510C">
        <w:rPr>
          <w:sz w:val="28"/>
        </w:rPr>
        <w:t xml:space="preserve">Main Street </w:t>
      </w:r>
      <w:r>
        <w:rPr>
          <w:sz w:val="28"/>
        </w:rPr>
        <w:t xml:space="preserve">              Hara</w:t>
      </w:r>
      <w:r w:rsidR="00697088" w:rsidRPr="00A2510C">
        <w:rPr>
          <w:sz w:val="28"/>
        </w:rPr>
        <w:t xml:space="preserve"> Mall</w:t>
      </w:r>
    </w:p>
    <w:p w:rsidR="00697088" w:rsidRPr="00A2510C" w:rsidRDefault="00697088" w:rsidP="00A2510C">
      <w:pPr>
        <w:spacing w:after="0" w:line="360" w:lineRule="auto"/>
        <w:jc w:val="both"/>
        <w:rPr>
          <w:sz w:val="28"/>
        </w:rPr>
      </w:pPr>
      <w:r w:rsidRPr="00A2510C">
        <w:rPr>
          <w:sz w:val="28"/>
        </w:rPr>
        <w:t>Sales revenue . . . . . . . . . . . . . . .</w:t>
      </w:r>
      <w:r w:rsidR="00A2510C">
        <w:rPr>
          <w:sz w:val="28"/>
        </w:rPr>
        <w:t xml:space="preserve"> . . . . . . . SR </w:t>
      </w:r>
      <w:r w:rsidRPr="00A2510C">
        <w:rPr>
          <w:sz w:val="28"/>
        </w:rPr>
        <w:t>1,000,000</w:t>
      </w:r>
      <w:r w:rsidR="00A2510C">
        <w:rPr>
          <w:sz w:val="28"/>
        </w:rPr>
        <w:t xml:space="preserve">  </w:t>
      </w:r>
      <w:r w:rsidR="001F2957">
        <w:rPr>
          <w:sz w:val="28"/>
        </w:rPr>
        <w:t xml:space="preserve">       </w:t>
      </w:r>
      <w:r w:rsidR="00A2510C">
        <w:rPr>
          <w:sz w:val="28"/>
        </w:rPr>
        <w:t xml:space="preserve">  SR </w:t>
      </w:r>
      <w:r w:rsidRPr="00A2510C">
        <w:rPr>
          <w:sz w:val="28"/>
        </w:rPr>
        <w:t>2,000,000</w:t>
      </w:r>
    </w:p>
    <w:p w:rsidR="00697088" w:rsidRPr="00A2510C" w:rsidRDefault="00697088" w:rsidP="00A2510C">
      <w:pPr>
        <w:spacing w:after="0" w:line="360" w:lineRule="auto"/>
        <w:jc w:val="both"/>
        <w:rPr>
          <w:sz w:val="28"/>
        </w:rPr>
      </w:pPr>
      <w:r w:rsidRPr="00A2510C">
        <w:rPr>
          <w:sz w:val="28"/>
        </w:rPr>
        <w:t xml:space="preserve">Number of computers sold  . . . . . . . . . . . . </w:t>
      </w:r>
      <w:r w:rsidR="00A2510C">
        <w:rPr>
          <w:sz w:val="28"/>
        </w:rPr>
        <w:t xml:space="preserve">       </w:t>
      </w:r>
      <w:r w:rsidRPr="00A2510C">
        <w:rPr>
          <w:sz w:val="28"/>
        </w:rPr>
        <w:t xml:space="preserve">2,000 </w:t>
      </w:r>
      <w:r w:rsidR="00A2510C">
        <w:rPr>
          <w:sz w:val="28"/>
        </w:rPr>
        <w:t xml:space="preserve">             </w:t>
      </w:r>
      <w:r w:rsidR="001F2957">
        <w:rPr>
          <w:sz w:val="28"/>
        </w:rPr>
        <w:t xml:space="preserve">      </w:t>
      </w:r>
      <w:r w:rsidR="00A2510C">
        <w:rPr>
          <w:sz w:val="28"/>
        </w:rPr>
        <w:t xml:space="preserve">      </w:t>
      </w:r>
      <w:r w:rsidRPr="00A2510C">
        <w:rPr>
          <w:sz w:val="28"/>
        </w:rPr>
        <w:t>1,600</w:t>
      </w:r>
    </w:p>
    <w:p w:rsidR="00697088" w:rsidRPr="00A2510C" w:rsidRDefault="00697088" w:rsidP="00A2510C">
      <w:pPr>
        <w:spacing w:after="0" w:line="360" w:lineRule="auto"/>
        <w:jc w:val="both"/>
        <w:rPr>
          <w:sz w:val="28"/>
        </w:rPr>
      </w:pPr>
      <w:r w:rsidRPr="00A2510C">
        <w:rPr>
          <w:sz w:val="28"/>
        </w:rPr>
        <w:t xml:space="preserve">   </w:t>
      </w:r>
    </w:p>
    <w:p w:rsidR="00697088" w:rsidRPr="00A2510C" w:rsidRDefault="00697088" w:rsidP="00A2510C">
      <w:pPr>
        <w:spacing w:after="0" w:line="360" w:lineRule="auto"/>
        <w:jc w:val="both"/>
        <w:rPr>
          <w:b/>
          <w:sz w:val="28"/>
          <w:u w:val="single"/>
        </w:rPr>
      </w:pPr>
      <w:r w:rsidRPr="00A2510C">
        <w:rPr>
          <w:sz w:val="28"/>
        </w:rPr>
        <w:t xml:space="preserve">   </w:t>
      </w:r>
      <w:r w:rsidRPr="00A2510C">
        <w:rPr>
          <w:b/>
          <w:sz w:val="28"/>
          <w:u w:val="single"/>
        </w:rPr>
        <w:t xml:space="preserve">Required </w:t>
      </w:r>
    </w:p>
    <w:p w:rsidR="00697088" w:rsidRPr="00A2510C" w:rsidRDefault="00697088" w:rsidP="00A2510C">
      <w:pPr>
        <w:spacing w:after="0" w:line="360" w:lineRule="auto"/>
        <w:jc w:val="both"/>
        <w:rPr>
          <w:sz w:val="28"/>
        </w:rPr>
      </w:pPr>
      <w:r w:rsidRPr="00A2510C">
        <w:rPr>
          <w:b/>
          <w:sz w:val="28"/>
        </w:rPr>
        <w:t xml:space="preserve">  a.</w:t>
      </w:r>
      <w:r w:rsidR="00A2510C">
        <w:rPr>
          <w:sz w:val="28"/>
        </w:rPr>
        <w:t xml:space="preserve"> </w:t>
      </w:r>
      <w:r w:rsidRPr="00A2510C">
        <w:rPr>
          <w:sz w:val="28"/>
        </w:rPr>
        <w:t xml:space="preserve">Allocate the cost of the central accounting department to the two stores based on: </w:t>
      </w:r>
    </w:p>
    <w:p w:rsidR="00697088" w:rsidRPr="00A2510C" w:rsidRDefault="00697088" w:rsidP="00A2510C">
      <w:pPr>
        <w:spacing w:after="0" w:line="360" w:lineRule="auto"/>
        <w:jc w:val="both"/>
        <w:rPr>
          <w:sz w:val="28"/>
        </w:rPr>
      </w:pPr>
      <w:r w:rsidRPr="00A2510C">
        <w:rPr>
          <w:sz w:val="28"/>
        </w:rPr>
        <w:t xml:space="preserve">    (1) Number of computers sold.  </w:t>
      </w:r>
    </w:p>
    <w:p w:rsidR="00697088" w:rsidRPr="00A2510C" w:rsidRDefault="00697088" w:rsidP="00A2510C">
      <w:pPr>
        <w:spacing w:after="0" w:line="360" w:lineRule="auto"/>
        <w:jc w:val="both"/>
        <w:rPr>
          <w:sz w:val="28"/>
        </w:rPr>
      </w:pPr>
      <w:r w:rsidRPr="00A2510C">
        <w:rPr>
          <w:sz w:val="28"/>
        </w:rPr>
        <w:t xml:space="preserve">    (2) Store revenue.   </w:t>
      </w:r>
    </w:p>
    <w:p w:rsidR="00697088" w:rsidRPr="00A2510C" w:rsidRDefault="00697088" w:rsidP="00A2510C">
      <w:pPr>
        <w:spacing w:after="0" w:line="360" w:lineRule="auto"/>
        <w:jc w:val="both"/>
        <w:rPr>
          <w:sz w:val="28"/>
        </w:rPr>
      </w:pPr>
      <w:r w:rsidRPr="00A2510C">
        <w:rPr>
          <w:b/>
          <w:sz w:val="28"/>
        </w:rPr>
        <w:t xml:space="preserve">  </w:t>
      </w:r>
      <w:r w:rsidR="00A2510C" w:rsidRPr="00A2510C">
        <w:rPr>
          <w:b/>
          <w:sz w:val="28"/>
        </w:rPr>
        <w:t>b.</w:t>
      </w:r>
      <w:r w:rsidR="00A2510C">
        <w:rPr>
          <w:sz w:val="28"/>
        </w:rPr>
        <w:t xml:space="preserve"> </w:t>
      </w:r>
      <w:r w:rsidRPr="00A2510C">
        <w:rPr>
          <w:sz w:val="28"/>
        </w:rPr>
        <w:t xml:space="preserve">Draw a cost </w:t>
      </w:r>
      <w:r w:rsidR="00A2510C">
        <w:rPr>
          <w:sz w:val="28"/>
        </w:rPr>
        <w:t>fl</w:t>
      </w:r>
      <w:r w:rsidRPr="00A2510C">
        <w:rPr>
          <w:sz w:val="28"/>
        </w:rPr>
        <w:t>ow diagram to illustra</w:t>
      </w:r>
      <w:r w:rsidR="00A2510C">
        <w:rPr>
          <w:sz w:val="28"/>
        </w:rPr>
        <w:t>te your answer to requirement (a</w:t>
      </w:r>
      <w:r w:rsidRPr="00A2510C">
        <w:rPr>
          <w:sz w:val="28"/>
        </w:rPr>
        <w:t xml:space="preserve">), part (2).   </w:t>
      </w:r>
    </w:p>
    <w:p w:rsidR="00697088" w:rsidRDefault="00697088" w:rsidP="00A2510C">
      <w:pPr>
        <w:spacing w:after="0" w:line="360" w:lineRule="auto"/>
        <w:jc w:val="both"/>
        <w:rPr>
          <w:b/>
          <w:sz w:val="28"/>
          <w:u w:val="single"/>
        </w:rPr>
      </w:pPr>
    </w:p>
    <w:p w:rsidR="00697088" w:rsidRDefault="00697088" w:rsidP="00697088">
      <w:pPr>
        <w:spacing w:line="360" w:lineRule="auto"/>
        <w:jc w:val="both"/>
        <w:rPr>
          <w:b/>
          <w:sz w:val="28"/>
          <w:u w:val="single"/>
        </w:rPr>
      </w:pPr>
    </w:p>
    <w:p w:rsidR="003D3198" w:rsidRDefault="003D3198" w:rsidP="00697088">
      <w:pPr>
        <w:spacing w:line="360" w:lineRule="auto"/>
        <w:jc w:val="both"/>
        <w:rPr>
          <w:b/>
          <w:sz w:val="28"/>
          <w:u w:val="single"/>
        </w:rPr>
      </w:pPr>
    </w:p>
    <w:p w:rsidR="003D3198" w:rsidRDefault="003D3198" w:rsidP="00697088">
      <w:pPr>
        <w:spacing w:line="360" w:lineRule="auto"/>
        <w:jc w:val="both"/>
        <w:rPr>
          <w:b/>
          <w:sz w:val="28"/>
          <w:u w:val="single"/>
        </w:rPr>
      </w:pPr>
    </w:p>
    <w:p w:rsidR="003D3198" w:rsidRDefault="003D3198" w:rsidP="00697088">
      <w:pPr>
        <w:spacing w:line="360" w:lineRule="auto"/>
        <w:jc w:val="both"/>
        <w:rPr>
          <w:b/>
          <w:sz w:val="28"/>
          <w:u w:val="single"/>
        </w:rPr>
      </w:pPr>
    </w:p>
    <w:p w:rsidR="003D3198" w:rsidRDefault="003D3198" w:rsidP="00697088">
      <w:pPr>
        <w:spacing w:line="360" w:lineRule="auto"/>
        <w:jc w:val="both"/>
        <w:rPr>
          <w:b/>
          <w:sz w:val="28"/>
          <w:u w:val="single"/>
        </w:rPr>
      </w:pPr>
    </w:p>
    <w:p w:rsidR="003D3198" w:rsidRDefault="003D3198" w:rsidP="00697088">
      <w:pPr>
        <w:spacing w:line="360" w:lineRule="auto"/>
        <w:jc w:val="both"/>
        <w:rPr>
          <w:b/>
          <w:sz w:val="28"/>
          <w:u w:val="single"/>
        </w:rPr>
      </w:pPr>
    </w:p>
    <w:p w:rsidR="00697088" w:rsidRDefault="00697088" w:rsidP="00697088">
      <w:pPr>
        <w:spacing w:line="360" w:lineRule="auto"/>
        <w:jc w:val="both"/>
        <w:rPr>
          <w:b/>
          <w:sz w:val="28"/>
          <w:u w:val="single"/>
        </w:rPr>
      </w:pPr>
    </w:p>
    <w:p w:rsidR="00697088" w:rsidRPr="003D3198" w:rsidRDefault="00697088" w:rsidP="00697088">
      <w:pPr>
        <w:spacing w:line="360" w:lineRule="auto"/>
        <w:jc w:val="both"/>
        <w:rPr>
          <w:sz w:val="28"/>
        </w:rPr>
      </w:pPr>
      <w:r w:rsidRPr="003D3198">
        <w:rPr>
          <w:sz w:val="28"/>
        </w:rPr>
        <w:lastRenderedPageBreak/>
        <w:t>3. Place the number of the appropriate de</w:t>
      </w:r>
      <w:r w:rsidR="003D3198" w:rsidRPr="003D3198">
        <w:rPr>
          <w:sz w:val="28"/>
        </w:rPr>
        <w:t>fi</w:t>
      </w:r>
      <w:r w:rsidRPr="003D3198">
        <w:rPr>
          <w:sz w:val="28"/>
        </w:rPr>
        <w:t xml:space="preserve">nition in the blank next to each concept.       </w:t>
      </w:r>
    </w:p>
    <w:p w:rsidR="00697088" w:rsidRPr="003D3198" w:rsidRDefault="00697088" w:rsidP="00697088">
      <w:pPr>
        <w:spacing w:line="360" w:lineRule="auto"/>
        <w:jc w:val="both"/>
        <w:rPr>
          <w:b/>
          <w:sz w:val="28"/>
          <w:u w:val="single"/>
        </w:rPr>
      </w:pPr>
      <w:r w:rsidRPr="003D3198">
        <w:rPr>
          <w:b/>
          <w:sz w:val="28"/>
          <w:u w:val="single"/>
        </w:rPr>
        <w:t xml:space="preserve">Concept </w:t>
      </w:r>
      <w:r w:rsidR="003D3198" w:rsidRPr="003D3198">
        <w:rPr>
          <w:b/>
          <w:sz w:val="28"/>
          <w:u w:val="single"/>
        </w:rPr>
        <w:t xml:space="preserve">  </w:t>
      </w:r>
      <w:r w:rsidR="003D3198" w:rsidRPr="003D3198">
        <w:rPr>
          <w:b/>
          <w:sz w:val="28"/>
        </w:rPr>
        <w:t xml:space="preserve">                                   </w:t>
      </w:r>
      <w:r w:rsidR="003D3198" w:rsidRPr="003D3198">
        <w:rPr>
          <w:b/>
          <w:sz w:val="28"/>
          <w:u w:val="single"/>
        </w:rPr>
        <w:t xml:space="preserve">  </w:t>
      </w:r>
      <w:r w:rsidRPr="003D3198">
        <w:rPr>
          <w:b/>
          <w:sz w:val="28"/>
          <w:u w:val="single"/>
        </w:rPr>
        <w:t>De</w:t>
      </w:r>
      <w:r w:rsidR="003D3198" w:rsidRPr="003D3198">
        <w:rPr>
          <w:b/>
          <w:sz w:val="28"/>
          <w:u w:val="single"/>
        </w:rPr>
        <w:t>fi</w:t>
      </w:r>
      <w:r w:rsidRPr="003D3198">
        <w:rPr>
          <w:b/>
          <w:sz w:val="28"/>
          <w:u w:val="single"/>
        </w:rPr>
        <w:t>nition</w:t>
      </w:r>
    </w:p>
    <w:p w:rsidR="003D3198" w:rsidRPr="003D3198" w:rsidRDefault="00D11248" w:rsidP="00B87582">
      <w:pPr>
        <w:spacing w:after="0" w:line="360" w:lineRule="auto"/>
        <w:jc w:val="both"/>
        <w:rPr>
          <w:sz w:val="28"/>
        </w:rPr>
      </w:pPr>
      <w:r w:rsidRPr="00D11248">
        <w:rPr>
          <w:sz w:val="28"/>
        </w:rPr>
        <w:t>Indirect cost</w:t>
      </w:r>
      <w:r>
        <w:rPr>
          <w:sz w:val="28"/>
        </w:rPr>
        <w:t xml:space="preserve">  </w:t>
      </w:r>
      <w:r>
        <w:rPr>
          <w:sz w:val="28"/>
        </w:rPr>
        <w:tab/>
      </w:r>
      <w:r>
        <w:rPr>
          <w:sz w:val="28"/>
        </w:rPr>
        <w:tab/>
      </w:r>
      <w:r w:rsidR="003D3198" w:rsidRPr="00D11248">
        <w:rPr>
          <w:sz w:val="28"/>
        </w:rPr>
        <w:t>1. Cost that varies with the volume of activity.</w:t>
      </w:r>
    </w:p>
    <w:p w:rsidR="003D3198" w:rsidRPr="00D11248" w:rsidRDefault="00B87582" w:rsidP="00B87582">
      <w:pPr>
        <w:spacing w:after="0" w:line="360" w:lineRule="auto"/>
        <w:jc w:val="both"/>
        <w:rPr>
          <w:sz w:val="28"/>
        </w:rPr>
      </w:pPr>
      <w:r w:rsidRPr="00D11248">
        <w:rPr>
          <w:sz w:val="28"/>
        </w:rPr>
        <w:t>Fixed cost</w:t>
      </w:r>
      <w:r>
        <w:rPr>
          <w:sz w:val="28"/>
        </w:rPr>
        <w:t xml:space="preserve">                     </w:t>
      </w:r>
      <w:r w:rsidR="00D11248">
        <w:rPr>
          <w:color w:val="FF0000"/>
          <w:sz w:val="28"/>
        </w:rPr>
        <w:tab/>
      </w:r>
      <w:r w:rsidR="003D3198" w:rsidRPr="00D11248">
        <w:rPr>
          <w:sz w:val="28"/>
        </w:rPr>
        <w:t>2. Lost benefit from the best forgone alternative.</w:t>
      </w:r>
    </w:p>
    <w:p w:rsidR="003D3198" w:rsidRPr="003D3198" w:rsidRDefault="00B87582" w:rsidP="00B87582">
      <w:pPr>
        <w:spacing w:after="0" w:line="360" w:lineRule="auto"/>
        <w:jc w:val="both"/>
        <w:rPr>
          <w:sz w:val="28"/>
        </w:rPr>
      </w:pPr>
      <w:r w:rsidRPr="00D11248">
        <w:rPr>
          <w:sz w:val="28"/>
        </w:rPr>
        <w:t>Opportunity cost</w:t>
      </w:r>
      <w:r>
        <w:rPr>
          <w:color w:val="FF0000"/>
          <w:sz w:val="28"/>
        </w:rPr>
        <w:tab/>
      </w:r>
      <w:r>
        <w:rPr>
          <w:color w:val="FF0000"/>
          <w:sz w:val="28"/>
        </w:rPr>
        <w:tab/>
      </w:r>
      <w:r w:rsidR="003D3198" w:rsidRPr="00D11248">
        <w:rPr>
          <w:sz w:val="28"/>
        </w:rPr>
        <w:t>3. Sacrifice of resources.</w:t>
      </w:r>
    </w:p>
    <w:p w:rsidR="00B87582" w:rsidRPr="003D3198" w:rsidRDefault="00B87582" w:rsidP="00B87582">
      <w:pPr>
        <w:spacing w:after="0" w:line="360" w:lineRule="auto"/>
        <w:jc w:val="both"/>
        <w:rPr>
          <w:sz w:val="28"/>
        </w:rPr>
      </w:pPr>
      <w:r w:rsidRPr="00D11248">
        <w:rPr>
          <w:sz w:val="28"/>
        </w:rPr>
        <w:t>Outlay cost</w:t>
      </w:r>
      <w:r>
        <w:rPr>
          <w:sz w:val="28"/>
        </w:rPr>
        <w:t xml:space="preserve">              </w:t>
      </w:r>
      <w:r w:rsidR="003D3198" w:rsidRPr="00D11248">
        <w:rPr>
          <w:sz w:val="28"/>
        </w:rPr>
        <w:tab/>
      </w:r>
      <w:r>
        <w:rPr>
          <w:sz w:val="28"/>
        </w:rPr>
        <w:t>4</w:t>
      </w:r>
      <w:r w:rsidRPr="00D11248">
        <w:rPr>
          <w:sz w:val="28"/>
        </w:rPr>
        <w:t>.Cost charged against revenue in a particular</w:t>
      </w:r>
      <w:r>
        <w:rPr>
          <w:sz w:val="28"/>
        </w:rPr>
        <w:t xml:space="preserve">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accounting </w:t>
      </w:r>
      <w:r w:rsidRPr="003D3198">
        <w:rPr>
          <w:sz w:val="28"/>
        </w:rPr>
        <w:t>period.</w:t>
      </w:r>
    </w:p>
    <w:p w:rsidR="003D3198" w:rsidRPr="003D3198" w:rsidRDefault="003D3198" w:rsidP="00B87582">
      <w:pPr>
        <w:spacing w:after="0" w:line="360" w:lineRule="auto"/>
        <w:jc w:val="both"/>
        <w:rPr>
          <w:sz w:val="28"/>
        </w:rPr>
      </w:pPr>
      <w:r w:rsidRPr="00D11248">
        <w:rPr>
          <w:sz w:val="28"/>
        </w:rPr>
        <w:t xml:space="preserve"> </w:t>
      </w:r>
      <w:r w:rsidR="00B87582" w:rsidRPr="00D11248">
        <w:rPr>
          <w:sz w:val="28"/>
        </w:rPr>
        <w:t>Expense</w:t>
      </w:r>
      <w:r w:rsidR="00B87582">
        <w:rPr>
          <w:sz w:val="28"/>
        </w:rPr>
        <w:t xml:space="preserve">                            5</w:t>
      </w:r>
      <w:r>
        <w:rPr>
          <w:sz w:val="28"/>
        </w:rPr>
        <w:t xml:space="preserve">. </w:t>
      </w:r>
      <w:r w:rsidRPr="003D3198">
        <w:rPr>
          <w:sz w:val="28"/>
        </w:rPr>
        <w:t xml:space="preserve"> </w:t>
      </w:r>
      <w:r w:rsidRPr="00D11248">
        <w:rPr>
          <w:sz w:val="28"/>
        </w:rPr>
        <w:t>Cost that cannot be directly related to a cost object</w:t>
      </w:r>
      <w:r w:rsidRPr="000F0DB0">
        <w:rPr>
          <w:color w:val="FF0000"/>
          <w:sz w:val="28"/>
        </w:rPr>
        <w:t>.</w:t>
      </w:r>
    </w:p>
    <w:p w:rsidR="003D3198" w:rsidRPr="003D3198" w:rsidRDefault="00B87582" w:rsidP="00B87582">
      <w:pPr>
        <w:spacing w:after="0" w:line="360" w:lineRule="auto"/>
        <w:jc w:val="both"/>
        <w:rPr>
          <w:sz w:val="28"/>
        </w:rPr>
      </w:pPr>
      <w:r w:rsidRPr="00D11248">
        <w:rPr>
          <w:sz w:val="28"/>
        </w:rPr>
        <w:t>Cost</w:t>
      </w:r>
      <w:r w:rsidR="003D3198" w:rsidRPr="00D11248">
        <w:rPr>
          <w:sz w:val="28"/>
        </w:rPr>
        <w:tab/>
      </w:r>
      <w:r>
        <w:rPr>
          <w:sz w:val="28"/>
        </w:rPr>
        <w:t xml:space="preserve">                                6</w:t>
      </w:r>
      <w:r w:rsidRPr="00D11248">
        <w:rPr>
          <w:sz w:val="28"/>
        </w:rPr>
        <w:t>. Cost that does not vary with the volume of activity</w:t>
      </w:r>
      <w:r w:rsidR="00697088" w:rsidRPr="003D3198">
        <w:rPr>
          <w:sz w:val="28"/>
        </w:rPr>
        <w:t xml:space="preserve"> </w:t>
      </w:r>
      <w:r w:rsidR="00697088" w:rsidRPr="00D11248">
        <w:rPr>
          <w:sz w:val="28"/>
        </w:rPr>
        <w:t>Variable cost</w:t>
      </w:r>
      <w:r w:rsidR="003D3198">
        <w:rPr>
          <w:sz w:val="28"/>
        </w:rPr>
        <w:t xml:space="preserve">             </w:t>
      </w:r>
      <w:r>
        <w:rPr>
          <w:sz w:val="28"/>
        </w:rPr>
        <w:t xml:space="preserve">    </w:t>
      </w:r>
      <w:r w:rsidR="003D3198">
        <w:rPr>
          <w:sz w:val="28"/>
        </w:rPr>
        <w:t xml:space="preserve">  </w:t>
      </w:r>
      <w:r>
        <w:rPr>
          <w:sz w:val="28"/>
        </w:rPr>
        <w:t>7</w:t>
      </w:r>
      <w:r w:rsidR="003D3198" w:rsidRPr="00D11248">
        <w:rPr>
          <w:sz w:val="28"/>
        </w:rPr>
        <w:t>. Past, present, or near-</w:t>
      </w:r>
      <w:r w:rsidR="000F0DB0" w:rsidRPr="00D11248">
        <w:rPr>
          <w:sz w:val="28"/>
        </w:rPr>
        <w:t xml:space="preserve"> </w:t>
      </w:r>
      <w:r w:rsidR="003D3198" w:rsidRPr="00D11248">
        <w:rPr>
          <w:sz w:val="28"/>
        </w:rPr>
        <w:t>future cash flow.</w:t>
      </w:r>
    </w:p>
    <w:p w:rsidR="00697088" w:rsidRPr="003D3198" w:rsidRDefault="00697088" w:rsidP="00697088">
      <w:pPr>
        <w:spacing w:line="360" w:lineRule="auto"/>
        <w:jc w:val="both"/>
        <w:rPr>
          <w:sz w:val="28"/>
        </w:rPr>
      </w:pPr>
    </w:p>
    <w:sectPr w:rsidR="00697088" w:rsidRPr="003D3198" w:rsidSect="005133F5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C0A54"/>
    <w:multiLevelType w:val="hybridMultilevel"/>
    <w:tmpl w:val="C7E058C2"/>
    <w:lvl w:ilvl="0" w:tplc="3F6C6BEC">
      <w:start w:val="1"/>
      <w:numFmt w:val="decimal"/>
      <w:lvlText w:val="%1."/>
      <w:lvlJc w:val="left"/>
      <w:pPr>
        <w:ind w:left="768" w:hanging="528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320" w:hanging="360"/>
      </w:pPr>
    </w:lvl>
    <w:lvl w:ilvl="2" w:tplc="4809001B" w:tentative="1">
      <w:start w:val="1"/>
      <w:numFmt w:val="lowerRoman"/>
      <w:lvlText w:val="%3."/>
      <w:lvlJc w:val="right"/>
      <w:pPr>
        <w:ind w:left="2040" w:hanging="180"/>
      </w:pPr>
    </w:lvl>
    <w:lvl w:ilvl="3" w:tplc="4809000F" w:tentative="1">
      <w:start w:val="1"/>
      <w:numFmt w:val="decimal"/>
      <w:lvlText w:val="%4."/>
      <w:lvlJc w:val="left"/>
      <w:pPr>
        <w:ind w:left="2760" w:hanging="360"/>
      </w:pPr>
    </w:lvl>
    <w:lvl w:ilvl="4" w:tplc="48090019" w:tentative="1">
      <w:start w:val="1"/>
      <w:numFmt w:val="lowerLetter"/>
      <w:lvlText w:val="%5."/>
      <w:lvlJc w:val="left"/>
      <w:pPr>
        <w:ind w:left="3480" w:hanging="360"/>
      </w:pPr>
    </w:lvl>
    <w:lvl w:ilvl="5" w:tplc="4809001B" w:tentative="1">
      <w:start w:val="1"/>
      <w:numFmt w:val="lowerRoman"/>
      <w:lvlText w:val="%6."/>
      <w:lvlJc w:val="right"/>
      <w:pPr>
        <w:ind w:left="4200" w:hanging="180"/>
      </w:pPr>
    </w:lvl>
    <w:lvl w:ilvl="6" w:tplc="4809000F" w:tentative="1">
      <w:start w:val="1"/>
      <w:numFmt w:val="decimal"/>
      <w:lvlText w:val="%7."/>
      <w:lvlJc w:val="left"/>
      <w:pPr>
        <w:ind w:left="4920" w:hanging="360"/>
      </w:pPr>
    </w:lvl>
    <w:lvl w:ilvl="7" w:tplc="48090019" w:tentative="1">
      <w:start w:val="1"/>
      <w:numFmt w:val="lowerLetter"/>
      <w:lvlText w:val="%8."/>
      <w:lvlJc w:val="left"/>
      <w:pPr>
        <w:ind w:left="5640" w:hanging="360"/>
      </w:pPr>
    </w:lvl>
    <w:lvl w:ilvl="8" w:tplc="480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697088"/>
    <w:rsid w:val="00073DA4"/>
    <w:rsid w:val="000F0DB0"/>
    <w:rsid w:val="0014159D"/>
    <w:rsid w:val="001F2957"/>
    <w:rsid w:val="002208A9"/>
    <w:rsid w:val="002409BC"/>
    <w:rsid w:val="002455E8"/>
    <w:rsid w:val="00266071"/>
    <w:rsid w:val="00284677"/>
    <w:rsid w:val="0035129E"/>
    <w:rsid w:val="003D3198"/>
    <w:rsid w:val="00423B05"/>
    <w:rsid w:val="0044601B"/>
    <w:rsid w:val="0048783C"/>
    <w:rsid w:val="004B61EB"/>
    <w:rsid w:val="005133F5"/>
    <w:rsid w:val="005428A9"/>
    <w:rsid w:val="005D1B78"/>
    <w:rsid w:val="005E1DA4"/>
    <w:rsid w:val="005F0888"/>
    <w:rsid w:val="00697088"/>
    <w:rsid w:val="007415F4"/>
    <w:rsid w:val="007B680B"/>
    <w:rsid w:val="007C2CDD"/>
    <w:rsid w:val="007C6627"/>
    <w:rsid w:val="008262FC"/>
    <w:rsid w:val="00883CB3"/>
    <w:rsid w:val="0089544A"/>
    <w:rsid w:val="008E12D8"/>
    <w:rsid w:val="00925CDA"/>
    <w:rsid w:val="00935184"/>
    <w:rsid w:val="0099132A"/>
    <w:rsid w:val="00997453"/>
    <w:rsid w:val="009E2BB8"/>
    <w:rsid w:val="00A05CD6"/>
    <w:rsid w:val="00A12EB4"/>
    <w:rsid w:val="00A2510C"/>
    <w:rsid w:val="00A51E93"/>
    <w:rsid w:val="00A67BC5"/>
    <w:rsid w:val="00AC3090"/>
    <w:rsid w:val="00AD35C4"/>
    <w:rsid w:val="00B85A08"/>
    <w:rsid w:val="00B87582"/>
    <w:rsid w:val="00CA183B"/>
    <w:rsid w:val="00D11248"/>
    <w:rsid w:val="00D62D18"/>
    <w:rsid w:val="00D742C1"/>
    <w:rsid w:val="00E00E0B"/>
    <w:rsid w:val="00E47033"/>
    <w:rsid w:val="00EE2640"/>
    <w:rsid w:val="00F53FEE"/>
    <w:rsid w:val="00F772EF"/>
    <w:rsid w:val="00FA500A"/>
    <w:rsid w:val="00FB2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SG" w:eastAsia="en-S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9BC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09B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09B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409B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09BC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409BC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409BC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paragraph" w:styleId="NoSpacing">
    <w:name w:val="No Spacing"/>
    <w:uiPriority w:val="1"/>
    <w:qFormat/>
    <w:rsid w:val="002409BC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6970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2015-03-08T21:33:00Z</dcterms:created>
  <dcterms:modified xsi:type="dcterms:W3CDTF">2015-03-08T22:46:00Z</dcterms:modified>
</cp:coreProperties>
</file>