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EB7" w:rsidRPr="003818DE" w:rsidRDefault="00817EB7" w:rsidP="00817EB7">
      <w:pPr>
        <w:pStyle w:val="ListParagraph"/>
        <w:bidi w:val="0"/>
        <w:rPr>
          <w:rFonts w:cs="Times New Roman"/>
          <w:b/>
          <w:bCs/>
          <w:sz w:val="28"/>
          <w:szCs w:val="28"/>
        </w:rPr>
      </w:pPr>
      <w:r w:rsidRPr="003818DE">
        <w:rPr>
          <w:rFonts w:cs="Times New Roman"/>
          <w:b/>
          <w:bCs/>
          <w:sz w:val="28"/>
          <w:szCs w:val="28"/>
        </w:rPr>
        <w:t>Course outline for Phys404 (Mathematical Physics III)</w:t>
      </w:r>
    </w:p>
    <w:p w:rsidR="00817EB7" w:rsidRDefault="005F4B7A" w:rsidP="00713FD0">
      <w:pPr>
        <w:pStyle w:val="ListParagraph"/>
        <w:bidi w:val="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</w:t>
      </w:r>
      <w:r w:rsidR="00713FD0">
        <w:rPr>
          <w:rFonts w:cs="Times New Roman"/>
          <w:sz w:val="24"/>
          <w:szCs w:val="24"/>
        </w:rPr>
        <w:t xml:space="preserve">Sem2-1437-36,     </w:t>
      </w:r>
      <w:r>
        <w:rPr>
          <w:rFonts w:cs="Times New Roman"/>
          <w:sz w:val="24"/>
          <w:szCs w:val="24"/>
        </w:rPr>
        <w:t>201</w:t>
      </w:r>
      <w:r w:rsidR="00713FD0">
        <w:rPr>
          <w:rFonts w:cs="Times New Roman"/>
          <w:sz w:val="24"/>
          <w:szCs w:val="24"/>
        </w:rPr>
        <w:t>6</w:t>
      </w:r>
      <w:r>
        <w:rPr>
          <w:rFonts w:cs="Times New Roman"/>
          <w:sz w:val="24"/>
          <w:szCs w:val="24"/>
        </w:rPr>
        <w:t>)</w:t>
      </w:r>
    </w:p>
    <w:p w:rsidR="00817EB7" w:rsidRPr="009E646A" w:rsidRDefault="00817EB7" w:rsidP="00817EB7">
      <w:pPr>
        <w:pStyle w:val="ListParagraph"/>
        <w:bidi w:val="0"/>
        <w:rPr>
          <w:rFonts w:cs="Times New Roman"/>
          <w:sz w:val="24"/>
          <w:szCs w:val="24"/>
          <w:rtl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7308"/>
      </w:tblGrid>
      <w:tr w:rsidR="00817EB7" w:rsidTr="00817EB7">
        <w:tc>
          <w:tcPr>
            <w:tcW w:w="1548" w:type="dxa"/>
          </w:tcPr>
          <w:p w:rsidR="00817EB7" w:rsidRPr="003818DE" w:rsidRDefault="00817EB7" w:rsidP="00817EB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818D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Week</w:t>
            </w:r>
          </w:p>
        </w:tc>
        <w:tc>
          <w:tcPr>
            <w:tcW w:w="7308" w:type="dxa"/>
          </w:tcPr>
          <w:p w:rsidR="00817EB7" w:rsidRPr="003818DE" w:rsidRDefault="00817EB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818D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Topic of the week</w:t>
            </w:r>
          </w:p>
        </w:tc>
      </w:tr>
      <w:tr w:rsidR="00817EB7" w:rsidTr="00817EB7">
        <w:tc>
          <w:tcPr>
            <w:tcW w:w="1548" w:type="dxa"/>
          </w:tcPr>
          <w:p w:rsidR="00817EB7" w:rsidRPr="00817EB7" w:rsidRDefault="00817EB7" w:rsidP="00817EB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7EB7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7308" w:type="dxa"/>
          </w:tcPr>
          <w:p w:rsidR="00817EB7" w:rsidRPr="00817EB7" w:rsidRDefault="00817EB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17EB7">
              <w:rPr>
                <w:rFonts w:asciiTheme="majorBidi" w:hAnsiTheme="majorBidi" w:cstheme="majorBidi"/>
                <w:sz w:val="28"/>
                <w:szCs w:val="28"/>
              </w:rPr>
              <w:t>Special Functions: Gamma Function (Factorial</w:t>
            </w:r>
            <w:r w:rsidR="005F4B7A">
              <w:rPr>
                <w:rFonts w:asciiTheme="majorBidi" w:hAnsiTheme="majorBidi" w:cstheme="majorBidi"/>
                <w:sz w:val="28"/>
                <w:szCs w:val="28"/>
              </w:rPr>
              <w:t xml:space="preserve"> function</w:t>
            </w:r>
            <w:r w:rsidRPr="00817EB7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817EB7" w:rsidTr="00817EB7">
        <w:tc>
          <w:tcPr>
            <w:tcW w:w="1548" w:type="dxa"/>
          </w:tcPr>
          <w:p w:rsidR="00817EB7" w:rsidRPr="00817EB7" w:rsidRDefault="00817EB7" w:rsidP="00817EB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7EB7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7308" w:type="dxa"/>
          </w:tcPr>
          <w:p w:rsidR="00817EB7" w:rsidRPr="00817EB7" w:rsidRDefault="00817EB7" w:rsidP="00817EB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17EB7">
              <w:rPr>
                <w:rFonts w:asciiTheme="majorBidi" w:hAnsiTheme="majorBidi" w:cstheme="majorBidi"/>
                <w:sz w:val="28"/>
                <w:szCs w:val="28"/>
              </w:rPr>
              <w:t>Special Functions: Gamma Function (Factorial</w:t>
            </w:r>
            <w:r w:rsidR="005F4B7A">
              <w:rPr>
                <w:rFonts w:asciiTheme="majorBidi" w:hAnsiTheme="majorBidi" w:cstheme="majorBidi"/>
                <w:sz w:val="28"/>
                <w:szCs w:val="28"/>
              </w:rPr>
              <w:t xml:space="preserve"> function</w:t>
            </w:r>
            <w:r w:rsidRPr="00817EB7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817EB7" w:rsidTr="00817EB7">
        <w:tc>
          <w:tcPr>
            <w:tcW w:w="1548" w:type="dxa"/>
          </w:tcPr>
          <w:p w:rsidR="00817EB7" w:rsidRPr="00817EB7" w:rsidRDefault="00817EB7" w:rsidP="00817EB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7EB7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7308" w:type="dxa"/>
          </w:tcPr>
          <w:p w:rsidR="00817EB7" w:rsidRPr="00817EB7" w:rsidRDefault="00817EB7" w:rsidP="00B737CF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17EB7">
              <w:rPr>
                <w:rFonts w:asciiTheme="majorBidi" w:hAnsiTheme="majorBidi" w:cstheme="majorBidi"/>
                <w:sz w:val="28"/>
                <w:szCs w:val="28"/>
              </w:rPr>
              <w:t>Special Functions: Beta Function</w:t>
            </w:r>
          </w:p>
        </w:tc>
      </w:tr>
      <w:tr w:rsidR="00817EB7" w:rsidTr="00817EB7">
        <w:tc>
          <w:tcPr>
            <w:tcW w:w="1548" w:type="dxa"/>
          </w:tcPr>
          <w:p w:rsidR="00817EB7" w:rsidRPr="00817EB7" w:rsidRDefault="00817EB7" w:rsidP="00817EB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7EB7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7308" w:type="dxa"/>
          </w:tcPr>
          <w:p w:rsidR="00817EB7" w:rsidRPr="00817EB7" w:rsidRDefault="00817EB7" w:rsidP="00B737CF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17EB7">
              <w:rPr>
                <w:rFonts w:asciiTheme="majorBidi" w:hAnsiTheme="majorBidi" w:cstheme="majorBidi"/>
                <w:sz w:val="28"/>
                <w:szCs w:val="28"/>
              </w:rPr>
              <w:t>Bessel Functions</w:t>
            </w:r>
          </w:p>
        </w:tc>
      </w:tr>
      <w:tr w:rsidR="00817EB7" w:rsidTr="00817EB7">
        <w:tc>
          <w:tcPr>
            <w:tcW w:w="1548" w:type="dxa"/>
          </w:tcPr>
          <w:p w:rsidR="00817EB7" w:rsidRPr="00817EB7" w:rsidRDefault="00817EB7" w:rsidP="00817EB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7EB7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7308" w:type="dxa"/>
          </w:tcPr>
          <w:p w:rsidR="00817EB7" w:rsidRPr="00817EB7" w:rsidRDefault="00817EB7" w:rsidP="00B737CF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17EB7">
              <w:rPr>
                <w:rFonts w:asciiTheme="majorBidi" w:hAnsiTheme="majorBidi" w:cstheme="majorBidi"/>
                <w:sz w:val="28"/>
                <w:szCs w:val="28"/>
              </w:rPr>
              <w:t>Bessel Functions</w:t>
            </w:r>
          </w:p>
        </w:tc>
      </w:tr>
      <w:tr w:rsidR="00817EB7" w:rsidTr="00817EB7">
        <w:tc>
          <w:tcPr>
            <w:tcW w:w="1548" w:type="dxa"/>
          </w:tcPr>
          <w:p w:rsidR="00817EB7" w:rsidRPr="00817EB7" w:rsidRDefault="00817EB7" w:rsidP="00817EB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7EB7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7308" w:type="dxa"/>
          </w:tcPr>
          <w:p w:rsidR="00817EB7" w:rsidRPr="00817EB7" w:rsidRDefault="00E42EFC" w:rsidP="00E42EFC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17EB7">
              <w:rPr>
                <w:rFonts w:asciiTheme="majorBidi" w:hAnsiTheme="majorBidi" w:cstheme="majorBidi"/>
                <w:sz w:val="28"/>
                <w:szCs w:val="28"/>
              </w:rPr>
              <w:t xml:space="preserve">Legendre </w:t>
            </w:r>
            <w:r w:rsidR="00817EB7" w:rsidRPr="00817EB7">
              <w:rPr>
                <w:rFonts w:asciiTheme="majorBidi" w:hAnsiTheme="majorBidi" w:cstheme="majorBidi"/>
                <w:sz w:val="28"/>
                <w:szCs w:val="28"/>
              </w:rPr>
              <w:t>Functions</w:t>
            </w:r>
          </w:p>
        </w:tc>
      </w:tr>
      <w:tr w:rsidR="00817EB7" w:rsidTr="00817EB7">
        <w:tc>
          <w:tcPr>
            <w:tcW w:w="1548" w:type="dxa"/>
          </w:tcPr>
          <w:p w:rsidR="00817EB7" w:rsidRPr="00817EB7" w:rsidRDefault="00817EB7" w:rsidP="00817EB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7EB7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7308" w:type="dxa"/>
          </w:tcPr>
          <w:p w:rsidR="00817EB7" w:rsidRPr="00817EB7" w:rsidRDefault="00E42EFC" w:rsidP="00B737CF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17EB7">
              <w:rPr>
                <w:rFonts w:asciiTheme="majorBidi" w:hAnsiTheme="majorBidi" w:cstheme="majorBidi"/>
                <w:sz w:val="28"/>
                <w:szCs w:val="28"/>
              </w:rPr>
              <w:t xml:space="preserve">Hermite </w:t>
            </w:r>
            <w:r w:rsidR="00817EB7" w:rsidRPr="00817EB7">
              <w:rPr>
                <w:rFonts w:asciiTheme="majorBidi" w:hAnsiTheme="majorBidi" w:cstheme="majorBidi"/>
                <w:sz w:val="28"/>
                <w:szCs w:val="28"/>
              </w:rPr>
              <w:t>Functions</w:t>
            </w:r>
          </w:p>
        </w:tc>
      </w:tr>
      <w:tr w:rsidR="00817EB7" w:rsidTr="00817EB7">
        <w:tc>
          <w:tcPr>
            <w:tcW w:w="1548" w:type="dxa"/>
          </w:tcPr>
          <w:p w:rsidR="00817EB7" w:rsidRPr="00817EB7" w:rsidRDefault="00817EB7" w:rsidP="00817EB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7EB7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7308" w:type="dxa"/>
          </w:tcPr>
          <w:p w:rsidR="00817EB7" w:rsidRPr="00817EB7" w:rsidRDefault="00817EB7" w:rsidP="00B737CF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17EB7">
              <w:rPr>
                <w:rFonts w:asciiTheme="majorBidi" w:hAnsiTheme="majorBidi" w:cstheme="majorBidi"/>
                <w:sz w:val="28"/>
                <w:szCs w:val="28"/>
              </w:rPr>
              <w:t>Laguerre Functions</w:t>
            </w:r>
          </w:p>
        </w:tc>
      </w:tr>
      <w:tr w:rsidR="00817EB7" w:rsidTr="00817EB7">
        <w:tc>
          <w:tcPr>
            <w:tcW w:w="1548" w:type="dxa"/>
          </w:tcPr>
          <w:p w:rsidR="00817EB7" w:rsidRPr="00817EB7" w:rsidRDefault="00817EB7" w:rsidP="00817EB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7EB7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7308" w:type="dxa"/>
          </w:tcPr>
          <w:p w:rsidR="00817EB7" w:rsidRPr="00817EB7" w:rsidRDefault="00817EB7" w:rsidP="00B737CF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17EB7">
              <w:rPr>
                <w:rFonts w:asciiTheme="majorBidi" w:hAnsiTheme="majorBidi" w:cstheme="majorBidi"/>
                <w:sz w:val="28"/>
                <w:szCs w:val="28"/>
              </w:rPr>
              <w:t>Fourier Series</w:t>
            </w:r>
          </w:p>
        </w:tc>
      </w:tr>
      <w:tr w:rsidR="00817EB7" w:rsidTr="00817EB7">
        <w:tc>
          <w:tcPr>
            <w:tcW w:w="1548" w:type="dxa"/>
          </w:tcPr>
          <w:p w:rsidR="00817EB7" w:rsidRPr="00817EB7" w:rsidRDefault="00817EB7" w:rsidP="00817EB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7EB7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7308" w:type="dxa"/>
          </w:tcPr>
          <w:p w:rsidR="00817EB7" w:rsidRPr="00817EB7" w:rsidRDefault="00817EB7" w:rsidP="00B737CF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17EB7">
              <w:rPr>
                <w:rFonts w:asciiTheme="majorBidi" w:hAnsiTheme="majorBidi" w:cstheme="majorBidi"/>
                <w:sz w:val="28"/>
                <w:szCs w:val="28"/>
              </w:rPr>
              <w:t>Fourier Series</w:t>
            </w:r>
          </w:p>
        </w:tc>
      </w:tr>
      <w:tr w:rsidR="00817EB7" w:rsidTr="00817EB7">
        <w:tc>
          <w:tcPr>
            <w:tcW w:w="1548" w:type="dxa"/>
          </w:tcPr>
          <w:p w:rsidR="00817EB7" w:rsidRPr="00817EB7" w:rsidRDefault="00817EB7" w:rsidP="00817EB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7EB7">
              <w:rPr>
                <w:rFonts w:asciiTheme="majorBidi" w:hAnsiTheme="majorBidi" w:cstheme="majorBidi"/>
                <w:sz w:val="28"/>
                <w:szCs w:val="28"/>
              </w:rPr>
              <w:t>11</w:t>
            </w:r>
          </w:p>
        </w:tc>
        <w:tc>
          <w:tcPr>
            <w:tcW w:w="7308" w:type="dxa"/>
          </w:tcPr>
          <w:p w:rsidR="00817EB7" w:rsidRPr="00817EB7" w:rsidRDefault="00817EB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17EB7">
              <w:rPr>
                <w:rFonts w:asciiTheme="majorBidi" w:hAnsiTheme="majorBidi" w:cstheme="majorBidi"/>
                <w:sz w:val="28"/>
                <w:szCs w:val="28"/>
              </w:rPr>
              <w:t>Fourier transforms</w:t>
            </w:r>
          </w:p>
        </w:tc>
      </w:tr>
      <w:tr w:rsidR="00817EB7" w:rsidTr="00817EB7">
        <w:tc>
          <w:tcPr>
            <w:tcW w:w="1548" w:type="dxa"/>
          </w:tcPr>
          <w:p w:rsidR="00817EB7" w:rsidRPr="00817EB7" w:rsidRDefault="00817EB7" w:rsidP="00817EB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7EB7">
              <w:rPr>
                <w:rFonts w:asciiTheme="majorBidi" w:hAnsiTheme="majorBidi" w:cstheme="majorBidi"/>
                <w:sz w:val="28"/>
                <w:szCs w:val="28"/>
              </w:rPr>
              <w:t>12</w:t>
            </w:r>
          </w:p>
        </w:tc>
        <w:tc>
          <w:tcPr>
            <w:tcW w:w="7308" w:type="dxa"/>
          </w:tcPr>
          <w:p w:rsidR="00817EB7" w:rsidRPr="00817EB7" w:rsidRDefault="00817EB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17EB7">
              <w:rPr>
                <w:rFonts w:asciiTheme="majorBidi" w:hAnsiTheme="majorBidi" w:cstheme="majorBidi"/>
                <w:sz w:val="28"/>
                <w:szCs w:val="28"/>
              </w:rPr>
              <w:t>Fourier transforms</w:t>
            </w:r>
          </w:p>
        </w:tc>
      </w:tr>
      <w:tr w:rsidR="00817EB7" w:rsidTr="00817EB7">
        <w:tc>
          <w:tcPr>
            <w:tcW w:w="1548" w:type="dxa"/>
          </w:tcPr>
          <w:p w:rsidR="00817EB7" w:rsidRPr="00817EB7" w:rsidRDefault="00817EB7" w:rsidP="00817EB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7EB7">
              <w:rPr>
                <w:rFonts w:asciiTheme="majorBidi" w:hAnsiTheme="majorBidi" w:cstheme="majorBidi"/>
                <w:sz w:val="28"/>
                <w:szCs w:val="28"/>
              </w:rPr>
              <w:t>13</w:t>
            </w:r>
          </w:p>
        </w:tc>
        <w:tc>
          <w:tcPr>
            <w:tcW w:w="7308" w:type="dxa"/>
          </w:tcPr>
          <w:p w:rsidR="00817EB7" w:rsidRPr="00817EB7" w:rsidRDefault="00817EB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17EB7">
              <w:rPr>
                <w:rFonts w:asciiTheme="majorBidi" w:hAnsiTheme="majorBidi" w:cstheme="majorBidi"/>
                <w:sz w:val="28"/>
                <w:szCs w:val="28"/>
              </w:rPr>
              <w:t>Laplace transforms</w:t>
            </w:r>
          </w:p>
        </w:tc>
      </w:tr>
      <w:tr w:rsidR="00817EB7" w:rsidTr="00817EB7">
        <w:tc>
          <w:tcPr>
            <w:tcW w:w="1548" w:type="dxa"/>
          </w:tcPr>
          <w:p w:rsidR="00817EB7" w:rsidRPr="00817EB7" w:rsidRDefault="00817EB7" w:rsidP="00817EB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7EB7">
              <w:rPr>
                <w:rFonts w:asciiTheme="majorBidi" w:hAnsiTheme="majorBidi" w:cstheme="majorBidi"/>
                <w:sz w:val="28"/>
                <w:szCs w:val="28"/>
              </w:rPr>
              <w:t>14</w:t>
            </w:r>
          </w:p>
        </w:tc>
        <w:tc>
          <w:tcPr>
            <w:tcW w:w="7308" w:type="dxa"/>
          </w:tcPr>
          <w:p w:rsidR="00817EB7" w:rsidRPr="00817EB7" w:rsidRDefault="00817EB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17EB7">
              <w:rPr>
                <w:rFonts w:asciiTheme="majorBidi" w:hAnsiTheme="majorBidi" w:cstheme="majorBidi"/>
                <w:sz w:val="28"/>
                <w:szCs w:val="28"/>
              </w:rPr>
              <w:t>Laplace transforms</w:t>
            </w:r>
          </w:p>
        </w:tc>
      </w:tr>
    </w:tbl>
    <w:p w:rsidR="00302487" w:rsidRDefault="00302487"/>
    <w:p w:rsidR="00817EB7" w:rsidRPr="003818DE" w:rsidRDefault="003818DE">
      <w:pPr>
        <w:rPr>
          <w:rFonts w:asciiTheme="majorBidi" w:hAnsiTheme="majorBidi" w:cstheme="majorBidi"/>
          <w:b/>
          <w:bCs/>
          <w:sz w:val="24"/>
          <w:szCs w:val="24"/>
        </w:rPr>
      </w:pPr>
      <w:r w:rsidRPr="003818DE">
        <w:rPr>
          <w:rFonts w:asciiTheme="majorBidi" w:hAnsiTheme="majorBidi" w:cstheme="majorBidi"/>
          <w:b/>
          <w:bCs/>
          <w:sz w:val="24"/>
          <w:szCs w:val="24"/>
        </w:rPr>
        <w:t>Marks distribution:</w:t>
      </w:r>
    </w:p>
    <w:p w:rsidR="003818DE" w:rsidRPr="003818DE" w:rsidRDefault="003818DE" w:rsidP="004904EE">
      <w:pPr>
        <w:rPr>
          <w:rFonts w:asciiTheme="majorBidi" w:hAnsiTheme="majorBidi" w:cstheme="majorBidi"/>
          <w:sz w:val="24"/>
          <w:szCs w:val="24"/>
        </w:rPr>
      </w:pPr>
      <w:r w:rsidRPr="003818DE">
        <w:rPr>
          <w:rFonts w:asciiTheme="majorBidi" w:hAnsiTheme="majorBidi" w:cstheme="majorBidi"/>
          <w:sz w:val="24"/>
          <w:szCs w:val="24"/>
        </w:rPr>
        <w:t>First midterm exam…………</w:t>
      </w:r>
      <w:r>
        <w:rPr>
          <w:rFonts w:asciiTheme="majorBidi" w:hAnsiTheme="majorBidi" w:cstheme="majorBidi"/>
          <w:sz w:val="24"/>
          <w:szCs w:val="24"/>
        </w:rPr>
        <w:t>………………………</w:t>
      </w:r>
      <w:r w:rsidRPr="003818DE">
        <w:rPr>
          <w:rFonts w:asciiTheme="majorBidi" w:hAnsiTheme="majorBidi" w:cstheme="majorBidi"/>
          <w:sz w:val="24"/>
          <w:szCs w:val="24"/>
        </w:rPr>
        <w:t>..2</w:t>
      </w:r>
      <w:r w:rsidR="004904EE">
        <w:rPr>
          <w:rFonts w:asciiTheme="majorBidi" w:hAnsiTheme="majorBidi" w:cstheme="majorBidi"/>
          <w:sz w:val="24"/>
          <w:szCs w:val="24"/>
        </w:rPr>
        <w:t>0</w:t>
      </w:r>
      <w:r w:rsidRPr="003818DE">
        <w:rPr>
          <w:rFonts w:asciiTheme="majorBidi" w:hAnsiTheme="majorBidi" w:cstheme="majorBidi"/>
          <w:sz w:val="24"/>
          <w:szCs w:val="24"/>
        </w:rPr>
        <w:t xml:space="preserve"> marks</w:t>
      </w:r>
    </w:p>
    <w:p w:rsidR="003818DE" w:rsidRPr="003818DE" w:rsidRDefault="003818DE" w:rsidP="004904EE">
      <w:pPr>
        <w:rPr>
          <w:rFonts w:asciiTheme="majorBidi" w:hAnsiTheme="majorBidi" w:cstheme="majorBidi"/>
          <w:sz w:val="24"/>
          <w:szCs w:val="24"/>
        </w:rPr>
      </w:pPr>
      <w:r w:rsidRPr="003818DE">
        <w:rPr>
          <w:rFonts w:asciiTheme="majorBidi" w:hAnsiTheme="majorBidi" w:cstheme="majorBidi"/>
          <w:sz w:val="24"/>
          <w:szCs w:val="24"/>
        </w:rPr>
        <w:t>Second midterm exam……</w:t>
      </w:r>
      <w:r>
        <w:rPr>
          <w:rFonts w:asciiTheme="majorBidi" w:hAnsiTheme="majorBidi" w:cstheme="majorBidi"/>
          <w:sz w:val="24"/>
          <w:szCs w:val="24"/>
        </w:rPr>
        <w:t>………………………</w:t>
      </w:r>
      <w:r w:rsidRPr="003818DE">
        <w:rPr>
          <w:rFonts w:asciiTheme="majorBidi" w:hAnsiTheme="majorBidi" w:cstheme="majorBidi"/>
          <w:sz w:val="24"/>
          <w:szCs w:val="24"/>
        </w:rPr>
        <w:t>….2</w:t>
      </w:r>
      <w:r w:rsidR="004904EE">
        <w:rPr>
          <w:rFonts w:asciiTheme="majorBidi" w:hAnsiTheme="majorBidi" w:cstheme="majorBidi"/>
          <w:sz w:val="24"/>
          <w:szCs w:val="24"/>
        </w:rPr>
        <w:t>0</w:t>
      </w:r>
      <w:r w:rsidRPr="003818DE">
        <w:rPr>
          <w:rFonts w:asciiTheme="majorBidi" w:hAnsiTheme="majorBidi" w:cstheme="majorBidi"/>
          <w:sz w:val="24"/>
          <w:szCs w:val="24"/>
        </w:rPr>
        <w:t xml:space="preserve"> marks</w:t>
      </w:r>
    </w:p>
    <w:p w:rsidR="003818DE" w:rsidRDefault="004904EE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Class activities…………….</w:t>
      </w:r>
      <w:r w:rsidR="003818DE" w:rsidRPr="003818DE">
        <w:rPr>
          <w:rFonts w:asciiTheme="majorBidi" w:hAnsiTheme="majorBidi" w:cstheme="majorBidi"/>
          <w:sz w:val="24"/>
          <w:szCs w:val="24"/>
        </w:rPr>
        <w:t>…</w:t>
      </w:r>
      <w:r w:rsidR="003818DE">
        <w:rPr>
          <w:rFonts w:asciiTheme="majorBidi" w:hAnsiTheme="majorBidi" w:cstheme="majorBidi"/>
          <w:sz w:val="24"/>
          <w:szCs w:val="24"/>
        </w:rPr>
        <w:t>……………………...</w:t>
      </w:r>
      <w:r w:rsidR="003818DE" w:rsidRPr="003818DE">
        <w:rPr>
          <w:rFonts w:asciiTheme="majorBidi" w:hAnsiTheme="majorBidi" w:cstheme="majorBidi"/>
          <w:sz w:val="24"/>
          <w:szCs w:val="24"/>
        </w:rPr>
        <w:t>.10 marks</w:t>
      </w:r>
    </w:p>
    <w:p w:rsidR="004904EE" w:rsidRPr="003818DE" w:rsidRDefault="004904EE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Clikers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quizzes……………………………………….10 marks</w:t>
      </w:r>
    </w:p>
    <w:p w:rsidR="003818DE" w:rsidRPr="003818DE" w:rsidRDefault="003818DE">
      <w:pPr>
        <w:rPr>
          <w:rFonts w:asciiTheme="majorBidi" w:hAnsiTheme="majorBidi" w:cstheme="majorBidi"/>
          <w:sz w:val="24"/>
          <w:szCs w:val="24"/>
        </w:rPr>
      </w:pPr>
      <w:r w:rsidRPr="003818DE">
        <w:rPr>
          <w:rFonts w:asciiTheme="majorBidi" w:hAnsiTheme="majorBidi" w:cstheme="majorBidi"/>
          <w:sz w:val="24"/>
          <w:szCs w:val="24"/>
        </w:rPr>
        <w:t>Final exam……………………</w:t>
      </w:r>
      <w:r>
        <w:rPr>
          <w:rFonts w:asciiTheme="majorBidi" w:hAnsiTheme="majorBidi" w:cstheme="majorBidi"/>
          <w:sz w:val="24"/>
          <w:szCs w:val="24"/>
        </w:rPr>
        <w:t>………………</w:t>
      </w:r>
      <w:r w:rsidRPr="003818DE">
        <w:rPr>
          <w:rFonts w:asciiTheme="majorBidi" w:hAnsiTheme="majorBidi" w:cstheme="majorBidi"/>
          <w:sz w:val="24"/>
          <w:szCs w:val="24"/>
        </w:rPr>
        <w:t>………40 marks</w:t>
      </w:r>
    </w:p>
    <w:p w:rsidR="003818DE" w:rsidRPr="003818DE" w:rsidRDefault="003818DE">
      <w:pPr>
        <w:rPr>
          <w:rFonts w:asciiTheme="majorBidi" w:hAnsiTheme="majorBidi" w:cstheme="majorBidi"/>
          <w:sz w:val="24"/>
          <w:szCs w:val="24"/>
        </w:rPr>
      </w:pPr>
      <w:r w:rsidRPr="003818DE">
        <w:rPr>
          <w:rFonts w:asciiTheme="majorBidi" w:hAnsiTheme="majorBidi" w:cstheme="majorBidi"/>
          <w:sz w:val="24"/>
          <w:szCs w:val="24"/>
        </w:rPr>
        <w:t>Total…………………………</w:t>
      </w:r>
      <w:r>
        <w:rPr>
          <w:rFonts w:asciiTheme="majorBidi" w:hAnsiTheme="majorBidi" w:cstheme="majorBidi"/>
          <w:sz w:val="24"/>
          <w:szCs w:val="24"/>
        </w:rPr>
        <w:t>……………</w:t>
      </w:r>
      <w:r w:rsidRPr="003818DE">
        <w:rPr>
          <w:rFonts w:asciiTheme="majorBidi" w:hAnsiTheme="majorBidi" w:cstheme="majorBidi"/>
          <w:sz w:val="24"/>
          <w:szCs w:val="24"/>
        </w:rPr>
        <w:t>…………100 marks</w:t>
      </w:r>
    </w:p>
    <w:p w:rsidR="00817EB7" w:rsidRPr="003818DE" w:rsidRDefault="00817EB7" w:rsidP="005F4B7A">
      <w:pPr>
        <w:ind w:left="-180"/>
        <w:rPr>
          <w:rFonts w:asciiTheme="majorBidi" w:hAnsiTheme="majorBidi" w:cstheme="majorBidi"/>
          <w:b/>
          <w:bCs/>
          <w:sz w:val="24"/>
          <w:szCs w:val="24"/>
        </w:rPr>
      </w:pPr>
      <w:r w:rsidRPr="003818DE">
        <w:rPr>
          <w:rFonts w:asciiTheme="majorBidi" w:hAnsiTheme="majorBidi" w:cstheme="majorBidi"/>
          <w:b/>
          <w:bCs/>
          <w:sz w:val="24"/>
          <w:szCs w:val="24"/>
        </w:rPr>
        <w:t xml:space="preserve">Textbook:                                                                                 </w:t>
      </w:r>
    </w:p>
    <w:p w:rsidR="00817EB7" w:rsidRPr="003818DE" w:rsidRDefault="00817EB7" w:rsidP="00817EB7">
      <w:pPr>
        <w:rPr>
          <w:rFonts w:asciiTheme="majorBidi" w:hAnsiTheme="majorBidi" w:cstheme="majorBidi"/>
          <w:sz w:val="24"/>
          <w:szCs w:val="24"/>
          <w:rtl/>
        </w:rPr>
      </w:pPr>
      <w:proofErr w:type="spellStart"/>
      <w:proofErr w:type="gramStart"/>
      <w:r w:rsidRPr="003818DE">
        <w:rPr>
          <w:rFonts w:asciiTheme="majorBidi" w:hAnsiTheme="majorBidi" w:cstheme="majorBidi"/>
          <w:sz w:val="24"/>
          <w:szCs w:val="24"/>
        </w:rPr>
        <w:t>Arfken</w:t>
      </w:r>
      <w:proofErr w:type="spellEnd"/>
      <w:r w:rsidRPr="003818DE">
        <w:rPr>
          <w:rFonts w:asciiTheme="majorBidi" w:hAnsiTheme="majorBidi" w:cstheme="majorBidi"/>
          <w:sz w:val="24"/>
          <w:szCs w:val="24"/>
        </w:rPr>
        <w:t xml:space="preserve"> and Weber, Mathematical Methods for Physicists, 6</w:t>
      </w:r>
      <w:r w:rsidRPr="003818DE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="003818DE">
        <w:rPr>
          <w:rFonts w:asciiTheme="majorBidi" w:hAnsiTheme="majorBidi" w:cstheme="majorBidi"/>
          <w:sz w:val="24"/>
          <w:szCs w:val="24"/>
        </w:rPr>
        <w:t xml:space="preserve"> edition, Elsevier </w:t>
      </w:r>
      <w:r w:rsidRPr="003818DE">
        <w:rPr>
          <w:rFonts w:asciiTheme="majorBidi" w:hAnsiTheme="majorBidi" w:cstheme="majorBidi"/>
          <w:sz w:val="24"/>
          <w:szCs w:val="24"/>
        </w:rPr>
        <w:t>(2006)</w:t>
      </w:r>
      <w:r w:rsidR="003818DE">
        <w:rPr>
          <w:rFonts w:asciiTheme="majorBidi" w:hAnsiTheme="majorBidi" w:cstheme="majorBidi"/>
          <w:sz w:val="24"/>
          <w:szCs w:val="24"/>
        </w:rPr>
        <w:t>.</w:t>
      </w:r>
      <w:proofErr w:type="gramEnd"/>
    </w:p>
    <w:p w:rsidR="00817EB7" w:rsidRDefault="00817EB7"/>
    <w:p w:rsidR="00817EB7" w:rsidRDefault="00817EB7">
      <w:bookmarkStart w:id="0" w:name="_GoBack"/>
      <w:bookmarkEnd w:id="0"/>
    </w:p>
    <w:sectPr w:rsidR="00817EB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76055"/>
    <w:multiLevelType w:val="hybridMultilevel"/>
    <w:tmpl w:val="AA7E2F7C"/>
    <w:lvl w:ilvl="0" w:tplc="433E1D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B564AE"/>
    <w:multiLevelType w:val="hybridMultilevel"/>
    <w:tmpl w:val="AA7E2F7C"/>
    <w:lvl w:ilvl="0" w:tplc="433E1D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EB7"/>
    <w:rsid w:val="00302487"/>
    <w:rsid w:val="003818DE"/>
    <w:rsid w:val="004904EE"/>
    <w:rsid w:val="005F4B7A"/>
    <w:rsid w:val="00713FD0"/>
    <w:rsid w:val="00817EB7"/>
    <w:rsid w:val="00E4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7EB7"/>
    <w:pPr>
      <w:bidi/>
      <w:spacing w:after="0" w:line="240" w:lineRule="auto"/>
      <w:ind w:left="720"/>
      <w:contextualSpacing/>
    </w:pPr>
    <w:rPr>
      <w:rFonts w:ascii="Times New Roman" w:eastAsia="Times New Roman" w:hAnsi="Times New Roman" w:cs="Traditional Arabic"/>
      <w:sz w:val="20"/>
      <w:szCs w:val="20"/>
    </w:rPr>
  </w:style>
  <w:style w:type="table" w:styleId="TableGrid">
    <w:name w:val="Table Grid"/>
    <w:basedOn w:val="TableNormal"/>
    <w:uiPriority w:val="59"/>
    <w:rsid w:val="00817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7EB7"/>
    <w:pPr>
      <w:bidi/>
      <w:spacing w:after="0" w:line="240" w:lineRule="auto"/>
      <w:ind w:left="720"/>
      <w:contextualSpacing/>
    </w:pPr>
    <w:rPr>
      <w:rFonts w:ascii="Times New Roman" w:eastAsia="Times New Roman" w:hAnsi="Times New Roman" w:cs="Traditional Arabic"/>
      <w:sz w:val="20"/>
      <w:szCs w:val="20"/>
    </w:rPr>
  </w:style>
  <w:style w:type="table" w:styleId="TableGrid">
    <w:name w:val="Table Grid"/>
    <w:basedOn w:val="TableNormal"/>
    <w:uiPriority w:val="59"/>
    <w:rsid w:val="00817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2015-01-15T12:28:00Z</dcterms:created>
  <dcterms:modified xsi:type="dcterms:W3CDTF">2016-01-24T08:23:00Z</dcterms:modified>
</cp:coreProperties>
</file>