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B0" w:rsidRPr="00D753CE" w:rsidRDefault="00D753CE" w:rsidP="00D753CE">
      <w:pPr>
        <w:jc w:val="center"/>
        <w:rPr>
          <w:b/>
          <w:bCs/>
          <w:sz w:val="26"/>
          <w:szCs w:val="26"/>
          <w:u w:val="single"/>
          <w:rtl/>
        </w:rPr>
      </w:pPr>
      <w:r w:rsidRPr="00D753CE">
        <w:rPr>
          <w:b/>
          <w:bCs/>
          <w:sz w:val="26"/>
          <w:szCs w:val="26"/>
          <w:u w:val="single"/>
        </w:rPr>
        <w:t>Curriculum Vita</w:t>
      </w:r>
    </w:p>
    <w:p w:rsidR="00D753CE" w:rsidRPr="00D753CE" w:rsidRDefault="00D753CE" w:rsidP="00D753CE">
      <w:pPr>
        <w:jc w:val="center"/>
        <w:rPr>
          <w:b/>
          <w:bCs/>
          <w:sz w:val="26"/>
          <w:szCs w:val="26"/>
          <w:u w:val="single"/>
          <w:rtl/>
        </w:rPr>
      </w:pPr>
      <w:r w:rsidRPr="00D753CE">
        <w:rPr>
          <w:b/>
          <w:bCs/>
          <w:sz w:val="26"/>
          <w:szCs w:val="26"/>
          <w:u w:val="single"/>
        </w:rPr>
        <w:t>Dr. IBRAHIM ABDULRAZAK ALSWAIDAN</w:t>
      </w:r>
    </w:p>
    <w:p w:rsidR="00D753CE" w:rsidRDefault="00D753CE" w:rsidP="00705B4E">
      <w:pPr>
        <w:jc w:val="right"/>
        <w:rPr>
          <w:rFonts w:ascii="Arial" w:hAnsi="Arial" w:cs="Arial"/>
          <w:color w:val="333333"/>
          <w:sz w:val="21"/>
          <w:szCs w:val="21"/>
          <w:shd w:val="clear" w:color="auto" w:fill="F5F5F5"/>
        </w:rPr>
      </w:pP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t>Nam</w:t>
      </w:r>
      <w:r w:rsidR="00705B4E">
        <w:rPr>
          <w:rFonts w:ascii="Arial" w:hAnsi="Arial" w:cs="Arial"/>
          <w:color w:val="333333"/>
          <w:sz w:val="21"/>
          <w:szCs w:val="21"/>
          <w:shd w:val="clear" w:color="auto" w:fill="F5F5F5"/>
        </w:rPr>
        <w:t>e: Ibrahim Abdul Razak Suwaidan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Marital Status: Married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Mailing address: PO. B # 375035 Riyadh 11335 Kingdom of Saudi Arabia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E-mail: ialsuwidan@ksu.edu.sa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Languages: Arabic and English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Qualifications: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Doctor of Pharmacy (1984-1987)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College of Pharmacy, University of Bradford, England, specialty pharmac</w:t>
      </w:r>
      <w:r w:rsidR="003D7ECF">
        <w:rPr>
          <w:rFonts w:ascii="Arial" w:hAnsi="Arial" w:cs="Arial"/>
          <w:color w:val="333333"/>
          <w:sz w:val="21"/>
          <w:szCs w:val="21"/>
          <w:shd w:val="clear" w:color="auto" w:fill="F5F5F5"/>
        </w:rPr>
        <w:t>eutical chemistry.</w:t>
      </w:r>
      <w:r w:rsidR="003D7ECF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</w:r>
      <w:r w:rsidR="003D7ECF" w:rsidRPr="003D7ECF">
        <w:rPr>
          <w:rFonts w:ascii="Arial" w:hAnsi="Arial" w:cs="Arial"/>
          <w:color w:val="333333"/>
          <w:sz w:val="21"/>
          <w:szCs w:val="21"/>
          <w:shd w:val="clear" w:color="auto" w:fill="F5F5F5"/>
        </w:rPr>
        <w:t>Bachelor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t>(1975-1980)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College of Pharmacy, King Saud University, Riyadh, very good.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Benefits and culture: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Optional ideal student in the Faculty of Pharmacy, King Saud University for the year 1979 was nominated by the Ministry of Health for a PhD in England.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Experience: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1 - worked a pharmacist at King Abdul Aziz in Riyadh from 1980-1981,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2 - pharmacist worked in Medical Supply, Ministry of Health in Riyadh betw</w:t>
      </w:r>
      <w:r w:rsidR="003D7ECF">
        <w:rPr>
          <w:rFonts w:ascii="Arial" w:hAnsi="Arial" w:cs="Arial"/>
          <w:color w:val="333333"/>
          <w:sz w:val="21"/>
          <w:szCs w:val="21"/>
          <w:shd w:val="clear" w:color="auto" w:fill="F5F5F5"/>
        </w:rPr>
        <w:t>een the two periods (1981-1983) and (1987-1993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t>)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3 - I joined the Faculty of Health Sciences in Riyadh in 1993.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 xml:space="preserve">4 - worked the Chairman </w:t>
      </w:r>
      <w:r w:rsidR="003D7ECF">
        <w:rPr>
          <w:rFonts w:ascii="Arial" w:hAnsi="Arial" w:cs="Arial"/>
          <w:color w:val="333333"/>
          <w:sz w:val="21"/>
          <w:szCs w:val="21"/>
          <w:shd w:val="clear" w:color="auto" w:fill="F5F5F5"/>
        </w:rPr>
        <w:t>of the Department of Pharmac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t>y, Faculty of</w:t>
      </w:r>
      <w:r w:rsidR="003D7ECF">
        <w:rPr>
          <w:rFonts w:ascii="Arial" w:hAnsi="Arial" w:cs="Arial"/>
          <w:color w:val="333333"/>
          <w:sz w:val="21"/>
          <w:szCs w:val="21"/>
          <w:shd w:val="clear" w:color="auto" w:fill="F5F5F5"/>
        </w:rPr>
        <w:t xml:space="preserve"> Riyadh from 1994-2007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5 - I work as an assistant professor in the Faculty of Health Sciences, Department of Pharmacy to date</w:t>
      </w:r>
      <w:r w:rsidR="003D7ECF">
        <w:rPr>
          <w:rFonts w:ascii="Arial" w:hAnsi="Arial" w:cs="Arial"/>
          <w:color w:val="333333"/>
          <w:sz w:val="21"/>
          <w:szCs w:val="21"/>
          <w:shd w:val="clear" w:color="auto" w:fill="F5F5F5"/>
        </w:rPr>
        <w:t xml:space="preserve"> from 2007 until now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6 - commissioned several committees during my presidency of the Department of Pharmacy: Commission examinations.</w:t>
      </w:r>
      <w:r w:rsidRPr="00D753CE">
        <w:rPr>
          <w:rStyle w:val="apple-converted-space"/>
          <w:rFonts w:ascii="Arial" w:hAnsi="Arial" w:cs="Arial"/>
          <w:color w:val="333333"/>
          <w:sz w:val="21"/>
          <w:szCs w:val="21"/>
          <w:shd w:val="clear" w:color="auto" w:fill="F5F5F5"/>
        </w:rPr>
        <w:t> 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t>Disciplinary committee of students.</w:t>
      </w:r>
      <w:r w:rsidRPr="00D753CE">
        <w:rPr>
          <w:rStyle w:val="apple-converted-space"/>
          <w:rFonts w:ascii="Arial" w:hAnsi="Arial" w:cs="Arial"/>
          <w:color w:val="333333"/>
          <w:sz w:val="21"/>
          <w:szCs w:val="21"/>
          <w:shd w:val="clear" w:color="auto" w:fill="F5F5F5"/>
        </w:rPr>
        <w:t> 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t>Add to numerous posts outside the college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 xml:space="preserve">7 </w:t>
      </w:r>
      <w:r w:rsidR="003D7ECF">
        <w:rPr>
          <w:rFonts w:ascii="Arial" w:hAnsi="Arial" w:cs="Arial"/>
          <w:color w:val="333333"/>
          <w:sz w:val="21"/>
          <w:szCs w:val="21"/>
          <w:shd w:val="clear" w:color="auto" w:fill="F5F5F5"/>
        </w:rPr>
        <w:t xml:space="preserve">– Head 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t xml:space="preserve">of the Radiology Department, Faculty of Health Sciences </w:t>
      </w:r>
      <w:r w:rsidR="003D7ECF">
        <w:rPr>
          <w:rFonts w:ascii="Arial" w:hAnsi="Arial" w:cs="Arial"/>
          <w:color w:val="333333"/>
          <w:sz w:val="21"/>
          <w:szCs w:val="21"/>
          <w:shd w:val="clear" w:color="auto" w:fill="F5F5F5"/>
        </w:rPr>
        <w:t>in Riyadh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t xml:space="preserve"> Rector on 10/05/1431 him for one year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 xml:space="preserve">8 - cost the department headed by </w:t>
      </w:r>
      <w:r w:rsidR="003D7ECF">
        <w:rPr>
          <w:rFonts w:ascii="Arial" w:hAnsi="Arial" w:cs="Arial"/>
          <w:color w:val="333333"/>
          <w:sz w:val="21"/>
          <w:szCs w:val="21"/>
          <w:shd w:val="clear" w:color="auto" w:fill="F5F5F5"/>
        </w:rPr>
        <w:t xml:space="preserve">of 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t xml:space="preserve">emergency medical services </w:t>
      </w:r>
      <w:r w:rsidR="00220182"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t xml:space="preserve">Faculty of Health Sciences </w:t>
      </w:r>
      <w:r w:rsidR="00220182">
        <w:rPr>
          <w:rFonts w:ascii="Arial" w:hAnsi="Arial" w:cs="Arial"/>
          <w:color w:val="333333"/>
          <w:sz w:val="21"/>
          <w:szCs w:val="21"/>
          <w:shd w:val="clear" w:color="auto" w:fill="F5F5F5"/>
        </w:rPr>
        <w:t>in Riyadh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t>Rector e on 10/05/1432 for a period of two years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9 - Member of the Commission requests departments in the college decision of the Dean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10 - a member of the unit protect the rights of students' decision of the Dean of the College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University and community service: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- Evaluation of research and received from the King Abdulaziz City for Science and Technology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- Participate as a member of interviews for the selection of teaching assistants and the campaign of a master's degree in public administration for colleges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- Participation in strengthening the college library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 xml:space="preserve">- Participate </w:t>
      </w:r>
      <w:r w:rsidR="003D7ECF">
        <w:rPr>
          <w:rFonts w:ascii="Arial" w:hAnsi="Arial" w:cs="Arial"/>
          <w:color w:val="333333"/>
          <w:sz w:val="21"/>
          <w:szCs w:val="21"/>
          <w:shd w:val="clear" w:color="auto" w:fill="F5F5F5"/>
        </w:rPr>
        <w:t>in the pilgrimage of 1992-1998</w:t>
      </w:r>
      <w:r w:rsidRPr="00D753CE">
        <w:rPr>
          <w:rFonts w:ascii="Arial" w:hAnsi="Arial" w:cs="Arial"/>
          <w:color w:val="333333"/>
          <w:sz w:val="21"/>
          <w:szCs w:val="21"/>
          <w:shd w:val="clear" w:color="auto" w:fill="F5F5F5"/>
        </w:rPr>
        <w:br/>
        <w:t>- Worked folded educate patients in health centers</w:t>
      </w:r>
    </w:p>
    <w:p w:rsidR="00220182" w:rsidRDefault="00220182" w:rsidP="00220182">
      <w:pPr>
        <w:jc w:val="right"/>
        <w:rPr>
          <w:rFonts w:ascii="Arial" w:hAnsi="Arial" w:cs="Arial"/>
          <w:color w:val="333333"/>
          <w:sz w:val="21"/>
          <w:szCs w:val="21"/>
          <w:shd w:val="clear" w:color="auto" w:fill="F5F5F5"/>
        </w:rPr>
      </w:pPr>
    </w:p>
    <w:p w:rsidR="00220182" w:rsidRDefault="00220182" w:rsidP="00220182">
      <w:pPr>
        <w:jc w:val="right"/>
        <w:rPr>
          <w:rFonts w:ascii="Arial" w:hAnsi="Arial" w:cs="Arial"/>
          <w:color w:val="333333"/>
          <w:sz w:val="21"/>
          <w:szCs w:val="21"/>
          <w:shd w:val="clear" w:color="auto" w:fill="F5F5F5"/>
        </w:rPr>
      </w:pPr>
    </w:p>
    <w:p w:rsidR="00220182" w:rsidRDefault="00220182" w:rsidP="00220182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  <w:r w:rsidRPr="00220182">
        <w:rPr>
          <w:rFonts w:ascii="Arial" w:eastAsia="Times New Roman" w:hAnsi="Arial" w:cs="Arial"/>
          <w:b/>
          <w:bCs/>
          <w:color w:val="333333"/>
          <w:sz w:val="26"/>
          <w:szCs w:val="26"/>
          <w:u w:val="single"/>
        </w:rPr>
        <w:lastRenderedPageBreak/>
        <w:t>Courses that have been involved with</w:t>
      </w:r>
      <w:r w:rsidRPr="00220182">
        <w:rPr>
          <w:rFonts w:ascii="Arial" w:eastAsia="Times New Roman" w:hAnsi="Arial" w:cs="Arial"/>
          <w:color w:val="333333"/>
          <w:sz w:val="19"/>
          <w:szCs w:val="19"/>
        </w:rPr>
        <w:br/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t>1 - Certificate of attendance at the session: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Active learning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in King Saud University during the period 19 - 20/01/1431 e by 12 hours of training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2 - Certificate of attendance at the session: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Learning through work teams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in King Saud University during the period 19 - 20/01/1431 e by 10 hours of training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3 - Certificate of attendance at the session: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Learning strategy using brainstorming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in King Saud University during the period 22 - 23/01/1431 e by 10 hours of training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4 - Certificate of attendance at the session: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Integrating information technology and communication in university teaching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in King Saud University during the period 27 - 29/03/1431 e by 12 hours of training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5 - Certificate of attendance at the session: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Effective planning of university teaching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in King Saud University during the period 11 - 13/05/1431 e by 15 hours of training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6 - Certificate of attendance at the session: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Outcomes-based education (OBE)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in King Saud University during the period 19 - 20/05/1431 H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7 - Certificate of attendance at the session: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Standards certification report for the institution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in King Saud University during the period 15 - 16/11/1431 e by 10 hours of training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 xml:space="preserve">8 - 1st Annual International Conference of </w:t>
      </w:r>
      <w:proofErr w:type="spellStart"/>
      <w:r w:rsidRPr="00220182">
        <w:rPr>
          <w:rFonts w:ascii="Arial" w:eastAsia="Times New Roman" w:hAnsi="Arial" w:cs="Arial"/>
          <w:color w:val="333333"/>
          <w:sz w:val="23"/>
          <w:szCs w:val="23"/>
        </w:rPr>
        <w:t>Medichem</w:t>
      </w:r>
      <w:proofErr w:type="spellEnd"/>
      <w:r w:rsidRPr="00220182">
        <w:rPr>
          <w:rFonts w:ascii="Arial" w:eastAsia="Times New Roman" w:hAnsi="Arial" w:cs="Arial"/>
          <w:color w:val="333333"/>
          <w:sz w:val="23"/>
          <w:szCs w:val="23"/>
        </w:rPr>
        <w:t xml:space="preserve"> 18/05/2010 Beijing, China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9 - Certificate of attendance at the session: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KSU Staff Programmed Short Course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during the period 04 - 15/07/2010 AD in Canada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10 - Certificate of attendance at the session: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Integrating Technology Into Your Teaching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during the period 12 - 16/07/2010 AD in Canada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11 - Certificate of attendance at the session: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Teaching Excellence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during the period 19 - 23/07/2010 AD in United Kingdom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12 - Certificate of attendance at the session: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</w:r>
      <w:proofErr w:type="spellStart"/>
      <w:r w:rsidRPr="00220182">
        <w:rPr>
          <w:rFonts w:ascii="Arial" w:eastAsia="Times New Roman" w:hAnsi="Arial" w:cs="Arial"/>
          <w:color w:val="333333"/>
          <w:sz w:val="23"/>
          <w:szCs w:val="23"/>
        </w:rPr>
        <w:t>Pittcon</w:t>
      </w:r>
      <w:proofErr w:type="spellEnd"/>
      <w:r w:rsidRPr="00220182">
        <w:rPr>
          <w:rFonts w:ascii="Arial" w:eastAsia="Times New Roman" w:hAnsi="Arial" w:cs="Arial"/>
          <w:color w:val="333333"/>
          <w:sz w:val="23"/>
          <w:szCs w:val="23"/>
        </w:rPr>
        <w:t xml:space="preserve"> 2011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from 13 - 18/03/2011 AD in the United States of America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13 - certificate of attendance and a workshop entitled: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Management of scientific research in the health field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Which was held on Monday, 18/03/1432 H.</w:t>
      </w:r>
      <w:r w:rsidRPr="00220182">
        <w:rPr>
          <w:rFonts w:ascii="Arial" w:eastAsia="Times New Roman" w:hAnsi="Arial" w:cs="Arial"/>
          <w:color w:val="333333"/>
          <w:sz w:val="23"/>
          <w:szCs w:val="23"/>
        </w:rPr>
        <w:br/>
        <w:t>14 - Certificate of Attendance Management Forum during the first 28 - 29/05/1432 H</w:t>
      </w: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</w:pPr>
    </w:p>
    <w:p w:rsidR="000D5DA6" w:rsidRPr="000D5DA6" w:rsidRDefault="000D5DA6" w:rsidP="000D5DA6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</w:pPr>
      <w:bookmarkStart w:id="0" w:name="_GoBack"/>
      <w:bookmarkEnd w:id="0"/>
      <w:r w:rsidRPr="000D5DA6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lastRenderedPageBreak/>
        <w:t>Publication</w:t>
      </w:r>
    </w:p>
    <w:p w:rsidR="000D5DA6" w:rsidRDefault="000D5DA6" w:rsidP="000D5DA6">
      <w:pPr>
        <w:bidi w:val="0"/>
        <w:spacing w:after="120"/>
        <w:jc w:val="both"/>
        <w:rPr>
          <w:b/>
          <w:bCs/>
          <w:i/>
          <w:iCs/>
          <w:color w:val="1219AE"/>
          <w:u w:val="single"/>
        </w:rPr>
      </w:pPr>
      <w:r>
        <w:rPr>
          <w:b/>
          <w:bCs/>
          <w:i/>
          <w:iCs/>
          <w:color w:val="1219AE"/>
          <w:u w:val="single"/>
        </w:rPr>
        <w:t>A)-organic and pharmaceutical Chemistry:</w:t>
      </w:r>
    </w:p>
    <w:p w:rsidR="000D5DA6" w:rsidRDefault="000D5DA6" w:rsidP="000D5DA6">
      <w:pPr>
        <w:numPr>
          <w:ilvl w:val="0"/>
          <w:numId w:val="1"/>
        </w:numPr>
        <w:bidi w:val="0"/>
        <w:spacing w:after="120"/>
        <w:jc w:val="both"/>
        <w:rPr>
          <w:b/>
          <w:bCs/>
          <w:i/>
          <w:iCs/>
          <w:color w:val="1219AE"/>
          <w:u w:val="single"/>
        </w:rPr>
      </w:pPr>
      <w:r>
        <w:rPr>
          <w:b/>
          <w:bCs/>
          <w:i/>
          <w:color w:val="FF0000"/>
          <w:u w:val="single"/>
        </w:rPr>
        <w:t>2014 Publications:</w:t>
      </w:r>
    </w:p>
    <w:p w:rsidR="000D5DA6" w:rsidRDefault="000D5DA6" w:rsidP="000D5DA6">
      <w:pPr>
        <w:numPr>
          <w:ilvl w:val="0"/>
          <w:numId w:val="2"/>
        </w:numPr>
        <w:bidi w:val="0"/>
        <w:spacing w:after="0" w:line="240" w:lineRule="auto"/>
        <w:jc w:val="lowKashida"/>
      </w:pPr>
      <w:r>
        <w:t xml:space="preserve">Design, synthesis and biological evaluation of some novel substituted </w:t>
      </w:r>
      <w:proofErr w:type="spellStart"/>
      <w:r>
        <w:t>quinazolines</w:t>
      </w:r>
      <w:proofErr w:type="spellEnd"/>
      <w:r>
        <w:t xml:space="preserve"> as antitumor agents;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Ibrahim A. Al-</w:t>
      </w:r>
      <w:proofErr w:type="spellStart"/>
      <w:r>
        <w:t>Suwaidan</w:t>
      </w:r>
      <w:proofErr w:type="spellEnd"/>
      <w:r>
        <w:t>, Sami G. Abdel-</w:t>
      </w:r>
      <w:proofErr w:type="spellStart"/>
      <w:r>
        <w:t>Hamide</w:t>
      </w:r>
      <w:proofErr w:type="spellEnd"/>
      <w:r>
        <w:t xml:space="preserve">, </w:t>
      </w:r>
      <w:proofErr w:type="spellStart"/>
      <w:r>
        <w:t>Taghreed</w:t>
      </w:r>
      <w:proofErr w:type="spellEnd"/>
      <w:r>
        <w:t xml:space="preserve"> Z. </w:t>
      </w:r>
      <w:proofErr w:type="spellStart"/>
      <w:r>
        <w:t>Shawer</w:t>
      </w:r>
      <w:proofErr w:type="spellEnd"/>
      <w:r>
        <w:t xml:space="preserve"> , </w:t>
      </w:r>
      <w:r>
        <w:rPr>
          <w:i/>
          <w:iCs/>
          <w:u w:val="single"/>
        </w:rPr>
        <w:t>Adel S. El-</w:t>
      </w:r>
      <w:proofErr w:type="spellStart"/>
      <w:r>
        <w:rPr>
          <w:i/>
          <w:iCs/>
          <w:u w:val="single"/>
        </w:rPr>
        <w:t>Azab,</w:t>
      </w:r>
      <w:r>
        <w:rPr>
          <w:i/>
          <w:iCs/>
        </w:rPr>
        <w:t>European</w:t>
      </w:r>
      <w:proofErr w:type="spellEnd"/>
      <w:r>
        <w:rPr>
          <w:i/>
          <w:iCs/>
        </w:rPr>
        <w:t xml:space="preserve"> Journal of Medicinal Chemistry </w:t>
      </w:r>
      <w:r>
        <w:t>79 (2014) 446-454</w:t>
      </w:r>
    </w:p>
    <w:p w:rsidR="000D5DA6" w:rsidRDefault="000D5DA6" w:rsidP="000D5DA6">
      <w:pPr>
        <w:bidi w:val="0"/>
        <w:jc w:val="lowKashida"/>
      </w:pPr>
    </w:p>
    <w:p w:rsidR="000D5DA6" w:rsidRDefault="000D5DA6" w:rsidP="000D5DA6">
      <w:pPr>
        <w:numPr>
          <w:ilvl w:val="0"/>
          <w:numId w:val="2"/>
        </w:numPr>
        <w:bidi w:val="0"/>
        <w:spacing w:after="0" w:line="240" w:lineRule="auto"/>
        <w:jc w:val="lowKashida"/>
      </w:pPr>
      <w:r>
        <w:t xml:space="preserve">Synthesis and Conformational Analysis of </w:t>
      </w:r>
      <w:proofErr w:type="spellStart"/>
      <w:r>
        <w:t>Sterically</w:t>
      </w:r>
      <w:proofErr w:type="spellEnd"/>
      <w:r>
        <w:t xml:space="preserve"> Congested (4R)-(−)-1-(2,4,6-Trimethylbenzenesulfonyl)-3-n-butyryl-4-tertbutyl-2- </w:t>
      </w:r>
      <w:proofErr w:type="spellStart"/>
      <w:r>
        <w:t>imidazolidinone</w:t>
      </w:r>
      <w:proofErr w:type="spellEnd"/>
      <w:r>
        <w:t xml:space="preserve">: X-Ray Crystallography and </w:t>
      </w:r>
      <w:proofErr w:type="spellStart"/>
      <w:r>
        <w:t>Semiempirical</w:t>
      </w:r>
      <w:proofErr w:type="spellEnd"/>
      <w:r>
        <w:t xml:space="preserve"> Calculations; Ibrahim A. Al-</w:t>
      </w:r>
      <w:proofErr w:type="spellStart"/>
      <w:r>
        <w:t>Swaidan</w:t>
      </w:r>
      <w:proofErr w:type="spellEnd"/>
      <w:r>
        <w:t xml:space="preserve">, </w:t>
      </w:r>
      <w:r>
        <w:rPr>
          <w:i/>
          <w:iCs/>
          <w:u w:val="single"/>
        </w:rPr>
        <w:t>Adel S. El-</w:t>
      </w:r>
      <w:proofErr w:type="spellStart"/>
      <w:r>
        <w:rPr>
          <w:i/>
          <w:iCs/>
          <w:u w:val="single"/>
        </w:rPr>
        <w:t>Azab</w:t>
      </w:r>
      <w:proofErr w:type="spellEnd"/>
      <w:r>
        <w:t xml:space="preserve">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 xml:space="preserve">, and </w:t>
      </w:r>
      <w:proofErr w:type="spellStart"/>
      <w:r>
        <w:t>Alaa</w:t>
      </w:r>
      <w:proofErr w:type="spellEnd"/>
      <w:r>
        <w:t xml:space="preserve"> A.-M. Abdel-Aziz, </w:t>
      </w:r>
      <w:r>
        <w:rPr>
          <w:i/>
          <w:iCs/>
        </w:rPr>
        <w:t>Journal of Chemistry</w:t>
      </w:r>
      <w:r>
        <w:t xml:space="preserve">, 2014, ID 173902, 1-15, </w:t>
      </w:r>
      <w:hyperlink r:id="rId6" w:history="1">
        <w:r>
          <w:rPr>
            <w:rStyle w:val="Hyperlink"/>
          </w:rPr>
          <w:t>http://dx.doi.org/10.1155/2014/173902</w:t>
        </w:r>
      </w:hyperlink>
      <w:r>
        <w:t>.</w:t>
      </w:r>
    </w:p>
    <w:p w:rsidR="000D5DA6" w:rsidRDefault="000D5DA6" w:rsidP="000D5DA6">
      <w:pPr>
        <w:bidi w:val="0"/>
        <w:jc w:val="lowKashida"/>
      </w:pPr>
    </w:p>
    <w:p w:rsidR="000D5DA6" w:rsidRDefault="000D5DA6" w:rsidP="000D5DA6">
      <w:pPr>
        <w:numPr>
          <w:ilvl w:val="0"/>
          <w:numId w:val="3"/>
        </w:numPr>
        <w:shd w:val="clear" w:color="auto" w:fill="FFFFFF"/>
        <w:bidi w:val="0"/>
        <w:spacing w:after="0"/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2013 Publications:</w:t>
      </w:r>
    </w:p>
    <w:p w:rsidR="000D5DA6" w:rsidRDefault="000D5DA6" w:rsidP="000D5DA6">
      <w:pPr>
        <w:shd w:val="clear" w:color="auto" w:fill="FFFFFF"/>
        <w:bidi w:val="0"/>
        <w:ind w:left="720"/>
        <w:jc w:val="both"/>
        <w:rPr>
          <w:b/>
          <w:bCs/>
          <w:i/>
          <w:color w:val="FF0000"/>
          <w:u w:val="single"/>
        </w:rPr>
      </w:pPr>
    </w:p>
    <w:p w:rsidR="000D5DA6" w:rsidRDefault="000D5DA6" w:rsidP="000D5DA6">
      <w:pPr>
        <w:numPr>
          <w:ilvl w:val="0"/>
          <w:numId w:val="2"/>
        </w:numPr>
        <w:shd w:val="clear" w:color="auto" w:fill="FFFFFF"/>
        <w:bidi w:val="0"/>
        <w:spacing w:after="0"/>
        <w:jc w:val="both"/>
        <w:rPr>
          <w:b/>
          <w:bCs/>
          <w:i/>
          <w:color w:val="FF0000"/>
          <w:u w:val="single"/>
        </w:rPr>
      </w:pPr>
      <w:r>
        <w:rPr>
          <w:rStyle w:val="apple-converted-space"/>
          <w:rFonts w:ascii="Helvetica" w:hAnsi="Helvetica"/>
          <w:color w:val="454545"/>
          <w:shd w:val="clear" w:color="auto" w:fill="FFFFFF"/>
        </w:rPr>
        <w:t> </w:t>
      </w:r>
      <w:r>
        <w:rPr>
          <w:color w:val="454545"/>
          <w:shd w:val="clear" w:color="auto" w:fill="FFFFFF"/>
        </w:rPr>
        <w:t xml:space="preserve">Design, synthesis and biological evaluation of 2-mercapto-3-phenethylquinazoline bearing </w:t>
      </w:r>
      <w:proofErr w:type="spellStart"/>
      <w:r>
        <w:rPr>
          <w:color w:val="454545"/>
          <w:shd w:val="clear" w:color="auto" w:fill="FFFFFF"/>
        </w:rPr>
        <w:t>anilide</w:t>
      </w:r>
      <w:proofErr w:type="spellEnd"/>
      <w:r>
        <w:rPr>
          <w:color w:val="454545"/>
          <w:shd w:val="clear" w:color="auto" w:fill="FFFFFF"/>
        </w:rPr>
        <w:t xml:space="preserve"> fragments as potential antitumor agents: Molecular docking study, </w:t>
      </w:r>
      <w:r>
        <w:t>Ibrahim A. Al-</w:t>
      </w:r>
      <w:proofErr w:type="spellStart"/>
      <w:r>
        <w:t>Suwaidan</w:t>
      </w:r>
      <w:proofErr w:type="spellEnd"/>
      <w:r>
        <w:t xml:space="preserve">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</w:t>
      </w:r>
      <w:proofErr w:type="spellStart"/>
      <w:r>
        <w:rPr>
          <w:color w:val="000000"/>
        </w:rPr>
        <w:t>Menshawy</w:t>
      </w:r>
      <w:proofErr w:type="spellEnd"/>
      <w:r>
        <w:rPr>
          <w:color w:val="000000"/>
        </w:rPr>
        <w:t xml:space="preserve"> A. Mohamed, </w:t>
      </w:r>
      <w:r>
        <w:rPr>
          <w:i/>
          <w:iCs/>
          <w:u w:val="single"/>
        </w:rPr>
        <w:t>Adel S. El-</w:t>
      </w:r>
      <w:proofErr w:type="spellStart"/>
      <w:r>
        <w:rPr>
          <w:i/>
          <w:iCs/>
          <w:u w:val="single"/>
        </w:rPr>
        <w:t>Azab</w:t>
      </w:r>
      <w:proofErr w:type="spellEnd"/>
      <w:r>
        <w:t xml:space="preserve">, </w:t>
      </w:r>
      <w:proofErr w:type="spellStart"/>
      <w:r>
        <w:rPr>
          <w:i/>
          <w:iCs/>
          <w:color w:val="000000"/>
        </w:rPr>
        <w:t>Bioorg&amp;</w:t>
      </w:r>
      <w:r>
        <w:rPr>
          <w:i/>
          <w:iCs/>
        </w:rPr>
        <w:t>Med.Chem.Lett</w:t>
      </w:r>
      <w:proofErr w:type="spellEnd"/>
      <w:r>
        <w:t>. 23(13), 2013, 3935-3941.</w:t>
      </w:r>
    </w:p>
    <w:p w:rsidR="000D5DA6" w:rsidRDefault="000D5DA6" w:rsidP="000D5DA6">
      <w:pPr>
        <w:autoSpaceDE w:val="0"/>
        <w:autoSpaceDN w:val="0"/>
        <w:bidi w:val="0"/>
        <w:adjustRightInd w:val="0"/>
        <w:ind w:left="810"/>
        <w:jc w:val="lowKashida"/>
        <w:rPr>
          <w:i/>
          <w:iCs/>
        </w:rPr>
      </w:pPr>
    </w:p>
    <w:p w:rsidR="000D5DA6" w:rsidRDefault="000D5DA6" w:rsidP="000D5DA6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/>
        <w:jc w:val="lowKashida"/>
        <w:rPr>
          <w:i/>
          <w:iCs/>
        </w:rPr>
      </w:pPr>
      <w:r>
        <w:t xml:space="preserve">An Alternative Route for Synthesis of </w:t>
      </w:r>
      <w:proofErr w:type="spellStart"/>
      <w:r>
        <w:t>Chiral</w:t>
      </w:r>
      <w:proofErr w:type="spellEnd"/>
      <w:r>
        <w:t xml:space="preserve"> 4-Substituted-1-Arenesulfonyl-2 </w:t>
      </w:r>
      <w:proofErr w:type="spellStart"/>
      <w:r>
        <w:t>imidazolidinones</w:t>
      </w:r>
      <w:proofErr w:type="spellEnd"/>
      <w:r>
        <w:t>: Unusual Utility of (4S,5S)- and (4R,5R)-4,5-Dimethoxy-2-imidazolidinones and X-Ray Crystallography; Ibrahim A. Al-</w:t>
      </w:r>
      <w:proofErr w:type="spellStart"/>
      <w:r>
        <w:t>Swaidan</w:t>
      </w:r>
      <w:proofErr w:type="spellEnd"/>
      <w:r>
        <w:t xml:space="preserve">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>, Adel S. El-</w:t>
      </w:r>
      <w:proofErr w:type="spellStart"/>
      <w:r>
        <w:t>Azab</w:t>
      </w:r>
      <w:proofErr w:type="spellEnd"/>
      <w:r>
        <w:t xml:space="preserve"> and </w:t>
      </w:r>
      <w:proofErr w:type="spellStart"/>
      <w:r>
        <w:t>Alaa</w:t>
      </w:r>
      <w:proofErr w:type="spellEnd"/>
      <w:r>
        <w:t xml:space="preserve"> A.-</w:t>
      </w:r>
      <w:proofErr w:type="spellStart"/>
      <w:r>
        <w:t>M.Abdel</w:t>
      </w:r>
      <w:proofErr w:type="spellEnd"/>
      <w:r>
        <w:t xml:space="preserve">-Aziz. Journal of Chemistry, 2013, Article ID 349519, 1-5, </w:t>
      </w:r>
      <w:hyperlink r:id="rId7" w:history="1">
        <w:r>
          <w:rPr>
            <w:rStyle w:val="Hyperlink"/>
          </w:rPr>
          <w:t>http://dx.doi.org/10.1155/2013/349519</w:t>
        </w:r>
      </w:hyperlink>
      <w:r>
        <w:t>.</w:t>
      </w:r>
    </w:p>
    <w:p w:rsidR="000D5DA6" w:rsidRDefault="000D5DA6" w:rsidP="000D5DA6">
      <w:pPr>
        <w:autoSpaceDE w:val="0"/>
        <w:autoSpaceDN w:val="0"/>
        <w:bidi w:val="0"/>
        <w:adjustRightInd w:val="0"/>
        <w:ind w:left="810"/>
        <w:jc w:val="lowKashida"/>
        <w:rPr>
          <w:i/>
          <w:iCs/>
        </w:rPr>
      </w:pPr>
    </w:p>
    <w:p w:rsidR="000D5DA6" w:rsidRDefault="000D5DA6" w:rsidP="000D5DA6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/>
        <w:jc w:val="lowKashida"/>
        <w:rPr>
          <w:i/>
          <w:iCs/>
        </w:rPr>
      </w:pPr>
      <w:r>
        <w:t xml:space="preserve">Molecular design, synthesis and biological evaluation of cyclic imides bearing </w:t>
      </w:r>
      <w:proofErr w:type="spellStart"/>
      <w:r>
        <w:t>benzenesulfonamide</w:t>
      </w:r>
      <w:proofErr w:type="spellEnd"/>
      <w:r>
        <w:t xml:space="preserve"> fragment as potential COX-2 inhibitors, Ibrahim A. Al-</w:t>
      </w:r>
      <w:proofErr w:type="spellStart"/>
      <w:r>
        <w:t>Suwaidan</w:t>
      </w:r>
      <w:proofErr w:type="spellEnd"/>
      <w:r>
        <w:t xml:space="preserve">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 xml:space="preserve">, </w:t>
      </w:r>
      <w:r>
        <w:rPr>
          <w:i/>
          <w:iCs/>
          <w:u w:val="single"/>
        </w:rPr>
        <w:t>Adel S. El-</w:t>
      </w:r>
      <w:proofErr w:type="spellStart"/>
      <w:r>
        <w:rPr>
          <w:i/>
          <w:iCs/>
          <w:u w:val="single"/>
        </w:rPr>
        <w:t>Azab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</w:t>
      </w:r>
      <w:proofErr w:type="spellStart"/>
      <w:r>
        <w:rPr>
          <w:i/>
          <w:iCs/>
          <w:color w:val="000000"/>
        </w:rPr>
        <w:t>Bioorg</w:t>
      </w:r>
      <w:proofErr w:type="spellEnd"/>
      <w:r>
        <w:rPr>
          <w:i/>
          <w:iCs/>
          <w:color w:val="000000"/>
        </w:rPr>
        <w:t>. &amp;</w:t>
      </w:r>
      <w:proofErr w:type="spellStart"/>
      <w:r>
        <w:rPr>
          <w:i/>
          <w:iCs/>
        </w:rPr>
        <w:t>Med.Chem.Lett</w:t>
      </w:r>
      <w:proofErr w:type="spellEnd"/>
      <w:r>
        <w:t xml:space="preserve">. </w:t>
      </w:r>
      <w:r>
        <w:rPr>
          <w:color w:val="000066"/>
        </w:rPr>
        <w:t>23 (2013) 2601–2605.</w:t>
      </w:r>
    </w:p>
    <w:p w:rsidR="000D5DA6" w:rsidRDefault="000D5DA6" w:rsidP="000D5DA6">
      <w:pPr>
        <w:pStyle w:val="a3"/>
        <w:rPr>
          <w:i/>
          <w:iCs/>
        </w:rPr>
      </w:pPr>
    </w:p>
    <w:p w:rsidR="000D5DA6" w:rsidRDefault="000D5DA6" w:rsidP="000D5DA6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/>
        <w:jc w:val="lowKashida"/>
        <w:rPr>
          <w:i/>
          <w:iCs/>
          <w:color w:val="7030A0"/>
        </w:rPr>
      </w:pPr>
      <w:r>
        <w:rPr>
          <w:shd w:val="clear" w:color="auto" w:fill="FFFFFF"/>
        </w:rPr>
        <w:t xml:space="preserve">Synthesis, single-crystal, in vitro antitumor evaluation and molecular docking of 3-substitued 5,5-diphenylimidazolidine-2,4-dione derivatives,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>, Ibrahim A. Al-</w:t>
      </w:r>
      <w:proofErr w:type="spellStart"/>
      <w:r>
        <w:t>Suwaidan</w:t>
      </w:r>
      <w:proofErr w:type="spellEnd"/>
      <w:r>
        <w:t xml:space="preserve">, </w:t>
      </w:r>
      <w:r>
        <w:rPr>
          <w:i/>
          <w:iCs/>
          <w:u w:val="single"/>
        </w:rPr>
        <w:t>Adel S. El-</w:t>
      </w:r>
      <w:proofErr w:type="spellStart"/>
      <w:r>
        <w:rPr>
          <w:i/>
          <w:iCs/>
          <w:u w:val="single"/>
        </w:rPr>
        <w:t>Azab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</w:t>
      </w:r>
      <w:r>
        <w:rPr>
          <w:i/>
          <w:iCs/>
        </w:rPr>
        <w:t xml:space="preserve">Med. </w:t>
      </w:r>
      <w:proofErr w:type="spellStart"/>
      <w:r>
        <w:rPr>
          <w:i/>
          <w:iCs/>
        </w:rPr>
        <w:t>Chem</w:t>
      </w:r>
      <w:proofErr w:type="spellEnd"/>
      <w:r>
        <w:rPr>
          <w:i/>
          <w:iCs/>
        </w:rPr>
        <w:t xml:space="preserve"> Res.</w:t>
      </w:r>
      <w:r>
        <w:t xml:space="preserve"> 22 (2013) 6129–6142</w:t>
      </w:r>
      <w:r>
        <w:rPr>
          <w:i/>
          <w:iCs/>
          <w:color w:val="7030A0"/>
        </w:rPr>
        <w:t>.</w:t>
      </w:r>
    </w:p>
    <w:p w:rsidR="000D5DA6" w:rsidRDefault="000D5DA6" w:rsidP="000D5DA6">
      <w:pPr>
        <w:autoSpaceDE w:val="0"/>
        <w:autoSpaceDN w:val="0"/>
        <w:bidi w:val="0"/>
        <w:adjustRightInd w:val="0"/>
        <w:ind w:left="810"/>
        <w:jc w:val="lowKashida"/>
        <w:rPr>
          <w:i/>
          <w:iCs/>
        </w:rPr>
      </w:pPr>
    </w:p>
    <w:p w:rsidR="000D5DA6" w:rsidRDefault="000D5DA6" w:rsidP="000D5DA6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/>
        <w:jc w:val="lowKashida"/>
        <w:rPr>
          <w:i/>
          <w:iCs/>
        </w:rPr>
      </w:pPr>
      <w:r>
        <w:t xml:space="preserve">Design, synthesis and biological evaluation of some novel substituted 2-mercapto-3-phenethylquinazoline as antitumor agents,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 xml:space="preserve">, </w:t>
      </w:r>
      <w:r>
        <w:lastRenderedPageBreak/>
        <w:t>Ibrahim A. Al-</w:t>
      </w:r>
      <w:proofErr w:type="spellStart"/>
      <w:r>
        <w:t>Suwaidan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</w:t>
      </w:r>
      <w:proofErr w:type="spellStart"/>
      <w:r>
        <w:rPr>
          <w:color w:val="000000"/>
        </w:rPr>
        <w:t>Menshawy</w:t>
      </w:r>
      <w:proofErr w:type="spellEnd"/>
      <w:r>
        <w:rPr>
          <w:color w:val="000000"/>
        </w:rPr>
        <w:t xml:space="preserve"> A. Mohamed,</w:t>
      </w:r>
      <w:r>
        <w:rPr>
          <w:i/>
          <w:iCs/>
          <w:u w:val="single"/>
        </w:rPr>
        <w:t>Adel S. El-</w:t>
      </w:r>
      <w:proofErr w:type="spellStart"/>
      <w:r>
        <w:rPr>
          <w:i/>
          <w:iCs/>
          <w:u w:val="single"/>
        </w:rPr>
        <w:t>Azab</w:t>
      </w:r>
      <w:proofErr w:type="spellEnd"/>
      <w:r>
        <w:t xml:space="preserve">, </w:t>
      </w:r>
      <w:r>
        <w:rPr>
          <w:i/>
          <w:iCs/>
        </w:rPr>
        <w:t xml:space="preserve">Med. </w:t>
      </w:r>
      <w:proofErr w:type="spellStart"/>
      <w:r>
        <w:rPr>
          <w:i/>
          <w:iCs/>
        </w:rPr>
        <w:t>Chem</w:t>
      </w:r>
      <w:proofErr w:type="spellEnd"/>
      <w:r>
        <w:rPr>
          <w:i/>
          <w:iCs/>
        </w:rPr>
        <w:t xml:space="preserve"> Res.</w:t>
      </w:r>
      <w:r>
        <w:t xml:space="preserve">  (2013) 22:5566–5577</w:t>
      </w:r>
      <w:r>
        <w:rPr>
          <w:color w:val="7030A0"/>
        </w:rPr>
        <w:t>.</w:t>
      </w:r>
    </w:p>
    <w:p w:rsidR="000D5DA6" w:rsidRDefault="000D5DA6" w:rsidP="000D5DA6">
      <w:pPr>
        <w:pStyle w:val="a3"/>
        <w:rPr>
          <w:i/>
          <w:iCs/>
        </w:rPr>
      </w:pPr>
    </w:p>
    <w:p w:rsidR="000D5DA6" w:rsidRDefault="000D5DA6" w:rsidP="000D5DA6">
      <w:pPr>
        <w:pStyle w:val="a3"/>
        <w:ind w:left="0"/>
        <w:jc w:val="lowKashida"/>
      </w:pPr>
    </w:p>
    <w:p w:rsidR="000D5DA6" w:rsidRDefault="000D5DA6" w:rsidP="000D5DA6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/>
        <w:jc w:val="lowKashida"/>
        <w:rPr>
          <w:i/>
          <w:iCs/>
        </w:rPr>
      </w:pPr>
      <w:r>
        <w:t xml:space="preserve">Synthesis, molecular modeling study, preliminary </w:t>
      </w:r>
      <w:proofErr w:type="spellStart"/>
      <w:r>
        <w:t>antibacterial,andantitumore</w:t>
      </w:r>
      <w:proofErr w:type="spellEnd"/>
      <w:r>
        <w:t xml:space="preserve"> valuation of N-substituted </w:t>
      </w:r>
      <w:proofErr w:type="spellStart"/>
      <w:r>
        <w:t>naphthalimides</w:t>
      </w:r>
      <w:proofErr w:type="spellEnd"/>
      <w:r>
        <w:t xml:space="preserve"> and their structural analogues,  </w:t>
      </w:r>
      <w:r>
        <w:rPr>
          <w:i/>
          <w:iCs/>
          <w:u w:val="single"/>
        </w:rPr>
        <w:t>Adel S. El-</w:t>
      </w:r>
      <w:proofErr w:type="spellStart"/>
      <w:r>
        <w:rPr>
          <w:i/>
          <w:iCs/>
          <w:u w:val="single"/>
        </w:rPr>
        <w:t>Azab</w:t>
      </w:r>
      <w:proofErr w:type="spellEnd"/>
      <w:r>
        <w:t xml:space="preserve">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 xml:space="preserve">, </w:t>
      </w:r>
      <w:proofErr w:type="spellStart"/>
      <w:r>
        <w:t>Naglaa</w:t>
      </w:r>
      <w:proofErr w:type="spellEnd"/>
      <w:r>
        <w:t xml:space="preserve"> I. Abdel-Aziz, Ibrahim A. Al-</w:t>
      </w:r>
      <w:proofErr w:type="spellStart"/>
      <w:r>
        <w:t>Suwaidan</w:t>
      </w:r>
      <w:proofErr w:type="spellEnd"/>
      <w:r>
        <w:t xml:space="preserve">, </w:t>
      </w:r>
      <w:proofErr w:type="spellStart"/>
      <w:r>
        <w:t>Magda</w:t>
      </w:r>
      <w:proofErr w:type="spellEnd"/>
      <w:r>
        <w:t xml:space="preserve"> A. A. El-</w:t>
      </w:r>
      <w:proofErr w:type="spellStart"/>
      <w:r>
        <w:t>Sayed</w:t>
      </w:r>
      <w:proofErr w:type="spellEnd"/>
      <w:r>
        <w:t xml:space="preserve">, </w:t>
      </w:r>
      <w:proofErr w:type="spellStart"/>
      <w:r>
        <w:t>Magda</w:t>
      </w:r>
      <w:proofErr w:type="spellEnd"/>
      <w:r>
        <w:t xml:space="preserve"> A. </w:t>
      </w:r>
      <w:proofErr w:type="spellStart"/>
      <w:r>
        <w:t>ElSherbeny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Abdel-Aziz. </w:t>
      </w:r>
      <w:r>
        <w:rPr>
          <w:i/>
          <w:iCs/>
        </w:rPr>
        <w:t xml:space="preserve">Med. </w:t>
      </w:r>
      <w:proofErr w:type="spellStart"/>
      <w:r>
        <w:rPr>
          <w:i/>
          <w:iCs/>
        </w:rPr>
        <w:t>Chem.Res</w:t>
      </w:r>
      <w:proofErr w:type="spellEnd"/>
      <w:r>
        <w:rPr>
          <w:i/>
          <w:iCs/>
        </w:rPr>
        <w:t xml:space="preserve">. </w:t>
      </w:r>
      <w:r>
        <w:rPr>
          <w:color w:val="333333"/>
          <w:bdr w:val="none" w:sz="0" w:space="0" w:color="auto" w:frame="1"/>
          <w:shd w:val="clear" w:color="auto" w:fill="FFFFFF"/>
        </w:rPr>
        <w:t>(2013), 22</w:t>
      </w:r>
      <w:r>
        <w:rPr>
          <w:color w:val="333333"/>
          <w:shd w:val="clear" w:color="auto" w:fill="FFFFFF"/>
        </w:rPr>
        <w:t>,</w:t>
      </w:r>
      <w:r>
        <w:rPr>
          <w:rStyle w:val="apple-converted-space"/>
          <w:color w:val="333333"/>
          <w:shd w:val="clear" w:color="auto" w:fill="FFFFFF"/>
        </w:rPr>
        <w:t> </w:t>
      </w:r>
      <w:r>
        <w:t>(5)</w:t>
      </w:r>
      <w:r>
        <w:rPr>
          <w:color w:val="333333"/>
          <w:shd w:val="clear" w:color="auto" w:fill="FFFFFF"/>
        </w:rPr>
        <w:t>,</w:t>
      </w:r>
      <w:r>
        <w:rPr>
          <w:rStyle w:val="apple-converted-space"/>
          <w:color w:val="333333"/>
          <w:shd w:val="clear" w:color="auto" w:fill="FFFFFF"/>
        </w:rPr>
        <w:t> </w:t>
      </w:r>
      <w:r>
        <w:rPr>
          <w:color w:val="333333"/>
          <w:bdr w:val="none" w:sz="0" w:space="0" w:color="auto" w:frame="1"/>
          <w:shd w:val="clear" w:color="auto" w:fill="FFFFFF"/>
        </w:rPr>
        <w:t>2360-2375.</w:t>
      </w:r>
    </w:p>
    <w:p w:rsidR="000D5DA6" w:rsidRDefault="000D5DA6" w:rsidP="000D5DA6">
      <w:pPr>
        <w:autoSpaceDE w:val="0"/>
        <w:autoSpaceDN w:val="0"/>
        <w:bidi w:val="0"/>
        <w:adjustRightInd w:val="0"/>
        <w:ind w:left="810"/>
        <w:jc w:val="lowKashida"/>
        <w:rPr>
          <w:i/>
          <w:iCs/>
        </w:rPr>
      </w:pPr>
    </w:p>
    <w:p w:rsidR="000D5DA6" w:rsidRDefault="000D5DA6" w:rsidP="000D5DA6">
      <w:pPr>
        <w:autoSpaceDE w:val="0"/>
        <w:autoSpaceDN w:val="0"/>
        <w:bidi w:val="0"/>
        <w:adjustRightInd w:val="0"/>
        <w:ind w:left="810"/>
        <w:jc w:val="lowKashida"/>
        <w:rPr>
          <w:b/>
          <w:bCs/>
          <w:i/>
          <w:iCs/>
        </w:rPr>
      </w:pPr>
      <w:r>
        <w:rPr>
          <w:b/>
          <w:bCs/>
          <w:i/>
          <w:iCs/>
          <w:color w:val="1219AE"/>
          <w:u w:val="single"/>
        </w:rPr>
        <w:t xml:space="preserve">B) X-Ray </w:t>
      </w:r>
      <w:proofErr w:type="spellStart"/>
      <w:r>
        <w:rPr>
          <w:b/>
          <w:bCs/>
          <w:i/>
          <w:iCs/>
          <w:color w:val="1219AE"/>
          <w:u w:val="single"/>
        </w:rPr>
        <w:t>Crystalography</w:t>
      </w:r>
      <w:proofErr w:type="spellEnd"/>
      <w:r>
        <w:rPr>
          <w:b/>
          <w:bCs/>
          <w:i/>
          <w:iCs/>
          <w:color w:val="1219AE"/>
          <w:u w:val="single"/>
        </w:rPr>
        <w:t>:</w:t>
      </w:r>
    </w:p>
    <w:p w:rsidR="000D5DA6" w:rsidRDefault="000D5DA6" w:rsidP="000D5DA6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/>
        <w:jc w:val="lowKashida"/>
        <w:rPr>
          <w:i/>
          <w:iCs/>
        </w:rPr>
      </w:pPr>
      <w:r>
        <w:t xml:space="preserve">2-Methylsulfanyl-9H-1,3,4-thiadiazolo-[2,3-b]quinazolin-9-one. </w:t>
      </w:r>
      <w:r>
        <w:rPr>
          <w:i/>
          <w:u w:val="single"/>
        </w:rPr>
        <w:t>Adel S. El-</w:t>
      </w:r>
      <w:proofErr w:type="spellStart"/>
      <w:r>
        <w:rPr>
          <w:i/>
          <w:u w:val="single"/>
        </w:rPr>
        <w:t>Azab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Ibrahim A. Al-</w:t>
      </w:r>
      <w:proofErr w:type="spellStart"/>
      <w:r>
        <w:t>Swaidan</w:t>
      </w:r>
      <w:proofErr w:type="spellEnd"/>
      <w:r>
        <w:t xml:space="preserve">, </w:t>
      </w:r>
      <w:proofErr w:type="spellStart"/>
      <w:r>
        <w:t>SeikWeng</w:t>
      </w:r>
      <w:proofErr w:type="spellEnd"/>
      <w:r>
        <w:t xml:space="preserve"> Ng and Edward R. T. </w:t>
      </w:r>
      <w:proofErr w:type="spellStart"/>
      <w:r>
        <w:t>Tiekink</w:t>
      </w:r>
      <w:proofErr w:type="spellEnd"/>
      <w:r>
        <w:t xml:space="preserve">. </w:t>
      </w:r>
      <w:proofErr w:type="spellStart"/>
      <w:r>
        <w:t>ActaCryst</w:t>
      </w:r>
      <w:proofErr w:type="spellEnd"/>
      <w:r>
        <w:t xml:space="preserve">. (2012). </w:t>
      </w:r>
      <w:r>
        <w:rPr>
          <w:b/>
        </w:rPr>
        <w:t>E68</w:t>
      </w:r>
      <w:r>
        <w:t>, o2134.</w:t>
      </w:r>
    </w:p>
    <w:p w:rsidR="000D5DA6" w:rsidRDefault="000D5DA6" w:rsidP="000D5DA6">
      <w:pPr>
        <w:pStyle w:val="a3"/>
      </w:pPr>
    </w:p>
    <w:p w:rsidR="000D5DA6" w:rsidRDefault="000D5DA6" w:rsidP="000D5DA6">
      <w:pPr>
        <w:pStyle w:val="a3"/>
      </w:pPr>
    </w:p>
    <w:p w:rsidR="000D5DA6" w:rsidRDefault="000D5DA6" w:rsidP="000D5DA6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/>
        <w:jc w:val="lowKashida"/>
        <w:rPr>
          <w:i/>
          <w:iCs/>
        </w:rPr>
      </w:pPr>
      <w:r>
        <w:t>(Adamantan-1-yl)(</w:t>
      </w:r>
      <w:proofErr w:type="spellStart"/>
      <w:r>
        <w:t>phenylsulfanyl</w:t>
      </w:r>
      <w:proofErr w:type="spellEnd"/>
      <w:r>
        <w:t>)-</w:t>
      </w:r>
      <w:proofErr w:type="spellStart"/>
      <w:r>
        <w:t>methanone</w:t>
      </w:r>
      <w:proofErr w:type="spellEnd"/>
      <w:r>
        <w:t xml:space="preserve">. </w:t>
      </w:r>
      <w:r>
        <w:rPr>
          <w:i/>
          <w:u w:val="single"/>
        </w:rPr>
        <w:t>Adel S. El-</w:t>
      </w:r>
      <w:proofErr w:type="spellStart"/>
      <w:r>
        <w:rPr>
          <w:i/>
          <w:u w:val="single"/>
        </w:rPr>
        <w:t>Azab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</w:t>
      </w:r>
      <w:proofErr w:type="spellStart"/>
      <w:r>
        <w:t>M.Abdel</w:t>
      </w:r>
      <w:proofErr w:type="spellEnd"/>
      <w:r>
        <w:t>-Aziz, Ibrahim A. Al-</w:t>
      </w:r>
      <w:proofErr w:type="spellStart"/>
      <w:r>
        <w:t>Swaidan</w:t>
      </w:r>
      <w:proofErr w:type="spellEnd"/>
      <w:r>
        <w:t xml:space="preserve">, </w:t>
      </w:r>
      <w:proofErr w:type="spellStart"/>
      <w:r>
        <w:t>SeikWeng</w:t>
      </w:r>
      <w:proofErr w:type="spellEnd"/>
      <w:r>
        <w:t xml:space="preserve"> Ng and Edward R. T. </w:t>
      </w:r>
      <w:proofErr w:type="spellStart"/>
      <w:r>
        <w:t>Tiekink</w:t>
      </w:r>
      <w:proofErr w:type="spellEnd"/>
      <w:r>
        <w:t xml:space="preserve">. </w:t>
      </w:r>
      <w:proofErr w:type="spellStart"/>
      <w:r>
        <w:t>ActaCryst</w:t>
      </w:r>
      <w:proofErr w:type="spellEnd"/>
      <w:r>
        <w:t xml:space="preserve">. (2012). </w:t>
      </w:r>
      <w:r>
        <w:rPr>
          <w:b/>
        </w:rPr>
        <w:t>E68</w:t>
      </w:r>
      <w:r>
        <w:t>, o2104.</w:t>
      </w:r>
    </w:p>
    <w:p w:rsidR="000D5DA6" w:rsidRDefault="000D5DA6" w:rsidP="000D5DA6">
      <w:pPr>
        <w:autoSpaceDE w:val="0"/>
        <w:autoSpaceDN w:val="0"/>
        <w:bidi w:val="0"/>
        <w:adjustRightInd w:val="0"/>
        <w:jc w:val="lowKashida"/>
        <w:rPr>
          <w:i/>
          <w:iCs/>
        </w:rPr>
      </w:pPr>
    </w:p>
    <w:p w:rsidR="000D5DA6" w:rsidRDefault="000D5DA6" w:rsidP="000D5DA6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/>
        <w:jc w:val="lowKashida"/>
      </w:pPr>
      <w:r>
        <w:t>Methyl-3-[(6-nitro-4-oxo-3-phenyl-3,4-dihydroquinazolin-2-yl)sulfanyl]-propanoate</w:t>
      </w:r>
      <w:r>
        <w:rPr>
          <w:i/>
          <w:iCs/>
          <w:color w:val="7030A0"/>
        </w:rPr>
        <w:t xml:space="preserve">,  </w:t>
      </w:r>
      <w:r>
        <w:t>Ibrahim A. Al-</w:t>
      </w:r>
      <w:proofErr w:type="spellStart"/>
      <w:r>
        <w:t>Suwaidan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 Aziz, Adel S. El-</w:t>
      </w:r>
    </w:p>
    <w:p w:rsidR="000D5DA6" w:rsidRDefault="000D5DA6" w:rsidP="000D5DA6">
      <w:pPr>
        <w:autoSpaceDE w:val="0"/>
        <w:autoSpaceDN w:val="0"/>
        <w:bidi w:val="0"/>
        <w:adjustRightInd w:val="0"/>
        <w:ind w:left="810"/>
        <w:rPr>
          <w:i/>
          <w:iCs/>
          <w:color w:val="7030A0"/>
        </w:rPr>
      </w:pPr>
      <w:proofErr w:type="spellStart"/>
      <w:r>
        <w:t>Azab</w:t>
      </w:r>
      <w:proofErr w:type="spellEnd"/>
      <w:r>
        <w:t xml:space="preserve">, C. S. </w:t>
      </w:r>
      <w:proofErr w:type="spellStart"/>
      <w:r>
        <w:t>ChidanKumard</w:t>
      </w:r>
      <w:proofErr w:type="spellEnd"/>
      <w:r>
        <w:t xml:space="preserve"> and </w:t>
      </w:r>
      <w:proofErr w:type="spellStart"/>
      <w:r>
        <w:t>Hoong</w:t>
      </w:r>
      <w:proofErr w:type="spellEnd"/>
      <w:r>
        <w:t>-Kun Fun</w:t>
      </w:r>
      <w:r>
        <w:rPr>
          <w:color w:val="7030A0"/>
        </w:rPr>
        <w:t xml:space="preserve">, </w:t>
      </w:r>
      <w:proofErr w:type="spellStart"/>
      <w:r>
        <w:t>ActaCryst</w:t>
      </w:r>
      <w:proofErr w:type="spellEnd"/>
      <w:r>
        <w:t xml:space="preserve">. (2013). </w:t>
      </w:r>
      <w:r>
        <w:rPr>
          <w:b/>
          <w:bCs/>
        </w:rPr>
        <w:t>E69</w:t>
      </w:r>
      <w:r>
        <w:t>, o1111.</w:t>
      </w:r>
    </w:p>
    <w:p w:rsidR="000D5DA6" w:rsidRDefault="000D5DA6" w:rsidP="000D5DA6">
      <w:pPr>
        <w:bidi w:val="0"/>
      </w:pPr>
    </w:p>
    <w:p w:rsidR="000D5DA6" w:rsidRDefault="000D5DA6" w:rsidP="000D5DA6">
      <w:pPr>
        <w:bidi w:val="0"/>
      </w:pPr>
    </w:p>
    <w:p w:rsidR="000D5DA6" w:rsidRDefault="000D5DA6" w:rsidP="000D5DA6">
      <w:pPr>
        <w:tabs>
          <w:tab w:val="left" w:pos="3060"/>
        </w:tabs>
        <w:autoSpaceDE w:val="0"/>
        <w:autoSpaceDN w:val="0"/>
        <w:bidi w:val="0"/>
        <w:adjustRightInd w:val="0"/>
      </w:pP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0D5DA6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0D5DA6" w:rsidRPr="00220182" w:rsidRDefault="000D5DA6" w:rsidP="000D5DA6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</w:rPr>
      </w:pPr>
    </w:p>
    <w:p w:rsidR="00220182" w:rsidRPr="00220182" w:rsidRDefault="00220182" w:rsidP="00220182">
      <w:pPr>
        <w:jc w:val="right"/>
        <w:rPr>
          <w:rFonts w:ascii="Arial" w:hAnsi="Arial" w:cs="Arial"/>
          <w:color w:val="333333"/>
          <w:sz w:val="21"/>
          <w:szCs w:val="21"/>
          <w:shd w:val="clear" w:color="auto" w:fill="F5F5F5"/>
        </w:rPr>
      </w:pPr>
    </w:p>
    <w:sectPr w:rsidR="00220182" w:rsidRPr="00220182" w:rsidSect="00A81A8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F1284"/>
    <w:multiLevelType w:val="hybridMultilevel"/>
    <w:tmpl w:val="9ABCAB0A"/>
    <w:lvl w:ilvl="0" w:tplc="3E243A64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 w:val="0"/>
        <w:color w:val="00206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8F64A1"/>
    <w:multiLevelType w:val="hybridMultilevel"/>
    <w:tmpl w:val="C31E097C"/>
    <w:lvl w:ilvl="0" w:tplc="1A00B86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C703BC"/>
    <w:multiLevelType w:val="hybridMultilevel"/>
    <w:tmpl w:val="DD0CA3F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D753CE"/>
    <w:rsid w:val="000D5DA6"/>
    <w:rsid w:val="00220182"/>
    <w:rsid w:val="00357880"/>
    <w:rsid w:val="003D7ECF"/>
    <w:rsid w:val="00431CB0"/>
    <w:rsid w:val="00705B4E"/>
    <w:rsid w:val="00A81A8F"/>
    <w:rsid w:val="00D753CE"/>
    <w:rsid w:val="00F20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B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53CE"/>
  </w:style>
  <w:style w:type="character" w:styleId="Hyperlink">
    <w:name w:val="Hyperlink"/>
    <w:semiHidden/>
    <w:unhideWhenUsed/>
    <w:rsid w:val="000D5DA6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0D5DA6"/>
    <w:pPr>
      <w:bidi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2187">
          <w:marLeft w:val="0"/>
          <w:marRight w:val="0"/>
          <w:marTop w:val="0"/>
          <w:marBottom w:val="0"/>
          <w:divBdr>
            <w:top w:val="single" w:sz="4" w:space="0" w:color="F5F5F5"/>
            <w:left w:val="single" w:sz="4" w:space="0" w:color="F5F5F5"/>
            <w:bottom w:val="single" w:sz="4" w:space="0" w:color="F5F5F5"/>
            <w:right w:val="single" w:sz="4" w:space="0" w:color="F5F5F5"/>
          </w:divBdr>
          <w:divsChild>
            <w:div w:id="107612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3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x.doi.org/10.1155/2013/3495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x.doi.org/10.1155/2014/173902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14B21-142C-4A76-965F-F019CE5BC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FRF</cp:lastModifiedBy>
  <cp:revision>2</cp:revision>
  <cp:lastPrinted>2012-01-08T08:41:00Z</cp:lastPrinted>
  <dcterms:created xsi:type="dcterms:W3CDTF">2016-04-27T16:01:00Z</dcterms:created>
  <dcterms:modified xsi:type="dcterms:W3CDTF">2016-04-27T16:01:00Z</dcterms:modified>
</cp:coreProperties>
</file>