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A4" w:rsidRPr="00844515" w:rsidRDefault="00B25BF7" w:rsidP="00B25BF7">
      <w:pPr>
        <w:spacing w:after="0" w:line="240" w:lineRule="auto"/>
        <w:rPr>
          <w:rFonts w:ascii="Calibri" w:hAnsi="Calibri"/>
          <w:b/>
          <w:noProof/>
          <w:sz w:val="44"/>
          <w:szCs w:val="44"/>
          <w:lang w:val="en-US" w:eastAsia="da-DK"/>
        </w:rPr>
      </w:pPr>
      <w:r>
        <w:rPr>
          <w:rFonts w:ascii="Calibri" w:hAnsi="Calibri"/>
          <w:b/>
          <w:noProof/>
          <w:sz w:val="44"/>
          <w:szCs w:val="44"/>
          <w:lang w:val="en-US" w:eastAsia="da-DK"/>
        </w:rPr>
        <w:t xml:space="preserve">                      </w:t>
      </w:r>
      <w:r w:rsidR="00982C46" w:rsidRPr="00982C46">
        <w:rPr>
          <w:rFonts w:ascii="Calibri" w:hAnsi="Calibri"/>
          <w:b/>
          <w:noProof/>
          <w:sz w:val="44"/>
          <w:szCs w:val="44"/>
          <w:lang w:val="en-US" w:eastAsia="da-DK"/>
        </w:rPr>
        <w:t xml:space="preserve">Mohamed </w:t>
      </w:r>
      <w:r w:rsidR="00432F8C">
        <w:rPr>
          <w:rFonts w:ascii="Calibri" w:hAnsi="Calibri"/>
          <w:b/>
          <w:noProof/>
          <w:sz w:val="44"/>
          <w:szCs w:val="44"/>
          <w:lang w:val="en-US" w:eastAsia="da-DK"/>
        </w:rPr>
        <w:t>S</w:t>
      </w:r>
      <w:r w:rsidR="00822B3A">
        <w:rPr>
          <w:rFonts w:ascii="Calibri" w:hAnsi="Calibri"/>
          <w:b/>
          <w:noProof/>
          <w:sz w:val="44"/>
          <w:szCs w:val="44"/>
          <w:lang w:val="en-US" w:eastAsia="da-DK"/>
        </w:rPr>
        <w:t>ul</w:t>
      </w:r>
      <w:r w:rsidR="00982C46" w:rsidRPr="00982C46">
        <w:rPr>
          <w:rFonts w:ascii="Calibri" w:hAnsi="Calibri"/>
          <w:b/>
          <w:noProof/>
          <w:sz w:val="44"/>
          <w:szCs w:val="44"/>
          <w:lang w:val="en-US" w:eastAsia="da-DK"/>
        </w:rPr>
        <w:t>e</w:t>
      </w:r>
      <w:r w:rsidR="00822B3A">
        <w:rPr>
          <w:rFonts w:ascii="Calibri" w:hAnsi="Calibri"/>
          <w:b/>
          <w:noProof/>
          <w:sz w:val="44"/>
          <w:szCs w:val="44"/>
          <w:lang w:val="en-US" w:eastAsia="da-DK"/>
        </w:rPr>
        <w:t>i</w:t>
      </w:r>
      <w:bookmarkStart w:id="0" w:name="_GoBack"/>
      <w:bookmarkEnd w:id="0"/>
      <w:r w:rsidR="00982C46" w:rsidRPr="00982C46">
        <w:rPr>
          <w:rFonts w:ascii="Calibri" w:hAnsi="Calibri"/>
          <w:b/>
          <w:noProof/>
          <w:sz w:val="44"/>
          <w:szCs w:val="44"/>
          <w:lang w:val="en-US" w:eastAsia="da-DK"/>
        </w:rPr>
        <w:t xml:space="preserve">man </w:t>
      </w:r>
      <w:r w:rsidR="00432F8C">
        <w:rPr>
          <w:rFonts w:ascii="Calibri" w:hAnsi="Calibri"/>
          <w:b/>
          <w:noProof/>
          <w:sz w:val="44"/>
          <w:szCs w:val="44"/>
          <w:lang w:val="en-US" w:eastAsia="da-DK"/>
        </w:rPr>
        <w:t>A</w:t>
      </w:r>
      <w:r w:rsidR="00A011A1">
        <w:rPr>
          <w:rFonts w:ascii="Calibri" w:hAnsi="Calibri"/>
          <w:b/>
          <w:noProof/>
          <w:sz w:val="44"/>
          <w:szCs w:val="44"/>
          <w:lang w:val="en-US" w:eastAsia="da-DK"/>
        </w:rPr>
        <w:t>lsal</w:t>
      </w:r>
      <w:r w:rsidR="00982C46" w:rsidRPr="00982C46">
        <w:rPr>
          <w:rFonts w:ascii="Calibri" w:hAnsi="Calibri"/>
          <w:b/>
          <w:noProof/>
          <w:sz w:val="44"/>
          <w:szCs w:val="44"/>
          <w:lang w:val="en-US" w:eastAsia="da-DK"/>
        </w:rPr>
        <w:t>hi</w:t>
      </w:r>
    </w:p>
    <w:p w:rsidR="00CA08E1" w:rsidRDefault="00432F8C" w:rsidP="002527F5">
      <w:pPr>
        <w:pStyle w:val="NoSpacing"/>
        <w:ind w:firstLine="1304"/>
        <w:rPr>
          <w:rFonts w:ascii="Calibri" w:hAnsi="Calibri"/>
          <w:rtl/>
          <w:lang w:val="en-US"/>
        </w:rPr>
      </w:pPr>
      <w:r>
        <w:rPr>
          <w:rFonts w:ascii="Calibri" w:hAnsi="Calibri"/>
          <w:lang w:val="en-US"/>
        </w:rPr>
        <w:t>DOB</w:t>
      </w:r>
      <w:r w:rsidR="00CA08E1" w:rsidRPr="00CA08E1">
        <w:rPr>
          <w:rFonts w:ascii="Calibri" w:hAnsi="Calibri"/>
          <w:lang w:val="en-US"/>
        </w:rPr>
        <w:t xml:space="preserve">: </w:t>
      </w:r>
      <w:r w:rsidR="00982C46">
        <w:rPr>
          <w:rFonts w:ascii="Calibri" w:hAnsi="Calibri"/>
          <w:lang w:val="en-US"/>
        </w:rPr>
        <w:t>2</w:t>
      </w:r>
      <w:r w:rsidR="00CA08E1" w:rsidRPr="00CA08E1">
        <w:rPr>
          <w:rFonts w:ascii="Calibri" w:hAnsi="Calibri"/>
          <w:lang w:val="en-US"/>
        </w:rPr>
        <w:t>/</w:t>
      </w:r>
      <w:r w:rsidR="00982C46">
        <w:rPr>
          <w:rFonts w:ascii="Calibri" w:hAnsi="Calibri"/>
          <w:lang w:val="en-US"/>
        </w:rPr>
        <w:t>3 19</w:t>
      </w:r>
      <w:r w:rsidR="002527F5">
        <w:rPr>
          <w:rFonts w:ascii="Calibri" w:hAnsi="Calibri"/>
          <w:lang w:val="en-US"/>
        </w:rPr>
        <w:t xml:space="preserve">92 </w:t>
      </w:r>
      <w:r w:rsidR="00844515">
        <w:rPr>
          <w:rFonts w:ascii="Calibri" w:hAnsi="Calibri"/>
          <w:lang w:val="en-US"/>
        </w:rPr>
        <w:t xml:space="preserve">Riyadh  </w:t>
      </w:r>
    </w:p>
    <w:p w:rsidR="00DE52D7" w:rsidRPr="00CA08E1" w:rsidRDefault="00DE52D7" w:rsidP="002527F5">
      <w:pPr>
        <w:pStyle w:val="NoSpacing"/>
        <w:ind w:firstLine="1304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Nationality: </w:t>
      </w:r>
      <w:proofErr w:type="spellStart"/>
      <w:r>
        <w:rPr>
          <w:rFonts w:ascii="Calibri" w:hAnsi="Calibri"/>
          <w:lang w:val="en-US"/>
        </w:rPr>
        <w:t>saudi</w:t>
      </w:r>
      <w:proofErr w:type="spellEnd"/>
    </w:p>
    <w:p w:rsidR="00CA08E1" w:rsidRPr="00CA08E1" w:rsidRDefault="00CA08E1" w:rsidP="00844515">
      <w:pPr>
        <w:pStyle w:val="NoSpacing"/>
        <w:ind w:firstLine="1304"/>
        <w:rPr>
          <w:rFonts w:ascii="Calibri" w:hAnsi="Calibri"/>
          <w:lang w:val="en-US"/>
        </w:rPr>
      </w:pPr>
      <w:r w:rsidRPr="00CA08E1">
        <w:rPr>
          <w:rFonts w:ascii="Calibri" w:hAnsi="Calibri"/>
          <w:lang w:val="en-US"/>
        </w:rPr>
        <w:t>Address</w:t>
      </w:r>
      <w:r w:rsidR="00982C46">
        <w:rPr>
          <w:rFonts w:ascii="Calibri" w:hAnsi="Calibri"/>
          <w:lang w:val="en-US"/>
        </w:rPr>
        <w:t>:</w:t>
      </w:r>
      <w:r w:rsidR="00844515" w:rsidRPr="00844515">
        <w:rPr>
          <w:rFonts w:ascii="Calibri" w:hAnsi="Calibri"/>
          <w:lang w:val="en-US"/>
        </w:rPr>
        <w:t xml:space="preserve"> </w:t>
      </w:r>
      <w:r w:rsidR="00844515">
        <w:rPr>
          <w:rFonts w:ascii="Calibri" w:hAnsi="Calibri"/>
          <w:lang w:val="en-US"/>
        </w:rPr>
        <w:t>Riyadh,</w:t>
      </w:r>
      <w:r w:rsidR="00844515" w:rsidRPr="002527F5">
        <w:rPr>
          <w:rFonts w:ascii="Calibri" w:hAnsi="Calibri"/>
          <w:lang w:val="en-US"/>
        </w:rPr>
        <w:t xml:space="preserve"> KSA</w:t>
      </w:r>
      <w:r w:rsidRPr="00CA08E1">
        <w:rPr>
          <w:rFonts w:ascii="Calibri" w:hAnsi="Calibri"/>
          <w:lang w:val="en-US"/>
        </w:rPr>
        <w:t xml:space="preserve"> </w:t>
      </w:r>
      <w:proofErr w:type="spellStart"/>
      <w:r w:rsidR="008467E7">
        <w:rPr>
          <w:rFonts w:ascii="Calibri" w:hAnsi="Calibri"/>
          <w:lang w:val="en-US"/>
        </w:rPr>
        <w:t>Kairaw</w:t>
      </w:r>
      <w:r w:rsidR="00982C46" w:rsidRPr="00982C46">
        <w:rPr>
          <w:rFonts w:ascii="Calibri" w:hAnsi="Calibri"/>
          <w:lang w:val="en-US"/>
        </w:rPr>
        <w:t>an</w:t>
      </w:r>
      <w:proofErr w:type="spellEnd"/>
      <w:r w:rsidR="00844515">
        <w:rPr>
          <w:rFonts w:ascii="Calibri" w:hAnsi="Calibri"/>
          <w:lang w:val="en-US"/>
        </w:rPr>
        <w:t xml:space="preserve"> </w:t>
      </w:r>
      <w:r w:rsidR="00844515" w:rsidRPr="00844515">
        <w:rPr>
          <w:rFonts w:ascii="Calibri" w:hAnsi="Calibri"/>
          <w:lang w:val="en-US"/>
        </w:rPr>
        <w:t>District</w:t>
      </w:r>
      <w:r w:rsidR="00982C46">
        <w:rPr>
          <w:rFonts w:ascii="Calibri" w:hAnsi="Calibri"/>
          <w:lang w:val="en-US"/>
        </w:rPr>
        <w:t xml:space="preserve"> </w:t>
      </w:r>
    </w:p>
    <w:p w:rsidR="00CA08E1" w:rsidRPr="00CA08E1" w:rsidRDefault="00CA08E1" w:rsidP="00432F8C">
      <w:pPr>
        <w:pStyle w:val="NoSpacing"/>
        <w:ind w:firstLine="1304"/>
        <w:rPr>
          <w:rFonts w:ascii="Calibri" w:hAnsi="Calibri"/>
          <w:lang w:val="en-US"/>
        </w:rPr>
      </w:pPr>
      <w:r w:rsidRPr="00CA08E1">
        <w:rPr>
          <w:rFonts w:ascii="Calibri" w:hAnsi="Calibri"/>
          <w:lang w:val="en-US"/>
        </w:rPr>
        <w:t xml:space="preserve">Phone: </w:t>
      </w:r>
      <w:r w:rsidR="00432F8C">
        <w:rPr>
          <w:rFonts w:ascii="Calibri" w:hAnsi="Calibri"/>
          <w:lang w:val="en-US"/>
        </w:rPr>
        <w:t>+</w:t>
      </w:r>
      <w:r w:rsidR="00982C46">
        <w:rPr>
          <w:rFonts w:ascii="Calibri" w:hAnsi="Calibri"/>
          <w:lang w:val="en-US"/>
        </w:rPr>
        <w:t>966534445919</w:t>
      </w:r>
    </w:p>
    <w:p w:rsidR="008123A4" w:rsidRPr="00CA08E1" w:rsidRDefault="008467E7" w:rsidP="00B25BF7">
      <w:pPr>
        <w:pStyle w:val="NoSpacing"/>
        <w:ind w:firstLine="1304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e</w:t>
      </w:r>
      <w:r w:rsidR="00982C46">
        <w:rPr>
          <w:rFonts w:ascii="Calibri" w:hAnsi="Calibri"/>
          <w:lang w:val="en-US"/>
        </w:rPr>
        <w:t>mail:</w:t>
      </w:r>
      <w:r w:rsidR="00A011A1">
        <w:rPr>
          <w:rFonts w:ascii="Calibri" w:hAnsi="Calibri"/>
          <w:lang w:val="en-US"/>
        </w:rPr>
        <w:t xml:space="preserve"> </w:t>
      </w:r>
      <w:r w:rsidR="00E73500">
        <w:rPr>
          <w:rFonts w:ascii="Calibri" w:hAnsi="Calibri"/>
          <w:lang w:val="en-US"/>
        </w:rPr>
        <w:t>mohalsalhi@ksu.edu.sa</w:t>
      </w:r>
      <w:r w:rsidR="00982C46">
        <w:rPr>
          <w:rFonts w:ascii="Calibri" w:hAnsi="Calibri"/>
          <w:lang w:val="en-US"/>
        </w:rPr>
        <w:t xml:space="preserve"> </w:t>
      </w:r>
    </w:p>
    <w:tbl>
      <w:tblPr>
        <w:tblStyle w:val="TableGrid"/>
        <w:tblpPr w:leftFromText="180" w:rightFromText="180" w:vertAnchor="text" w:tblpX="-252" w:tblpY="1"/>
        <w:tblOverlap w:val="never"/>
        <w:tblW w:w="10083" w:type="dxa"/>
        <w:tblLook w:val="04A0" w:firstRow="1" w:lastRow="0" w:firstColumn="1" w:lastColumn="0" w:noHBand="0" w:noVBand="1"/>
      </w:tblPr>
      <w:tblGrid>
        <w:gridCol w:w="488"/>
        <w:gridCol w:w="7792"/>
        <w:gridCol w:w="1803"/>
      </w:tblGrid>
      <w:tr w:rsidR="00CA08E1" w:rsidRPr="00CA08E1" w:rsidTr="00C75425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CA08E1" w:rsidRPr="00CA08E1" w:rsidRDefault="00CA08E1" w:rsidP="00C75425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F81BD" w:themeFill="accent1"/>
          </w:tcPr>
          <w:p w:rsidR="00CA08E1" w:rsidRPr="00CA08E1" w:rsidRDefault="00CA08E1" w:rsidP="00C75425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CA08E1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Education</w:t>
            </w:r>
          </w:p>
        </w:tc>
      </w:tr>
      <w:tr w:rsidR="00982C46" w:rsidRPr="00CA08E1" w:rsidTr="00C75425">
        <w:trPr>
          <w:gridAfter w:val="1"/>
          <w:wAfter w:w="1803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46" w:rsidRPr="00CA08E1" w:rsidRDefault="00982C46" w:rsidP="00C75425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46" w:rsidRPr="00CA08E1" w:rsidRDefault="00982C46" w:rsidP="00C75425">
            <w:pPr>
              <w:spacing w:after="0" w:line="240" w:lineRule="auto"/>
              <w:ind w:right="-1458"/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>2008</w:t>
            </w:r>
            <w:r w:rsidR="00432F8C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>-2009</w:t>
            </w:r>
            <w:r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 xml:space="preserve">           </w:t>
            </w:r>
            <w:r w:rsidRPr="008E1D08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1D08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>Nahawand</w:t>
            </w:r>
            <w:proofErr w:type="spellEnd"/>
            <w:r w:rsidRPr="008E1D08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 xml:space="preserve"> High school</w:t>
            </w:r>
            <w:r w:rsidR="00796292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 xml:space="preserve"> certificate </w:t>
            </w:r>
            <w:r w:rsidR="008E1D08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 xml:space="preserve">, </w:t>
            </w:r>
            <w:r w:rsidR="00C5042C"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  <w:t>99.37%</w:t>
            </w:r>
          </w:p>
          <w:p w:rsidR="00982C46" w:rsidRPr="00CA08E1" w:rsidRDefault="00982C46" w:rsidP="00C75425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  <w:sz w:val="24"/>
                <w:szCs w:val="24"/>
                <w:lang w:val="en-US"/>
              </w:rPr>
            </w:pPr>
          </w:p>
          <w:p w:rsidR="008E4571" w:rsidRDefault="00982C46" w:rsidP="00C75425">
            <w:pPr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2009-2014</w:t>
            </w:r>
            <w:r w:rsidR="008E1D08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</w:t>
            </w:r>
            <w:r w:rsidR="00124FA9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 </w:t>
            </w:r>
            <w:r w:rsid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 </w:t>
            </w:r>
            <w:r w:rsidR="00124FA9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</w:t>
            </w:r>
            <w:r w:rsid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  </w:t>
            </w:r>
            <w:r w:rsidR="008E1D08" w:rsidRPr="001B0EE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E1D08" w:rsidRP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King Saud University, Pharmacy college</w:t>
            </w:r>
            <w:r w:rsid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,</w:t>
            </w:r>
            <w:r w:rsidR="008E1D0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E1D08" w:rsidRP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BSc. degree in </w:t>
            </w:r>
            <w:r w:rsidR="008E1D08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      </w:t>
            </w:r>
            <w:r w:rsidR="00124FA9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</w:t>
            </w:r>
            <w:r w:rsidR="008E1D08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 xml:space="preserve">                    </w:t>
            </w:r>
            <w:r w:rsidR="008E457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   </w:t>
            </w:r>
            <w:r w:rsidR="008E1D08" w:rsidRPr="008E1D08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Pharmacy Science with GPA </w:t>
            </w:r>
            <w:r w:rsidR="008E1D08">
              <w:rPr>
                <w:rFonts w:ascii="Calibri" w:hAnsi="Calibri" w:hint="cs"/>
                <w:color w:val="7F7F7F" w:themeColor="text1" w:themeTint="80"/>
                <w:sz w:val="24"/>
                <w:szCs w:val="24"/>
                <w:rtl/>
                <w:lang w:val="en-US"/>
              </w:rPr>
              <w:t>4,3</w:t>
            </w:r>
            <w:r w:rsidR="008E457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out of 5 (Very Good)</w:t>
            </w:r>
            <w:r w:rsidR="00C5042C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with</w:t>
            </w:r>
            <w:r w:rsidR="008E457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  </w:t>
            </w:r>
          </w:p>
          <w:p w:rsidR="008E4571" w:rsidRDefault="00A011A1" w:rsidP="00C75425">
            <w:pPr>
              <w:tabs>
                <w:tab w:val="left" w:pos="1944"/>
              </w:tabs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                             </w:t>
            </w:r>
            <w:r w:rsidR="00C5042C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2</w:t>
            </w:r>
            <w:r w:rsidR="00C5042C" w:rsidRPr="00C5042C">
              <w:rPr>
                <w:rFonts w:ascii="Calibri" w:hAnsi="Calibri"/>
                <w:color w:val="7F7F7F" w:themeColor="text1" w:themeTint="80"/>
                <w:sz w:val="24"/>
                <w:szCs w:val="24"/>
                <w:vertAlign w:val="superscript"/>
                <w:lang w:val="en-US"/>
              </w:rPr>
              <w:t>nd</w:t>
            </w:r>
            <w:r w:rsidR="00C5042C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class honor in the academic year 2013-2014</w:t>
            </w:r>
          </w:p>
          <w:p w:rsidR="00C5042C" w:rsidRDefault="00C5042C" w:rsidP="00C75425">
            <w:pPr>
              <w:tabs>
                <w:tab w:val="left" w:pos="1944"/>
              </w:tabs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</w:p>
          <w:p w:rsidR="008E4571" w:rsidRPr="00CA08E1" w:rsidRDefault="008E4571" w:rsidP="00C75425">
            <w:pPr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</w:t>
            </w:r>
            <w:r w:rsidRPr="008E4571">
              <w:rPr>
                <w:rFonts w:ascii="Calibri" w:hAnsi="Calibri"/>
                <w:b/>
                <w:bCs/>
                <w:color w:val="0D0D0D" w:themeColor="text1" w:themeTint="F2"/>
                <w:sz w:val="24"/>
                <w:szCs w:val="24"/>
                <w:lang w:val="en-US"/>
              </w:rPr>
              <w:t xml:space="preserve">Graduate project </w:t>
            </w: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: charge-transfer-complex of </w:t>
            </w:r>
            <w:proofErr w:type="spellStart"/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cediranib</w:t>
            </w:r>
            <w:proofErr w:type="spellEnd"/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with 2,3-dichloro-3,5-dicyano-1,4-benzoquione (DDQ): spectrophotometric investiga</w:t>
            </w:r>
            <w:r w:rsidR="0055585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tion and analytical application . participant my project in 4</w:t>
            </w:r>
            <w:r w:rsidR="00555851" w:rsidRPr="00555851">
              <w:rPr>
                <w:rFonts w:ascii="Calibri" w:hAnsi="Calibri"/>
                <w:color w:val="7F7F7F" w:themeColor="text1" w:themeTint="80"/>
                <w:sz w:val="24"/>
                <w:szCs w:val="24"/>
                <w:vertAlign w:val="superscript"/>
                <w:lang w:val="en-US"/>
              </w:rPr>
              <w:t>th</w:t>
            </w:r>
            <w:r w:rsidR="0055585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collage of pharmacy research day (15</w:t>
            </w:r>
            <w:r w:rsidR="00555851" w:rsidRPr="00555851">
              <w:rPr>
                <w:rFonts w:ascii="Calibri" w:hAnsi="Calibri"/>
                <w:color w:val="7F7F7F" w:themeColor="text1" w:themeTint="80"/>
                <w:sz w:val="24"/>
                <w:szCs w:val="24"/>
                <w:vertAlign w:val="superscript"/>
                <w:lang w:val="en-US"/>
              </w:rPr>
              <w:t>th</w:t>
            </w:r>
            <w:r w:rsidR="00555851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may 2014) </w:t>
            </w: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 </w:t>
            </w:r>
          </w:p>
        </w:tc>
      </w:tr>
      <w:tr w:rsidR="00982C46" w:rsidRPr="00CA08E1" w:rsidTr="00C75425"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982C46" w:rsidRPr="00CA08E1" w:rsidRDefault="00982C46" w:rsidP="00C75425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982C46" w:rsidRPr="00CA08E1" w:rsidRDefault="00982C46" w:rsidP="00C75425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CA08E1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Work Experience</w:t>
            </w:r>
          </w:p>
        </w:tc>
      </w:tr>
    </w:tbl>
    <w:p w:rsidR="00652A1D" w:rsidRDefault="008E1D08" w:rsidP="00E73500">
      <w:pPr>
        <w:numPr>
          <w:ilvl w:val="12"/>
          <w:numId w:val="0"/>
        </w:numPr>
        <w:spacing w:after="0" w:line="240" w:lineRule="auto"/>
        <w:rPr>
          <w:rFonts w:ascii="Calibri" w:hAnsi="Calibri"/>
          <w:color w:val="7F7F7F" w:themeColor="text1" w:themeTint="80"/>
          <w:sz w:val="24"/>
          <w:szCs w:val="24"/>
          <w:rtl/>
          <w:lang w:val="en-US"/>
        </w:rPr>
      </w:pPr>
      <w:r w:rsidRPr="00163B58">
        <w:rPr>
          <w:rFonts w:ascii="Calibri" w:hAnsi="Calibri"/>
          <w:b/>
          <w:bCs/>
          <w:color w:val="7F7F7F" w:themeColor="text1" w:themeTint="80"/>
          <w:sz w:val="24"/>
          <w:szCs w:val="24"/>
          <w:lang w:val="en-US"/>
        </w:rPr>
        <w:t xml:space="preserve">2009 to </w:t>
      </w:r>
      <w:r w:rsidR="00E73500" w:rsidRPr="00163B58">
        <w:rPr>
          <w:rFonts w:ascii="Calibri" w:hAnsi="Calibri"/>
          <w:b/>
          <w:bCs/>
          <w:color w:val="7F7F7F" w:themeColor="text1" w:themeTint="80"/>
          <w:sz w:val="24"/>
          <w:szCs w:val="24"/>
          <w:lang w:val="en-US"/>
        </w:rPr>
        <w:t>2015</w:t>
      </w:r>
      <w:r>
        <w:rPr>
          <w:rFonts w:ascii="Calibri" w:hAnsi="Calibri" w:hint="cs"/>
          <w:color w:val="7F7F7F" w:themeColor="text1" w:themeTint="80"/>
          <w:sz w:val="24"/>
          <w:szCs w:val="24"/>
          <w:rtl/>
          <w:lang w:val="en-US"/>
        </w:rPr>
        <w:t xml:space="preserve">          </w:t>
      </w:r>
      <w:r w:rsidR="008467E7"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Health Inspector</w:t>
      </w:r>
      <w:r w:rsidR="008467E7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 , </w:t>
      </w:r>
      <w:r>
        <w:rPr>
          <w:rFonts w:ascii="Calibri" w:hAnsi="Calibri"/>
          <w:color w:val="7F7F7F" w:themeColor="text1" w:themeTint="80"/>
          <w:sz w:val="24"/>
          <w:szCs w:val="24"/>
          <w:lang w:val="en-US"/>
        </w:rPr>
        <w:t>Riyadh Municipality</w:t>
      </w:r>
      <w:r>
        <w:rPr>
          <w:rFonts w:ascii="Calibri" w:hAnsi="Calibri" w:hint="cs"/>
          <w:color w:val="7F7F7F" w:themeColor="text1" w:themeTint="80"/>
          <w:sz w:val="24"/>
          <w:szCs w:val="24"/>
          <w:rtl/>
          <w:lang w:val="en-US"/>
        </w:rPr>
        <w:t xml:space="preserve"> </w:t>
      </w:r>
    </w:p>
    <w:p w:rsidR="008E1D08" w:rsidRPr="00652A1D" w:rsidRDefault="008E1D08" w:rsidP="00652A1D">
      <w:pPr>
        <w:numPr>
          <w:ilvl w:val="12"/>
          <w:numId w:val="0"/>
        </w:numPr>
        <w:spacing w:after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Involvements:</w:t>
      </w:r>
    </w:p>
    <w:p w:rsidR="008E1D08" w:rsidRPr="008E1D08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Responsible for carrying out measures for protecting public health</w:t>
      </w:r>
    </w:p>
    <w:p w:rsidR="008E1D08" w:rsidRPr="008E1D08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Providing support to minimize health and safety hazards.</w:t>
      </w:r>
    </w:p>
    <w:p w:rsidR="008E1D08" w:rsidRPr="008E1D08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Prevent food contamination</w:t>
      </w:r>
    </w:p>
    <w:p w:rsidR="008E1D08" w:rsidRPr="008E1D08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Field visits for shops and restaurants</w:t>
      </w:r>
    </w:p>
    <w:p w:rsidR="008E1D08" w:rsidRPr="008E1D08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>Preparing monthly/Weekly and Yearly progress report.</w:t>
      </w:r>
    </w:p>
    <w:p w:rsidR="00CA08E1" w:rsidRDefault="008E1D08" w:rsidP="00652A1D">
      <w:pPr>
        <w:numPr>
          <w:ilvl w:val="0"/>
          <w:numId w:val="6"/>
        </w:numPr>
        <w:spacing w:after="0" w:line="240" w:lineRule="auto"/>
        <w:ind w:right="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8E1D08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Preparing site survey reports to top management. </w:t>
      </w:r>
    </w:p>
    <w:p w:rsidR="00E73500" w:rsidRDefault="00E73500" w:rsidP="00E73500">
      <w:pPr>
        <w:spacing w:after="0" w:line="240" w:lineRule="auto"/>
        <w:ind w:left="360" w:right="360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</w:p>
    <w:p w:rsidR="00163B58" w:rsidRDefault="004B1009" w:rsidP="00163B58">
      <w:pPr>
        <w:numPr>
          <w:ilvl w:val="12"/>
          <w:numId w:val="0"/>
        </w:numPr>
        <w:spacing w:after="0" w:line="240" w:lineRule="auto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 w:rsidRPr="00163B58">
        <w:rPr>
          <w:rFonts w:ascii="Calibri" w:hAnsi="Calibri"/>
          <w:b/>
          <w:bCs/>
          <w:color w:val="7F7F7F" w:themeColor="text1" w:themeTint="80"/>
          <w:sz w:val="24"/>
          <w:szCs w:val="24"/>
          <w:lang w:val="en-US"/>
        </w:rPr>
        <w:t>2015 to present</w:t>
      </w:r>
      <w:r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      </w:t>
      </w:r>
      <w:r w:rsidR="00163B58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  T</w:t>
      </w:r>
      <w:r w:rsidR="00E73500"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eaching assistant at </w:t>
      </w:r>
      <w:r w:rsidR="00163B58">
        <w:rPr>
          <w:rFonts w:ascii="Calibri" w:hAnsi="Calibri"/>
          <w:color w:val="7F7F7F" w:themeColor="text1" w:themeTint="80"/>
          <w:sz w:val="24"/>
          <w:szCs w:val="24"/>
          <w:lang w:val="en-US"/>
        </w:rPr>
        <w:t>P</w:t>
      </w:r>
      <w:r w:rsidR="00163B58"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>harmaceutical chemistry department</w:t>
      </w:r>
      <w:r w:rsidR="00163B58"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 </w:t>
      </w:r>
      <w:r w:rsidR="00163B58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, </w:t>
      </w:r>
      <w:r w:rsidR="00163B58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college of </w:t>
      </w:r>
    </w:p>
    <w:p w:rsidR="00E73500" w:rsidRPr="002527F5" w:rsidRDefault="00163B58" w:rsidP="00163B58">
      <w:pPr>
        <w:numPr>
          <w:ilvl w:val="12"/>
          <w:numId w:val="0"/>
        </w:numPr>
        <w:spacing w:after="0" w:line="240" w:lineRule="auto"/>
        <w:rPr>
          <w:rFonts w:ascii="Calibri" w:hAnsi="Calibri"/>
          <w:color w:val="7F7F7F" w:themeColor="text1" w:themeTint="80"/>
          <w:sz w:val="24"/>
          <w:szCs w:val="24"/>
          <w:lang w:val="en-US"/>
        </w:rPr>
      </w:pPr>
      <w:r>
        <w:rPr>
          <w:rFonts w:ascii="Calibri" w:hAnsi="Calibri"/>
          <w:color w:val="7F7F7F" w:themeColor="text1" w:themeTint="80"/>
          <w:sz w:val="24"/>
          <w:szCs w:val="24"/>
          <w:lang w:val="en-US"/>
        </w:rPr>
        <w:tab/>
        <w:t xml:space="preserve">             </w:t>
      </w:r>
      <w:r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pharmacy </w:t>
      </w:r>
      <w:r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, </w:t>
      </w:r>
      <w:r w:rsidR="00E73500"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>King Saud University</w:t>
      </w:r>
      <w:r>
        <w:rPr>
          <w:rFonts w:ascii="Calibri" w:hAnsi="Calibri"/>
          <w:color w:val="7F7F7F" w:themeColor="text1" w:themeTint="80"/>
          <w:sz w:val="24"/>
          <w:szCs w:val="24"/>
          <w:lang w:val="en-US"/>
        </w:rPr>
        <w:t>.</w:t>
      </w:r>
      <w:r w:rsid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 xml:space="preserve">                        </w:t>
      </w:r>
      <w:r w:rsidR="004B1009" w:rsidRPr="004B1009">
        <w:rPr>
          <w:rFonts w:ascii="Calibri" w:hAnsi="Calibri"/>
          <w:color w:val="7F7F7F" w:themeColor="text1" w:themeTint="80"/>
          <w:sz w:val="24"/>
          <w:szCs w:val="24"/>
          <w:lang w:val="en-US"/>
        </w:rPr>
        <w:t>.</w:t>
      </w:r>
    </w:p>
    <w:tbl>
      <w:tblPr>
        <w:tblStyle w:val="TableGrid"/>
        <w:tblW w:w="11070" w:type="dxa"/>
        <w:tblInd w:w="-252" w:type="dxa"/>
        <w:tblLook w:val="04A0" w:firstRow="1" w:lastRow="0" w:firstColumn="1" w:lastColumn="0" w:noHBand="0" w:noVBand="1"/>
      </w:tblPr>
      <w:tblGrid>
        <w:gridCol w:w="450"/>
        <w:gridCol w:w="90"/>
        <w:gridCol w:w="244"/>
        <w:gridCol w:w="1550"/>
        <w:gridCol w:w="3246"/>
        <w:gridCol w:w="4450"/>
        <w:gridCol w:w="50"/>
        <w:gridCol w:w="990"/>
      </w:tblGrid>
      <w:tr w:rsidR="00CA08E1" w:rsidRPr="00CA08E1" w:rsidTr="00CF6DA2">
        <w:trPr>
          <w:gridAfter w:val="1"/>
          <w:wAfter w:w="990" w:type="dxa"/>
          <w:trHeight w:val="34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CA08E1" w:rsidRPr="00CA08E1" w:rsidRDefault="00CA08E1" w:rsidP="00CA08E1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</w:tcPr>
          <w:p w:rsidR="00CA08E1" w:rsidRPr="00CA08E1" w:rsidRDefault="00CA08E1" w:rsidP="00CA08E1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CA08E1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Language</w:t>
            </w:r>
          </w:p>
        </w:tc>
      </w:tr>
      <w:tr w:rsidR="00CA08E1" w:rsidRPr="00CA08E1" w:rsidTr="00CF6DA2">
        <w:trPr>
          <w:gridAfter w:val="1"/>
          <w:wAfter w:w="990" w:type="dxa"/>
          <w:trHeight w:val="611"/>
        </w:trPr>
        <w:tc>
          <w:tcPr>
            <w:tcW w:w="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8E1" w:rsidRPr="00CA08E1" w:rsidRDefault="00CA08E1" w:rsidP="00CA08E1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8E1" w:rsidRPr="00CA08E1" w:rsidRDefault="002527F5" w:rsidP="00C75425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/>
                <w:color w:val="000000" w:themeColor="text1"/>
                <w:sz w:val="24"/>
                <w:szCs w:val="24"/>
                <w:lang w:val="en-US"/>
              </w:rPr>
              <w:t>Arabic</w:t>
            </w:r>
          </w:p>
          <w:p w:rsidR="00CA08E1" w:rsidRPr="00CA08E1" w:rsidRDefault="002527F5" w:rsidP="00C75425">
            <w:pPr>
              <w:spacing w:after="0" w:line="240" w:lineRule="auto"/>
              <w:rPr>
                <w:rFonts w:ascii="Calibri" w:hAnsi="Calibri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/>
                <w:color w:val="000000" w:themeColor="text1"/>
                <w:sz w:val="24"/>
                <w:szCs w:val="24"/>
                <w:lang w:val="en-US"/>
              </w:rPr>
              <w:t>English</w:t>
            </w:r>
          </w:p>
        </w:tc>
        <w:tc>
          <w:tcPr>
            <w:tcW w:w="7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08E1" w:rsidRPr="009F67B0" w:rsidRDefault="00CA08E1" w:rsidP="00CA08E1">
            <w:pPr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  <w:r w:rsidRPr="009F67B0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Native language</w:t>
            </w:r>
          </w:p>
          <w:p w:rsidR="00CA08E1" w:rsidRPr="00C75425" w:rsidRDefault="00C75425" w:rsidP="00C75425">
            <w:pPr>
              <w:spacing w:after="0" w:line="240" w:lineRule="auto"/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 xml:space="preserve">Excellent </w:t>
            </w:r>
            <w:r w:rsidR="00CA08E1" w:rsidRPr="009F67B0">
              <w:rPr>
                <w:rFonts w:ascii="Calibri" w:hAnsi="Calibri"/>
                <w:color w:val="7F7F7F" w:themeColor="text1" w:themeTint="80"/>
                <w:sz w:val="24"/>
                <w:szCs w:val="24"/>
                <w:lang w:val="en-US"/>
              </w:rPr>
              <w:t>, in speaking and in writing</w:t>
            </w:r>
          </w:p>
        </w:tc>
      </w:tr>
      <w:tr w:rsidR="00CA08E1" w:rsidRPr="00CA08E1" w:rsidTr="00CF6DA2">
        <w:trPr>
          <w:gridAfter w:val="2"/>
          <w:wAfter w:w="1040" w:type="dxa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CC0000"/>
          </w:tcPr>
          <w:p w:rsidR="00CA08E1" w:rsidRPr="00CA08E1" w:rsidRDefault="00CA08E1" w:rsidP="00CA08E1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0000"/>
          </w:tcPr>
          <w:p w:rsidR="00CA08E1" w:rsidRPr="00CA08E1" w:rsidRDefault="002527F5" w:rsidP="00D53D25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2527F5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Training</w:t>
            </w:r>
            <w:r w:rsidR="00D53D25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 xml:space="preserve"> courses</w:t>
            </w:r>
            <w:r w:rsidRPr="002527F5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 xml:space="preserve"> </w:t>
            </w:r>
          </w:p>
        </w:tc>
      </w:tr>
      <w:tr w:rsidR="00CA08E1" w:rsidRPr="00CA08E1" w:rsidTr="00CF6D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0"/>
        </w:trPr>
        <w:tc>
          <w:tcPr>
            <w:tcW w:w="5580" w:type="dxa"/>
            <w:gridSpan w:val="5"/>
          </w:tcPr>
          <w:p w:rsidR="009F67B0" w:rsidRDefault="009F67B0" w:rsidP="00C75425">
            <w:pPr>
              <w:spacing w:after="0" w:line="240" w:lineRule="auto"/>
              <w:rPr>
                <w:rFonts w:ascii="Calibri" w:hAnsi="Calibri"/>
                <w:b/>
                <w:bCs/>
                <w:color w:val="C00000"/>
                <w:sz w:val="24"/>
                <w:szCs w:val="24"/>
                <w:lang w:val="en-US"/>
              </w:rPr>
            </w:pPr>
            <w:r w:rsidRPr="009F67B0">
              <w:rPr>
                <w:rFonts w:ascii="Calibri" w:hAnsi="Calibri"/>
                <w:b/>
                <w:bCs/>
                <w:color w:val="C00000"/>
                <w:sz w:val="24"/>
                <w:szCs w:val="24"/>
                <w:lang w:val="en-US"/>
              </w:rPr>
              <w:t>Course Name</w:t>
            </w:r>
          </w:p>
          <w:p w:rsidR="009F67B0" w:rsidRPr="009F67B0" w:rsidRDefault="009F67B0" w:rsidP="009F67B0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>
              <w:rPr>
                <w:rFonts w:ascii="Calibri" w:hAnsi="Calibri"/>
                <w:color w:val="0D0D0D" w:themeColor="text1" w:themeTint="F2"/>
                <w:lang w:val="en-US"/>
              </w:rPr>
              <w:t>-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>Basic Life Support For Healthcare providers course</w:t>
            </w:r>
          </w:p>
          <w:p w:rsidR="009F67B0" w:rsidRPr="00163F2B" w:rsidRDefault="00163F2B" w:rsidP="009F67B0">
            <w:pPr>
              <w:spacing w:after="0" w:line="240" w:lineRule="auto"/>
              <w:rPr>
                <w:rFonts w:ascii="Calibri" w:hAnsi="Calibri"/>
                <w:color w:val="808080" w:themeColor="background1" w:themeShade="80"/>
                <w:lang w:val="en-US"/>
              </w:rPr>
            </w:pPr>
            <w:r w:rsidRPr="00163F2B">
              <w:rPr>
                <w:rFonts w:ascii="Calibri" w:hAnsi="Calibri"/>
                <w:color w:val="808080" w:themeColor="background1" w:themeShade="80"/>
                <w:lang w:val="en-US"/>
              </w:rPr>
              <w:t>-</w:t>
            </w:r>
            <w:r w:rsidR="009F67B0" w:rsidRPr="00163F2B">
              <w:rPr>
                <w:rFonts w:ascii="Calibri" w:hAnsi="Calibri"/>
                <w:color w:val="808080" w:themeColor="background1" w:themeShade="80"/>
                <w:lang w:val="en-US"/>
              </w:rPr>
              <w:t>Summer Training</w:t>
            </w:r>
          </w:p>
          <w:p w:rsidR="009F67B0" w:rsidRPr="009F67B0" w:rsidRDefault="00BD06A3" w:rsidP="009F67B0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>
              <w:rPr>
                <w:rFonts w:ascii="Calibri" w:hAnsi="Calibri"/>
                <w:color w:val="0D0D0D" w:themeColor="text1" w:themeTint="F2"/>
                <w:lang w:val="en-US"/>
              </w:rPr>
              <w:t>-</w:t>
            </w:r>
            <w:r w:rsidR="009F67B0" w:rsidRPr="009F67B0">
              <w:rPr>
                <w:rFonts w:ascii="Calibri" w:hAnsi="Calibri"/>
                <w:color w:val="0D0D0D" w:themeColor="text1" w:themeTint="F2"/>
                <w:lang w:val="en-US"/>
              </w:rPr>
              <w:t>Summer Training</w:t>
            </w:r>
          </w:p>
          <w:p w:rsidR="009F67B0" w:rsidRPr="00280DBA" w:rsidRDefault="00BD06A3" w:rsidP="009F67B0">
            <w:pPr>
              <w:spacing w:after="0" w:line="240" w:lineRule="auto"/>
              <w:rPr>
                <w:rFonts w:ascii="Calibri" w:hAnsi="Calibri"/>
                <w:color w:val="808080" w:themeColor="background1" w:themeShade="80"/>
                <w:lang w:val="en-US"/>
              </w:rPr>
            </w:pPr>
            <w:r>
              <w:rPr>
                <w:rFonts w:ascii="Calibri" w:hAnsi="Calibri"/>
                <w:color w:val="808080" w:themeColor="background1" w:themeShade="80"/>
                <w:lang w:val="en-US"/>
              </w:rPr>
              <w:t>-</w:t>
            </w:r>
            <w:r w:rsidR="009F67B0" w:rsidRPr="00280DBA">
              <w:rPr>
                <w:rFonts w:ascii="Calibri" w:hAnsi="Calibri"/>
                <w:color w:val="808080" w:themeColor="background1" w:themeShade="80"/>
                <w:lang w:val="en-US"/>
              </w:rPr>
              <w:t xml:space="preserve">6th Riyadh International Pharmacy Meeting and Exhibition                        </w:t>
            </w:r>
          </w:p>
          <w:p w:rsidR="008F591D" w:rsidRPr="00BD06A3" w:rsidRDefault="00BD06A3" w:rsidP="008F591D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>
              <w:rPr>
                <w:rFonts w:ascii="Calibri" w:hAnsi="Calibri"/>
                <w:color w:val="0D0D0D" w:themeColor="text1" w:themeTint="F2"/>
                <w:lang w:val="en-US"/>
              </w:rPr>
              <w:t>-</w:t>
            </w:r>
            <w:r w:rsidR="009F67B0" w:rsidRPr="009F67B0">
              <w:rPr>
                <w:rFonts w:ascii="Calibri" w:hAnsi="Calibri"/>
                <w:color w:val="0D0D0D" w:themeColor="text1" w:themeTint="F2"/>
                <w:lang w:val="en-US"/>
              </w:rPr>
              <w:t>National Festival for Heritage and Culture</w:t>
            </w:r>
            <w:r>
              <w:rPr>
                <w:rFonts w:ascii="Calibri" w:hAnsi="Calibri"/>
                <w:color w:val="0D0D0D" w:themeColor="text1" w:themeTint="F2"/>
                <w:lang w:val="en-US"/>
              </w:rPr>
              <w:t xml:space="preserve">  </w:t>
            </w:r>
          </w:p>
        </w:tc>
        <w:tc>
          <w:tcPr>
            <w:tcW w:w="5490" w:type="dxa"/>
            <w:gridSpan w:val="3"/>
          </w:tcPr>
          <w:p w:rsidR="009F67B0" w:rsidRDefault="009F67B0" w:rsidP="00C75425">
            <w:pPr>
              <w:spacing w:after="0" w:line="240" w:lineRule="auto"/>
              <w:rPr>
                <w:rFonts w:ascii="Calibri" w:hAnsi="Calibri"/>
                <w:b/>
                <w:bCs/>
                <w:color w:val="C00000"/>
                <w:sz w:val="24"/>
                <w:szCs w:val="24"/>
                <w:lang w:val="en-US"/>
              </w:rPr>
            </w:pPr>
            <w:r w:rsidRPr="009F67B0">
              <w:rPr>
                <w:rFonts w:ascii="Calibri" w:hAnsi="Calibri"/>
                <w:b/>
                <w:bCs/>
                <w:color w:val="C00000"/>
                <w:sz w:val="24"/>
                <w:szCs w:val="24"/>
                <w:lang w:val="en-US"/>
              </w:rPr>
              <w:t>Training center – location</w:t>
            </w:r>
          </w:p>
          <w:p w:rsidR="009F67B0" w:rsidRDefault="009F67B0" w:rsidP="004711F8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>
              <w:rPr>
                <w:rFonts w:ascii="Calibri" w:hAnsi="Calibri"/>
                <w:color w:val="0D0D0D" w:themeColor="text1" w:themeTint="F2"/>
                <w:lang w:val="en-US"/>
              </w:rPr>
              <w:t>-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 xml:space="preserve">King </w:t>
            </w:r>
            <w:proofErr w:type="spellStart"/>
            <w:r w:rsidR="00AF1821">
              <w:rPr>
                <w:rFonts w:ascii="Calibri" w:hAnsi="Calibri"/>
                <w:color w:val="0D0D0D" w:themeColor="text1" w:themeTint="F2"/>
                <w:lang w:val="en-US"/>
              </w:rPr>
              <w:t>F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>ahad</w:t>
            </w:r>
            <w:proofErr w:type="spellEnd"/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 xml:space="preserve"> </w:t>
            </w:r>
            <w:r w:rsidR="00AF1821">
              <w:rPr>
                <w:rFonts w:ascii="Calibri" w:hAnsi="Calibri"/>
                <w:color w:val="0D0D0D" w:themeColor="text1" w:themeTint="F2"/>
                <w:lang w:val="en-US"/>
              </w:rPr>
              <w:t>M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 xml:space="preserve">edical </w:t>
            </w:r>
            <w:r w:rsidR="00AF1821">
              <w:rPr>
                <w:rFonts w:ascii="Calibri" w:hAnsi="Calibri"/>
                <w:color w:val="0D0D0D" w:themeColor="text1" w:themeTint="F2"/>
                <w:lang w:val="en-US"/>
              </w:rPr>
              <w:t>C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 xml:space="preserve">ity </w:t>
            </w:r>
            <w:r w:rsidR="004711F8">
              <w:rPr>
                <w:rFonts w:ascii="Calibri" w:hAnsi="Calibri"/>
                <w:color w:val="0D0D0D" w:themeColor="text1" w:themeTint="F2"/>
                <w:lang w:val="en-US"/>
              </w:rPr>
              <w:t>-</w:t>
            </w:r>
            <w:r w:rsidRPr="009F67B0">
              <w:rPr>
                <w:rFonts w:ascii="Calibri" w:hAnsi="Calibri"/>
                <w:color w:val="0D0D0D" w:themeColor="text1" w:themeTint="F2"/>
                <w:lang w:val="en-US"/>
              </w:rPr>
              <w:t xml:space="preserve"> KSA</w:t>
            </w:r>
          </w:p>
          <w:p w:rsidR="009F67B0" w:rsidRPr="004711F8" w:rsidRDefault="00AF1821" w:rsidP="004711F8">
            <w:pPr>
              <w:spacing w:after="0" w:line="240" w:lineRule="auto"/>
              <w:rPr>
                <w:rFonts w:ascii="Calibri" w:hAnsi="Calibri"/>
                <w:color w:val="808080" w:themeColor="background1" w:themeShade="80"/>
                <w:lang w:val="en-US"/>
              </w:rPr>
            </w:pPr>
            <w:r w:rsidRPr="004711F8">
              <w:rPr>
                <w:rFonts w:ascii="Calibri" w:hAnsi="Calibri"/>
                <w:color w:val="808080" w:themeColor="background1" w:themeShade="80"/>
                <w:lang w:val="en-US"/>
              </w:rPr>
              <w:t>-</w:t>
            </w:r>
            <w:r w:rsidR="004711F8">
              <w:rPr>
                <w:rFonts w:ascii="Calibri" w:hAnsi="Calibri"/>
                <w:color w:val="808080" w:themeColor="background1" w:themeShade="80"/>
                <w:lang w:val="en-US"/>
              </w:rPr>
              <w:t>K</w:t>
            </w:r>
            <w:r w:rsidRPr="004711F8">
              <w:rPr>
                <w:rFonts w:ascii="Calibri" w:hAnsi="Calibri"/>
                <w:color w:val="808080" w:themeColor="background1" w:themeShade="80"/>
                <w:lang w:val="en-US"/>
              </w:rPr>
              <w:t xml:space="preserve">ing </w:t>
            </w:r>
            <w:proofErr w:type="spellStart"/>
            <w:r w:rsidR="004711F8">
              <w:rPr>
                <w:rFonts w:ascii="Calibri" w:hAnsi="Calibri"/>
                <w:color w:val="808080" w:themeColor="background1" w:themeShade="80"/>
                <w:lang w:val="en-US"/>
              </w:rPr>
              <w:t>F</w:t>
            </w:r>
            <w:r w:rsidRPr="004711F8">
              <w:rPr>
                <w:rFonts w:ascii="Calibri" w:hAnsi="Calibri"/>
                <w:color w:val="808080" w:themeColor="background1" w:themeShade="80"/>
                <w:lang w:val="en-US"/>
              </w:rPr>
              <w:t>asial</w:t>
            </w:r>
            <w:proofErr w:type="spellEnd"/>
            <w:r w:rsidRPr="004711F8">
              <w:rPr>
                <w:rFonts w:ascii="Calibri" w:hAnsi="Calibri"/>
                <w:color w:val="808080" w:themeColor="background1" w:themeShade="80"/>
                <w:lang w:val="en-US"/>
              </w:rPr>
              <w:t xml:space="preserve"> Specialist Hospital and Research Center- KSA</w:t>
            </w:r>
          </w:p>
          <w:p w:rsidR="00AF1821" w:rsidRDefault="004711F8" w:rsidP="004711F8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>
              <w:rPr>
                <w:rFonts w:ascii="Calibri" w:hAnsi="Calibri"/>
                <w:color w:val="0D0D0D" w:themeColor="text1" w:themeTint="F2"/>
                <w:lang w:val="en-US"/>
              </w:rPr>
              <w:t>-Health House Pharmacies- KSA</w:t>
            </w:r>
          </w:p>
          <w:p w:rsidR="004711F8" w:rsidRDefault="004711F8" w:rsidP="004711F8">
            <w:pPr>
              <w:spacing w:after="0" w:line="240" w:lineRule="auto"/>
              <w:rPr>
                <w:rFonts w:ascii="Calibri" w:hAnsi="Calibri"/>
                <w:color w:val="808080" w:themeColor="background1" w:themeShade="80"/>
                <w:lang w:val="en-US"/>
              </w:rPr>
            </w:pPr>
            <w:r w:rsidRPr="00280DBA">
              <w:rPr>
                <w:rFonts w:ascii="Calibri" w:hAnsi="Calibri"/>
                <w:color w:val="808080" w:themeColor="background1" w:themeShade="80"/>
                <w:lang w:val="en-US"/>
              </w:rPr>
              <w:t xml:space="preserve">- </w:t>
            </w:r>
            <w:r w:rsidR="00280DBA" w:rsidRPr="00280DBA">
              <w:rPr>
                <w:rFonts w:ascii="Calibri" w:hAnsi="Calibri"/>
                <w:color w:val="808080" w:themeColor="background1" w:themeShade="80"/>
                <w:lang w:val="en-US"/>
              </w:rPr>
              <w:t>Riyadh Colleges of Dentistry and Pharmacy</w:t>
            </w:r>
            <w:r w:rsidR="00280DBA">
              <w:rPr>
                <w:rFonts w:ascii="Calibri" w:hAnsi="Calibri"/>
                <w:color w:val="808080" w:themeColor="background1" w:themeShade="80"/>
                <w:lang w:val="en-US"/>
              </w:rPr>
              <w:t>- KSA</w:t>
            </w:r>
          </w:p>
          <w:p w:rsidR="00CA08E1" w:rsidRPr="008F591D" w:rsidRDefault="00280DBA" w:rsidP="008F591D">
            <w:pPr>
              <w:spacing w:after="0" w:line="240" w:lineRule="auto"/>
              <w:rPr>
                <w:rFonts w:ascii="Calibri" w:hAnsi="Calibri"/>
                <w:color w:val="0D0D0D" w:themeColor="text1" w:themeTint="F2"/>
                <w:lang w:val="en-US"/>
              </w:rPr>
            </w:pPr>
            <w:r w:rsidRPr="00BD06A3">
              <w:rPr>
                <w:rFonts w:ascii="Calibri" w:hAnsi="Calibri"/>
                <w:color w:val="0D0D0D" w:themeColor="text1" w:themeTint="F2"/>
                <w:lang w:val="en-US"/>
              </w:rPr>
              <w:t>-KSA</w:t>
            </w:r>
          </w:p>
        </w:tc>
      </w:tr>
    </w:tbl>
    <w:p w:rsidR="008F591D" w:rsidRPr="008F591D" w:rsidRDefault="008F591D" w:rsidP="008F591D">
      <w:pPr>
        <w:spacing w:after="0" w:line="240" w:lineRule="auto"/>
        <w:rPr>
          <w:rFonts w:ascii="Calibri" w:hAnsi="Calibri"/>
          <w:b/>
          <w:bCs/>
          <w:color w:val="0D0D0D" w:themeColor="text1" w:themeTint="F2"/>
          <w:sz w:val="24"/>
          <w:szCs w:val="24"/>
          <w:lang w:val="en-US"/>
        </w:rPr>
      </w:pPr>
      <w:r w:rsidRPr="008F591D">
        <w:rPr>
          <w:rFonts w:ascii="Calibri" w:hAnsi="Calibri"/>
          <w:b/>
          <w:bCs/>
          <w:color w:val="0D0D0D" w:themeColor="text1" w:themeTint="F2"/>
          <w:sz w:val="24"/>
          <w:szCs w:val="24"/>
          <w:u w:val="single"/>
          <w:lang w:val="en-US"/>
        </w:rPr>
        <w:t>Merits</w:t>
      </w:r>
      <w:r w:rsidRPr="008F591D">
        <w:rPr>
          <w:rFonts w:ascii="Calibri" w:hAnsi="Calibri"/>
          <w:b/>
          <w:bCs/>
          <w:color w:val="0D0D0D" w:themeColor="text1" w:themeTint="F2"/>
          <w:sz w:val="24"/>
          <w:szCs w:val="24"/>
          <w:lang w:val="en-US"/>
        </w:rPr>
        <w:t>:</w:t>
      </w:r>
    </w:p>
    <w:p w:rsidR="00CA08E1" w:rsidRDefault="008F591D" w:rsidP="008F591D">
      <w:pPr>
        <w:spacing w:after="0" w:line="240" w:lineRule="auto"/>
        <w:rPr>
          <w:rFonts w:ascii="Calibri" w:hAnsi="Calibri"/>
          <w:b/>
          <w:bCs/>
          <w:color w:val="0D0D0D" w:themeColor="text1" w:themeTint="F2"/>
          <w:lang w:val="en-US"/>
        </w:rPr>
      </w:pPr>
      <w:r w:rsidRPr="008F591D">
        <w:rPr>
          <w:rFonts w:ascii="Calibri" w:hAnsi="Calibri"/>
          <w:b/>
          <w:bCs/>
          <w:color w:val="0D0D0D" w:themeColor="text1" w:themeTint="F2"/>
          <w:lang w:val="en-US"/>
        </w:rPr>
        <w:t>A hard worker , a good team worker , and I like to gain any new information.</w:t>
      </w:r>
    </w:p>
    <w:tbl>
      <w:tblPr>
        <w:tblStyle w:val="TableGrid"/>
        <w:tblW w:w="10080" w:type="dxa"/>
        <w:tblInd w:w="-252" w:type="dxa"/>
        <w:tblLook w:val="04A0" w:firstRow="1" w:lastRow="0" w:firstColumn="1" w:lastColumn="0" w:noHBand="0" w:noVBand="1"/>
      </w:tblPr>
      <w:tblGrid>
        <w:gridCol w:w="450"/>
        <w:gridCol w:w="9630"/>
      </w:tblGrid>
      <w:tr w:rsidR="00CF6DA2" w:rsidRPr="00CA08E1" w:rsidTr="008467E7">
        <w:trPr>
          <w:trHeight w:val="34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244061" w:themeFill="accent1" w:themeFillShade="80"/>
          </w:tcPr>
          <w:p w:rsidR="00CF6DA2" w:rsidRPr="00CA08E1" w:rsidRDefault="00CF6DA2" w:rsidP="006D644F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  <w:shd w:val="clear" w:color="auto" w:fill="244061" w:themeFill="accent1" w:themeFillShade="80"/>
          </w:tcPr>
          <w:p w:rsidR="00CF6DA2" w:rsidRPr="00CA08E1" w:rsidRDefault="00CF6DA2" w:rsidP="00B532E4">
            <w:pPr>
              <w:tabs>
                <w:tab w:val="right" w:pos="9414"/>
              </w:tabs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Certification</w:t>
            </w:r>
            <w:r w:rsidR="00D53D25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s</w:t>
            </w:r>
            <w:r w:rsidR="00B532E4"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ab/>
            </w:r>
          </w:p>
        </w:tc>
      </w:tr>
    </w:tbl>
    <w:p w:rsidR="00796292" w:rsidRPr="00FD6118" w:rsidRDefault="00C04318" w:rsidP="008F591D">
      <w:pPr>
        <w:spacing w:after="0" w:line="240" w:lineRule="auto"/>
        <w:rPr>
          <w:rFonts w:ascii="Calibri" w:hAnsi="Calibri"/>
          <w:sz w:val="24"/>
          <w:szCs w:val="24"/>
          <w:lang w:val="en-US"/>
        </w:rPr>
      </w:pPr>
      <w:r w:rsidRPr="00FD6118">
        <w:rPr>
          <w:rFonts w:ascii="Calibri" w:hAnsi="Calibri"/>
          <w:sz w:val="24"/>
          <w:szCs w:val="24"/>
          <w:lang w:val="en-US"/>
        </w:rPr>
        <w:t>Saudi Commission for Health Specialties Professional Certificate.</w:t>
      </w:r>
    </w:p>
    <w:p w:rsidR="00CF6DA2" w:rsidRPr="008F591D" w:rsidRDefault="00CF6DA2" w:rsidP="008F591D">
      <w:pPr>
        <w:spacing w:after="0" w:line="240" w:lineRule="auto"/>
        <w:rPr>
          <w:rFonts w:ascii="Calibri" w:hAnsi="Calibri"/>
          <w:b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360"/>
        <w:gridCol w:w="9720"/>
      </w:tblGrid>
      <w:tr w:rsidR="00CA08E1" w:rsidRPr="00CA08E1" w:rsidTr="00B532E4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CA08E1" w:rsidRPr="00CA08E1" w:rsidRDefault="00CA08E1" w:rsidP="00CA08E1">
            <w:pPr>
              <w:spacing w:after="0" w:line="240" w:lineRule="auto"/>
              <w:rPr>
                <w:rFonts w:ascii="Calibri" w:hAnsi="Calibri"/>
                <w:color w:val="FFFFFF" w:themeColor="background1"/>
                <w:lang w:val="en-US"/>
              </w:rPr>
            </w:pP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8F591D" w:rsidRPr="00CA08E1" w:rsidRDefault="008F591D" w:rsidP="008F591D">
            <w:pPr>
              <w:spacing w:after="0" w:line="240" w:lineRule="auto"/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</w:pPr>
            <w:r>
              <w:rPr>
                <w:rFonts w:ascii="Calibri" w:hAnsi="Calibri"/>
                <w:b/>
                <w:color w:val="FFFFFF" w:themeColor="background1"/>
                <w:sz w:val="26"/>
                <w:szCs w:val="26"/>
                <w:lang w:val="en-US"/>
              </w:rPr>
              <w:t>References</w:t>
            </w:r>
          </w:p>
        </w:tc>
      </w:tr>
    </w:tbl>
    <w:p w:rsidR="002F6C2C" w:rsidRPr="009C40E2" w:rsidRDefault="00796292" w:rsidP="009C40E2">
      <w:pPr>
        <w:spacing w:after="0" w:line="240" w:lineRule="auto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Available </w:t>
      </w:r>
      <w:r w:rsidR="009C40E2">
        <w:rPr>
          <w:rFonts w:ascii="Calibri" w:hAnsi="Calibri"/>
          <w:sz w:val="24"/>
          <w:szCs w:val="24"/>
          <w:lang w:val="en-US"/>
        </w:rPr>
        <w:t>upon request</w:t>
      </w:r>
    </w:p>
    <w:sectPr w:rsidR="002F6C2C" w:rsidRPr="009C40E2" w:rsidSect="002527F5">
      <w:footerReference w:type="default" r:id="rId9"/>
      <w:pgSz w:w="11906" w:h="16838"/>
      <w:pgMar w:top="108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1FA" w:rsidRDefault="005721FA" w:rsidP="00CA08E1">
      <w:pPr>
        <w:spacing w:after="0" w:line="240" w:lineRule="auto"/>
      </w:pPr>
      <w:r>
        <w:separator/>
      </w:r>
    </w:p>
  </w:endnote>
  <w:endnote w:type="continuationSeparator" w:id="0">
    <w:p w:rsidR="005721FA" w:rsidRDefault="005721FA" w:rsidP="00CA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07" w:rsidRPr="00CA08E1" w:rsidRDefault="00CA08E1" w:rsidP="008467E7">
    <w:pPr>
      <w:pStyle w:val="Footer"/>
      <w:pBdr>
        <w:top w:val="single" w:sz="4" w:space="1" w:color="auto"/>
      </w:pBdr>
      <w:rPr>
        <w:rFonts w:ascii="Calibri" w:hAnsi="Calibri"/>
        <w:sz w:val="24"/>
        <w:szCs w:val="24"/>
      </w:rPr>
    </w:pPr>
    <w:r w:rsidRPr="00CA08E1">
      <w:rPr>
        <w:rFonts w:ascii="Calibri" w:hAnsi="Calibri"/>
        <w:sz w:val="24"/>
        <w:szCs w:val="24"/>
      </w:rPr>
      <w:t xml:space="preserve">Resume </w:t>
    </w:r>
    <w:r w:rsidRPr="00CA08E1">
      <w:rPr>
        <w:rFonts w:ascii="Calibri" w:hAnsi="Calibri"/>
        <w:sz w:val="24"/>
        <w:szCs w:val="24"/>
      </w:rPr>
      <w:t xml:space="preserve">– </w:t>
    </w:r>
    <w:r w:rsidR="008467E7">
      <w:rPr>
        <w:rFonts w:ascii="Calibri" w:hAnsi="Calibri"/>
        <w:sz w:val="24"/>
        <w:szCs w:val="24"/>
      </w:rPr>
      <w:t>M</w:t>
    </w:r>
    <w:r w:rsidR="002527F5">
      <w:rPr>
        <w:rFonts w:ascii="Calibri" w:hAnsi="Calibri"/>
        <w:sz w:val="24"/>
        <w:szCs w:val="24"/>
      </w:rPr>
      <w:t xml:space="preserve">ohammed </w:t>
    </w:r>
    <w:r w:rsidR="008467E7">
      <w:rPr>
        <w:rFonts w:ascii="Calibri" w:hAnsi="Calibri"/>
        <w:sz w:val="24"/>
        <w:szCs w:val="24"/>
      </w:rPr>
      <w:t>S</w:t>
    </w:r>
    <w:r w:rsidR="002527F5">
      <w:rPr>
        <w:rFonts w:ascii="Calibri" w:hAnsi="Calibri"/>
        <w:sz w:val="24"/>
        <w:szCs w:val="24"/>
      </w:rPr>
      <w:t xml:space="preserve">uleiman </w:t>
    </w:r>
    <w:r w:rsidR="008467E7">
      <w:rPr>
        <w:rFonts w:ascii="Calibri" w:hAnsi="Calibri"/>
        <w:sz w:val="24"/>
        <w:szCs w:val="24"/>
      </w:rPr>
      <w:t>A</w:t>
    </w:r>
    <w:r w:rsidR="00822B3A">
      <w:rPr>
        <w:rFonts w:ascii="Calibri" w:hAnsi="Calibri"/>
        <w:sz w:val="24"/>
        <w:szCs w:val="24"/>
      </w:rPr>
      <w:t>lsal</w:t>
    </w:r>
    <w:r w:rsidR="002527F5">
      <w:rPr>
        <w:rFonts w:ascii="Calibri" w:hAnsi="Calibri"/>
        <w:sz w:val="24"/>
        <w:szCs w:val="24"/>
      </w:rPr>
      <w:t>hi</w:t>
    </w:r>
    <w:r w:rsidRPr="00CA08E1">
      <w:rPr>
        <w:rFonts w:ascii="Calibri" w:hAnsi="Calibri"/>
        <w:sz w:val="24"/>
        <w:szCs w:val="24"/>
      </w:rPr>
      <w:tab/>
    </w:r>
    <w:r w:rsidRPr="00CA08E1">
      <w:rPr>
        <w:rFonts w:ascii="Calibri" w:hAnsi="Calibri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1FA" w:rsidRDefault="005721FA" w:rsidP="00CA08E1">
      <w:pPr>
        <w:spacing w:after="0" w:line="240" w:lineRule="auto"/>
      </w:pPr>
      <w:r>
        <w:separator/>
      </w:r>
    </w:p>
  </w:footnote>
  <w:footnote w:type="continuationSeparator" w:id="0">
    <w:p w:rsidR="005721FA" w:rsidRDefault="005721FA" w:rsidP="00CA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876"/>
    <w:multiLevelType w:val="hybridMultilevel"/>
    <w:tmpl w:val="94B8CB40"/>
    <w:lvl w:ilvl="0" w:tplc="E6E47276">
      <w:start w:val="1980"/>
      <w:numFmt w:val="decimal"/>
      <w:lvlText w:val="%1"/>
      <w:lvlJc w:val="left"/>
      <w:pPr>
        <w:ind w:left="888" w:hanging="528"/>
      </w:pPr>
      <w:rPr>
        <w:rFonts w:hint="default"/>
        <w:color w:val="808080" w:themeColor="background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6017C"/>
    <w:multiLevelType w:val="hybridMultilevel"/>
    <w:tmpl w:val="2E806154"/>
    <w:lvl w:ilvl="0" w:tplc="DD14CE48">
      <w:start w:val="200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A7455"/>
    <w:multiLevelType w:val="hybridMultilevel"/>
    <w:tmpl w:val="3DF09E38"/>
    <w:lvl w:ilvl="0" w:tplc="A2E2673A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26C46A93"/>
    <w:multiLevelType w:val="hybridMultilevel"/>
    <w:tmpl w:val="A29CED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F5744"/>
    <w:multiLevelType w:val="hybridMultilevel"/>
    <w:tmpl w:val="09984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8C193C"/>
    <w:multiLevelType w:val="hybridMultilevel"/>
    <w:tmpl w:val="4D80BA4C"/>
    <w:lvl w:ilvl="0" w:tplc="8898D5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07C64"/>
    <w:multiLevelType w:val="hybridMultilevel"/>
    <w:tmpl w:val="9D3A43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right="360" w:hanging="360"/>
      </w:pPr>
      <w:rPr>
        <w:rFonts w:ascii="Symbol" w:hAnsi="Symbol" w:hint="default"/>
      </w:rPr>
    </w:lvl>
    <w:lvl w:ilvl="1" w:tplc="A2E2673A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righ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righ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righ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righ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righ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righ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righ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08E1"/>
    <w:rsid w:val="0011627A"/>
    <w:rsid w:val="00124FA9"/>
    <w:rsid w:val="00163B58"/>
    <w:rsid w:val="00163F2B"/>
    <w:rsid w:val="002527F5"/>
    <w:rsid w:val="00280DBA"/>
    <w:rsid w:val="002B67B1"/>
    <w:rsid w:val="002F6C2C"/>
    <w:rsid w:val="003D2FFB"/>
    <w:rsid w:val="0041689C"/>
    <w:rsid w:val="00432F8C"/>
    <w:rsid w:val="004711F8"/>
    <w:rsid w:val="004B1009"/>
    <w:rsid w:val="00555851"/>
    <w:rsid w:val="00570110"/>
    <w:rsid w:val="005721FA"/>
    <w:rsid w:val="005A1457"/>
    <w:rsid w:val="00652A1D"/>
    <w:rsid w:val="006959E2"/>
    <w:rsid w:val="006F6A46"/>
    <w:rsid w:val="00796292"/>
    <w:rsid w:val="007E68F4"/>
    <w:rsid w:val="008123A4"/>
    <w:rsid w:val="00822B3A"/>
    <w:rsid w:val="00844515"/>
    <w:rsid w:val="008467E7"/>
    <w:rsid w:val="008E1D08"/>
    <w:rsid w:val="008E4571"/>
    <w:rsid w:val="008F591D"/>
    <w:rsid w:val="00963165"/>
    <w:rsid w:val="00982C46"/>
    <w:rsid w:val="009C40E2"/>
    <w:rsid w:val="009F67B0"/>
    <w:rsid w:val="00A011A1"/>
    <w:rsid w:val="00AF1821"/>
    <w:rsid w:val="00B25BF7"/>
    <w:rsid w:val="00B532E4"/>
    <w:rsid w:val="00BD06A3"/>
    <w:rsid w:val="00C04318"/>
    <w:rsid w:val="00C5042C"/>
    <w:rsid w:val="00C75425"/>
    <w:rsid w:val="00CA08E1"/>
    <w:rsid w:val="00CF6DA2"/>
    <w:rsid w:val="00D53D25"/>
    <w:rsid w:val="00DE52D7"/>
    <w:rsid w:val="00E73500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E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E1D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8E1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8E1"/>
    <w:pPr>
      <w:ind w:left="720"/>
      <w:contextualSpacing/>
    </w:pPr>
  </w:style>
  <w:style w:type="paragraph" w:styleId="NoSpacing">
    <w:name w:val="No Spacing"/>
    <w:uiPriority w:val="1"/>
    <w:qFormat/>
    <w:rsid w:val="00CA08E1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A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8E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A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8E1"/>
    <w:rPr>
      <w:rFonts w:eastAsiaTheme="minorHAnsi"/>
      <w:sz w:val="22"/>
      <w:szCs w:val="22"/>
      <w:lang w:eastAsia="en-US"/>
    </w:rPr>
  </w:style>
  <w:style w:type="paragraph" w:customStyle="1" w:styleId="Achievement">
    <w:name w:val="Achievement"/>
    <w:basedOn w:val="BodyText"/>
    <w:rsid w:val="00982C46"/>
    <w:pPr>
      <w:spacing w:after="60" w:line="240" w:lineRule="atLeast"/>
      <w:ind w:left="240" w:hanging="240"/>
      <w:jc w:val="both"/>
    </w:pPr>
    <w:rPr>
      <w:rFonts w:ascii="Garamond" w:eastAsia="Times New Roman" w:hAnsi="Garamond" w:cs="Times New Roman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82C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82C46"/>
    <w:rPr>
      <w:rFonts w:eastAsiaTheme="minorHAns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8E1D0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E2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E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E1D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8E1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8E1"/>
    <w:pPr>
      <w:ind w:left="720"/>
      <w:contextualSpacing/>
    </w:pPr>
  </w:style>
  <w:style w:type="paragraph" w:styleId="NoSpacing">
    <w:name w:val="No Spacing"/>
    <w:uiPriority w:val="1"/>
    <w:qFormat/>
    <w:rsid w:val="00CA08E1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A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8E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A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8E1"/>
    <w:rPr>
      <w:rFonts w:eastAsiaTheme="minorHAnsi"/>
      <w:sz w:val="22"/>
      <w:szCs w:val="22"/>
      <w:lang w:eastAsia="en-US"/>
    </w:rPr>
  </w:style>
  <w:style w:type="paragraph" w:customStyle="1" w:styleId="Achievement">
    <w:name w:val="Achievement"/>
    <w:basedOn w:val="BodyText"/>
    <w:rsid w:val="00982C46"/>
    <w:pPr>
      <w:spacing w:after="60" w:line="240" w:lineRule="atLeast"/>
      <w:ind w:left="240" w:hanging="240"/>
      <w:jc w:val="both"/>
    </w:pPr>
    <w:rPr>
      <w:rFonts w:ascii="Garamond" w:eastAsia="Times New Roman" w:hAnsi="Garamond" w:cs="Times New Roman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82C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82C46"/>
    <w:rPr>
      <w:rFonts w:eastAsiaTheme="minorHAns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8E1D08"/>
    <w:rPr>
      <w:rFonts w:ascii="Times New Roman" w:eastAsia="Times New Roman" w:hAnsi="Times New Roman" w:cs="Times New Roman"/>
      <w:b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E2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03AFE-7374-4B34-9079-7014A3501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سليمان علي حمد الصالحى</cp:lastModifiedBy>
  <cp:revision>9</cp:revision>
  <cp:lastPrinted>2015-04-21T08:34:00Z</cp:lastPrinted>
  <dcterms:created xsi:type="dcterms:W3CDTF">2014-12-30T11:19:00Z</dcterms:created>
  <dcterms:modified xsi:type="dcterms:W3CDTF">2015-04-21T08:45:00Z</dcterms:modified>
</cp:coreProperties>
</file>