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2413" w:type="dxa"/>
        <w:tblInd w:w="93" w:type="dxa"/>
        <w:tblLook w:val="04A0"/>
      </w:tblPr>
      <w:tblGrid>
        <w:gridCol w:w="960"/>
        <w:gridCol w:w="1163"/>
        <w:gridCol w:w="600"/>
        <w:gridCol w:w="929"/>
        <w:gridCol w:w="929"/>
        <w:gridCol w:w="1022"/>
        <w:gridCol w:w="1170"/>
        <w:gridCol w:w="990"/>
        <w:gridCol w:w="1294"/>
        <w:gridCol w:w="1406"/>
        <w:gridCol w:w="990"/>
        <w:gridCol w:w="960"/>
      </w:tblGrid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المقر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  <w:rtl/>
              </w:rPr>
              <w:t>مركزالدراسات بعليشة -طالبات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الدرجة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  <w:rtl/>
              </w:rPr>
              <w:t>الدبلوم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المقرر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  <w:rtl/>
              </w:rPr>
              <w:t>استخدامات الحاسب الآلي في المصارف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النشاط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  <w:rtl/>
              </w:rPr>
              <w:t>محاضرة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1653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  <w:rtl/>
              </w:rPr>
              <w:t>نوف عبدالرحمن سليمان الداوود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الكلية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  <w:rtl/>
              </w:rPr>
              <w:t>الدراسات التطبيقية وخدمة المجتمع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القسم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  <w:rtl/>
              </w:rPr>
              <w:t>الادارية والانسانية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bonus1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bouns1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bouns1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bouns2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bouns3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total\bonus 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mid1/30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mid2/30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437925050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437925312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437925716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437925927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437926238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437926245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437926269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437926277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437926279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437926345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437926354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437926361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437926383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437926399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437926403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437926410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437926422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437926427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437926435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437926453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437926469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437926487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437926495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437926515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437926517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437926538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437926548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437926560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437926575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437926590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437926594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437926595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437926601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B6507D" w:rsidRPr="00B6507D" w:rsidTr="00B6507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437926719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07D" w:rsidRPr="00B6507D" w:rsidRDefault="00B6507D" w:rsidP="00B6507D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6507D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</w:tbl>
    <w:p w:rsidR="004E45C9" w:rsidRDefault="00102164">
      <w:pPr>
        <w:rPr>
          <w:rFonts w:hint="cs"/>
        </w:rPr>
      </w:pPr>
    </w:p>
    <w:sectPr w:rsidR="004E45C9" w:rsidSect="00B6507D">
      <w:pgSz w:w="16838" w:h="11906" w:orient="landscape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507D"/>
    <w:rsid w:val="00102164"/>
    <w:rsid w:val="005D3D5C"/>
    <w:rsid w:val="00B6507D"/>
    <w:rsid w:val="00F532A0"/>
    <w:rsid w:val="00FB5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2A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3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2017-12-13T12:07:00Z</dcterms:created>
  <dcterms:modified xsi:type="dcterms:W3CDTF">2017-12-13T12:07:00Z</dcterms:modified>
</cp:coreProperties>
</file>