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2"/>
        <w:tblpPr w:leftFromText="180" w:rightFromText="180" w:vertAnchor="page" w:horzAnchor="margin" w:tblpY="3181"/>
        <w:tblW w:w="0" w:type="auto"/>
        <w:tblLook w:val="04A0"/>
      </w:tblPr>
      <w:tblGrid>
        <w:gridCol w:w="2898"/>
        <w:gridCol w:w="1596"/>
        <w:gridCol w:w="1802"/>
        <w:gridCol w:w="1642"/>
        <w:gridCol w:w="1638"/>
      </w:tblGrid>
      <w:tr w:rsidR="00F3057A" w:rsidRPr="00A56A06" w:rsidTr="005A64CE">
        <w:trPr>
          <w:cnfStyle w:val="1000000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</w:p>
        </w:tc>
        <w:tc>
          <w:tcPr>
            <w:tcW w:w="1596" w:type="dxa"/>
          </w:tcPr>
          <w:p w:rsidR="00F3057A" w:rsidRPr="00A56A06" w:rsidRDefault="00A56A06" w:rsidP="005A64CE">
            <w:pPr>
              <w:cnfStyle w:val="100000000000"/>
              <w:rPr>
                <w:rFonts w:asciiTheme="majorBidi" w:hAnsiTheme="majorBidi"/>
                <w:b w:val="0"/>
                <w:bCs w:val="0"/>
              </w:rPr>
            </w:pPr>
            <w:r w:rsidRPr="00A56A06">
              <w:rPr>
                <w:rFonts w:asciiTheme="majorBidi" w:hAnsiTheme="majorBidi"/>
                <w:b w:val="0"/>
                <w:bCs w:val="0"/>
              </w:rPr>
              <w:t>M</w:t>
            </w:r>
            <w:r w:rsidR="00F3057A" w:rsidRPr="00A56A06">
              <w:rPr>
                <w:rFonts w:asciiTheme="majorBidi" w:hAnsiTheme="majorBidi"/>
                <w:b w:val="0"/>
                <w:bCs w:val="0"/>
              </w:rPr>
              <w:t>arks</w:t>
            </w:r>
          </w:p>
        </w:tc>
        <w:tc>
          <w:tcPr>
            <w:tcW w:w="1802" w:type="dxa"/>
          </w:tcPr>
          <w:p w:rsidR="00F3057A" w:rsidRPr="005A64CE" w:rsidRDefault="00F3057A" w:rsidP="005A64CE">
            <w:pPr>
              <w:pStyle w:val="a4"/>
              <w:cnfStyle w:val="100000000000"/>
              <w:rPr>
                <w:rFonts w:asciiTheme="majorBidi" w:hAnsiTheme="majorBidi"/>
              </w:rPr>
            </w:pPr>
          </w:p>
        </w:tc>
        <w:tc>
          <w:tcPr>
            <w:tcW w:w="1642" w:type="dxa"/>
          </w:tcPr>
          <w:p w:rsidR="00F3057A" w:rsidRPr="005A64CE" w:rsidRDefault="00F3057A" w:rsidP="005A64CE">
            <w:pPr>
              <w:pStyle w:val="a4"/>
              <w:cnfStyle w:val="100000000000"/>
              <w:rPr>
                <w:rFonts w:asciiTheme="majorBidi" w:hAnsi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100000000000"/>
              <w:rPr>
                <w:rFonts w:asciiTheme="majorBidi" w:hAnsi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Case history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VA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Refraction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subjective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k- reading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  <w:b w:val="0"/>
                <w:bCs w:val="0"/>
              </w:rPr>
            </w:pPr>
            <w:r w:rsidRPr="00A56A06">
              <w:rPr>
                <w:rFonts w:asciiTheme="majorBidi" w:hAnsiTheme="majorBidi"/>
                <w:b w:val="0"/>
                <w:bCs w:val="0"/>
              </w:rPr>
              <w:t>Ocular measurement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5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 xml:space="preserve"> HVID 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5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 xml:space="preserve">Pupil diameter 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</w:p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</w:t>
            </w:r>
            <w:r w:rsidR="00A56A06" w:rsidRPr="00A56A06">
              <w:rPr>
                <w:rFonts w:asciiTheme="majorBidi" w:hAnsiTheme="majorBidi" w:cstheme="majorBidi"/>
                <w:b/>
                <w:bCs/>
              </w:rPr>
              <w:t>25</w:t>
            </w:r>
          </w:p>
          <w:p w:rsidR="00F3057A" w:rsidRPr="00A56A06" w:rsidRDefault="00A56A06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0.25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Power calculation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B.C calculation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proofErr w:type="spellStart"/>
            <w:r w:rsidRPr="00A56A06">
              <w:rPr>
                <w:rFonts w:asciiTheme="majorBidi" w:hAnsiTheme="majorBidi"/>
              </w:rPr>
              <w:t>Dia</w:t>
            </w:r>
            <w:proofErr w:type="spellEnd"/>
            <w:r w:rsidRPr="00A56A06">
              <w:rPr>
                <w:rFonts w:asciiTheme="majorBidi" w:hAnsiTheme="majorBidi"/>
              </w:rPr>
              <w:t xml:space="preserve"> calculation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Lid , lashes , conjunctiva , cornea assessment s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 xml:space="preserve">Tear test ( the student must do one of ( TBUT , </w:t>
            </w:r>
            <w:proofErr w:type="spellStart"/>
            <w:r w:rsidRPr="00A56A06">
              <w:rPr>
                <w:rFonts w:asciiTheme="majorBidi" w:hAnsiTheme="majorBidi"/>
              </w:rPr>
              <w:t>Schiermer</w:t>
            </w:r>
            <w:proofErr w:type="spellEnd"/>
            <w:r w:rsidRPr="00A56A06">
              <w:rPr>
                <w:rFonts w:asciiTheme="majorBidi" w:hAnsiTheme="majorBidi"/>
              </w:rPr>
              <w:t xml:space="preserve"> , meniscus ) 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  <w:b w:val="0"/>
                <w:bCs w:val="0"/>
              </w:rPr>
            </w:pPr>
            <w:r w:rsidRPr="00A56A06">
              <w:rPr>
                <w:rFonts w:asciiTheme="majorBidi" w:hAnsiTheme="majorBidi"/>
                <w:b w:val="0"/>
                <w:bCs w:val="0"/>
              </w:rPr>
              <w:t xml:space="preserve">Insertion 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4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 xml:space="preserve">cut nail </w:t>
            </w:r>
            <w:r w:rsidR="00A56A06" w:rsidRPr="00A56A06">
              <w:rPr>
                <w:rFonts w:asciiTheme="majorBidi" w:hAnsiTheme="majorBidi"/>
              </w:rPr>
              <w:t>&amp;</w:t>
            </w:r>
            <w:r w:rsidRPr="00A56A06">
              <w:rPr>
                <w:rFonts w:asciiTheme="majorBidi" w:hAnsiTheme="majorBidi"/>
              </w:rPr>
              <w:t xml:space="preserve"> clean hand 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4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correct technique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4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instruction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</w:p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</w:t>
            </w:r>
            <w:r w:rsidR="00A56A06" w:rsidRPr="00A56A06">
              <w:rPr>
                <w:rFonts w:asciiTheme="majorBidi" w:hAnsiTheme="majorBidi" w:cstheme="majorBidi"/>
                <w:b/>
                <w:bCs/>
              </w:rPr>
              <w:t>25</w:t>
            </w:r>
          </w:p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0.25</w:t>
            </w:r>
          </w:p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0.25</w:t>
            </w:r>
          </w:p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0.25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  <w:b w:val="0"/>
                <w:bCs w:val="0"/>
              </w:rPr>
            </w:pPr>
            <w:r w:rsidRPr="00A56A06">
              <w:rPr>
                <w:rFonts w:asciiTheme="majorBidi" w:hAnsiTheme="majorBidi"/>
                <w:b w:val="0"/>
                <w:bCs w:val="0"/>
              </w:rPr>
              <w:t>Slit-lamp examination</w:t>
            </w:r>
            <w:r w:rsidR="005A64CE">
              <w:rPr>
                <w:rFonts w:asciiTheme="majorBidi" w:hAnsiTheme="majorBidi"/>
                <w:b w:val="0"/>
                <w:bCs w:val="0"/>
              </w:rPr>
              <w:t>s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Centration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Coverage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Movement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Fitting type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comfortable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</w:p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</w:t>
            </w:r>
            <w:r w:rsidR="00A56A06" w:rsidRPr="00A56A06">
              <w:rPr>
                <w:rFonts w:asciiTheme="majorBidi" w:hAnsiTheme="majorBidi" w:cstheme="majorBidi"/>
                <w:b/>
                <w:bCs/>
              </w:rPr>
              <w:t>2</w:t>
            </w:r>
            <w:r w:rsidRPr="00A56A06">
              <w:rPr>
                <w:rFonts w:asciiTheme="majorBidi" w:hAnsiTheme="majorBidi" w:cstheme="majorBidi"/>
                <w:b/>
                <w:bCs/>
              </w:rPr>
              <w:t>5</w:t>
            </w:r>
          </w:p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</w:t>
            </w:r>
            <w:r w:rsidR="00A56A06" w:rsidRPr="00A56A06">
              <w:rPr>
                <w:rFonts w:asciiTheme="majorBidi" w:hAnsiTheme="majorBidi" w:cstheme="majorBidi"/>
                <w:b/>
                <w:bCs/>
              </w:rPr>
              <w:t>2</w:t>
            </w:r>
            <w:r w:rsidRPr="00A56A06">
              <w:rPr>
                <w:rFonts w:asciiTheme="majorBidi" w:hAnsiTheme="majorBidi" w:cstheme="majorBidi"/>
                <w:b/>
                <w:bCs/>
              </w:rPr>
              <w:t>5</w:t>
            </w:r>
          </w:p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</w:t>
            </w:r>
            <w:r w:rsidR="00A56A06" w:rsidRPr="00A56A06">
              <w:rPr>
                <w:rFonts w:asciiTheme="majorBidi" w:hAnsiTheme="majorBidi" w:cstheme="majorBidi"/>
                <w:b/>
                <w:bCs/>
              </w:rPr>
              <w:t>2</w:t>
            </w:r>
            <w:r w:rsidRPr="00A56A06">
              <w:rPr>
                <w:rFonts w:asciiTheme="majorBidi" w:hAnsiTheme="majorBidi" w:cstheme="majorBidi"/>
                <w:b/>
                <w:bCs/>
              </w:rPr>
              <w:t>5</w:t>
            </w:r>
          </w:p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</w:t>
            </w:r>
            <w:r w:rsidR="00A56A06" w:rsidRPr="00A56A06">
              <w:rPr>
                <w:rFonts w:asciiTheme="majorBidi" w:hAnsiTheme="majorBidi" w:cstheme="majorBidi"/>
                <w:b/>
                <w:bCs/>
              </w:rPr>
              <w:t>2</w:t>
            </w:r>
            <w:r w:rsidRPr="00A56A06">
              <w:rPr>
                <w:rFonts w:asciiTheme="majorBidi" w:hAnsiTheme="majorBidi" w:cstheme="majorBidi"/>
                <w:b/>
                <w:bCs/>
              </w:rPr>
              <w:t>5</w:t>
            </w:r>
          </w:p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  <w:b w:val="0"/>
                <w:bCs w:val="0"/>
              </w:rPr>
            </w:pPr>
            <w:r w:rsidRPr="00A56A06">
              <w:rPr>
                <w:rFonts w:asciiTheme="majorBidi" w:hAnsiTheme="majorBidi"/>
                <w:b w:val="0"/>
                <w:bCs w:val="0"/>
              </w:rPr>
              <w:t>Over Refraction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  <w:b w:val="0"/>
                <w:bCs w:val="0"/>
              </w:rPr>
            </w:pPr>
            <w:r w:rsidRPr="00A56A06">
              <w:rPr>
                <w:rFonts w:asciiTheme="majorBidi" w:hAnsiTheme="majorBidi"/>
                <w:b w:val="0"/>
                <w:bCs w:val="0"/>
              </w:rPr>
              <w:t xml:space="preserve">Removal  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 xml:space="preserve">clean hand 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 xml:space="preserve"> correct technique 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 xml:space="preserve">instruction 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</w:p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0.25</w:t>
            </w:r>
          </w:p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0.25</w:t>
            </w:r>
          </w:p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0.25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 xml:space="preserve">Instruction + lens care system + advices 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0.</w:t>
            </w:r>
            <w:r w:rsidR="00A56A06" w:rsidRPr="00A56A06">
              <w:rPr>
                <w:rFonts w:asciiTheme="majorBidi" w:hAnsiTheme="majorBidi" w:cstheme="majorBidi"/>
                <w:b/>
                <w:bCs/>
              </w:rPr>
              <w:t>7</w:t>
            </w:r>
            <w:r w:rsidRPr="00A56A06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</w:rPr>
            </w:pP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  <w:b w:val="0"/>
                <w:bCs w:val="0"/>
              </w:rPr>
            </w:pPr>
            <w:r w:rsidRPr="00A56A06">
              <w:rPr>
                <w:rFonts w:asciiTheme="majorBidi" w:hAnsiTheme="majorBidi"/>
                <w:b w:val="0"/>
                <w:bCs w:val="0"/>
              </w:rPr>
              <w:t>Evaluation of the Report  :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writing file</w:t>
            </w:r>
          </w:p>
          <w:p w:rsidR="00F3057A" w:rsidRPr="00A56A06" w:rsidRDefault="00F3057A" w:rsidP="005A64CE">
            <w:pPr>
              <w:pStyle w:val="a4"/>
              <w:numPr>
                <w:ilvl w:val="0"/>
                <w:numId w:val="2"/>
              </w:numPr>
              <w:rPr>
                <w:rFonts w:asciiTheme="majorBidi" w:hAnsiTheme="majorBidi"/>
              </w:rPr>
            </w:pPr>
            <w:r w:rsidRPr="00A56A06">
              <w:rPr>
                <w:rFonts w:asciiTheme="majorBidi" w:hAnsiTheme="majorBidi"/>
              </w:rPr>
              <w:t>writing prescription</w:t>
            </w:r>
          </w:p>
        </w:tc>
        <w:tc>
          <w:tcPr>
            <w:tcW w:w="1596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</w:p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5</w:t>
            </w:r>
          </w:p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5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  <w:tr w:rsidR="00F3057A" w:rsidRPr="00A56A06" w:rsidTr="005A64CE">
        <w:trPr>
          <w:cnfStyle w:val="000000100000"/>
        </w:trPr>
        <w:tc>
          <w:tcPr>
            <w:cnfStyle w:val="001000000000"/>
            <w:tcW w:w="2898" w:type="dxa"/>
          </w:tcPr>
          <w:p w:rsidR="00F3057A" w:rsidRPr="00A56A06" w:rsidRDefault="00F3057A" w:rsidP="005A64CE">
            <w:pPr>
              <w:rPr>
                <w:rFonts w:asciiTheme="majorBidi" w:hAnsiTheme="majorBidi"/>
                <w:b w:val="0"/>
                <w:bCs w:val="0"/>
              </w:rPr>
            </w:pPr>
            <w:r w:rsidRPr="00A56A06">
              <w:rPr>
                <w:rFonts w:asciiTheme="majorBidi" w:hAnsiTheme="majorBidi"/>
                <w:b w:val="0"/>
                <w:bCs w:val="0"/>
              </w:rPr>
              <w:t>Total</w:t>
            </w:r>
          </w:p>
        </w:tc>
        <w:tc>
          <w:tcPr>
            <w:tcW w:w="1596" w:type="dxa"/>
          </w:tcPr>
          <w:p w:rsidR="00F3057A" w:rsidRPr="00A56A06" w:rsidRDefault="00A56A06" w:rsidP="005A64CE">
            <w:pPr>
              <w:cnfStyle w:val="000000100000"/>
              <w:rPr>
                <w:rFonts w:asciiTheme="majorBidi" w:hAnsiTheme="majorBidi" w:cstheme="majorBidi"/>
                <w:b/>
                <w:bCs/>
              </w:rPr>
            </w:pPr>
            <w:r w:rsidRPr="00A56A06">
              <w:rPr>
                <w:rFonts w:asciiTheme="majorBidi" w:hAnsiTheme="majorBidi" w:cstheme="majorBidi"/>
                <w:b/>
                <w:bCs/>
              </w:rPr>
              <w:t>20</w:t>
            </w:r>
          </w:p>
        </w:tc>
        <w:tc>
          <w:tcPr>
            <w:tcW w:w="180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F3057A" w:rsidRPr="00A56A06" w:rsidRDefault="00F3057A" w:rsidP="005A64CE">
            <w:pPr>
              <w:cnfStyle w:val="000000100000"/>
              <w:rPr>
                <w:rFonts w:asciiTheme="majorBidi" w:hAnsiTheme="majorBidi" w:cstheme="majorBidi"/>
              </w:rPr>
            </w:pPr>
          </w:p>
        </w:tc>
      </w:tr>
      <w:tr w:rsidR="005A64CE" w:rsidRPr="00A56A06" w:rsidTr="005A64CE">
        <w:trPr>
          <w:cnfStyle w:val="000000010000"/>
        </w:trPr>
        <w:tc>
          <w:tcPr>
            <w:cnfStyle w:val="001000000000"/>
            <w:tcW w:w="2898" w:type="dxa"/>
          </w:tcPr>
          <w:p w:rsidR="005A64CE" w:rsidRPr="005A64CE" w:rsidRDefault="005A64CE" w:rsidP="005A64CE">
            <w:pPr>
              <w:rPr>
                <w:rFonts w:asciiTheme="majorBidi" w:hAnsiTheme="majorBidi"/>
              </w:rPr>
            </w:pPr>
            <w:r w:rsidRPr="005A64CE">
              <w:rPr>
                <w:rFonts w:asciiTheme="majorBidi" w:hAnsiTheme="majorBidi"/>
              </w:rPr>
              <w:t>Total of 10</w:t>
            </w:r>
          </w:p>
        </w:tc>
        <w:tc>
          <w:tcPr>
            <w:tcW w:w="1596" w:type="dxa"/>
          </w:tcPr>
          <w:p w:rsidR="005A64CE" w:rsidRPr="00A56A06" w:rsidRDefault="005A64CE" w:rsidP="005A64CE">
            <w:pPr>
              <w:cnfStyle w:val="00000001000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10</w:t>
            </w:r>
          </w:p>
        </w:tc>
        <w:tc>
          <w:tcPr>
            <w:tcW w:w="1802" w:type="dxa"/>
          </w:tcPr>
          <w:p w:rsidR="005A64CE" w:rsidRPr="00A56A06" w:rsidRDefault="005A64CE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42" w:type="dxa"/>
          </w:tcPr>
          <w:p w:rsidR="005A64CE" w:rsidRPr="00A56A06" w:rsidRDefault="005A64CE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  <w:tc>
          <w:tcPr>
            <w:tcW w:w="1638" w:type="dxa"/>
          </w:tcPr>
          <w:p w:rsidR="005A64CE" w:rsidRPr="00A56A06" w:rsidRDefault="005A64CE" w:rsidP="005A64CE">
            <w:pPr>
              <w:cnfStyle w:val="000000010000"/>
              <w:rPr>
                <w:rFonts w:asciiTheme="majorBidi" w:hAnsiTheme="majorBidi" w:cstheme="majorBidi"/>
              </w:rPr>
            </w:pPr>
          </w:p>
        </w:tc>
      </w:tr>
    </w:tbl>
    <w:p w:rsidR="00003BB9" w:rsidRDefault="00A56A06" w:rsidP="00A56A06">
      <w:pPr>
        <w:jc w:val="center"/>
        <w:rPr>
          <w:rFonts w:asciiTheme="majorBidi" w:hAnsiTheme="majorBidi" w:cstheme="majorBidi"/>
          <w:b/>
          <w:bCs/>
        </w:rPr>
      </w:pPr>
      <w:r w:rsidRPr="00A56A06">
        <w:rPr>
          <w:rFonts w:asciiTheme="majorBidi" w:hAnsiTheme="majorBidi" w:cstheme="majorBidi"/>
          <w:b/>
          <w:bCs/>
        </w:rPr>
        <w:t>Weekly evaluation for 3 students</w:t>
      </w:r>
    </w:p>
    <w:p w:rsidR="005A64CE" w:rsidRPr="00A56A06" w:rsidRDefault="005A64CE" w:rsidP="00A56A06">
      <w:pPr>
        <w:jc w:val="center"/>
        <w:rPr>
          <w:rFonts w:asciiTheme="majorBidi" w:hAnsiTheme="majorBidi" w:cstheme="majorBidi"/>
          <w:b/>
          <w:bCs/>
        </w:rPr>
      </w:pPr>
      <w:bookmarkStart w:id="0" w:name="_GoBack"/>
      <w:bookmarkEnd w:id="0"/>
    </w:p>
    <w:p w:rsidR="00A56A06" w:rsidRPr="00A56A06" w:rsidRDefault="00A56A06">
      <w:pPr>
        <w:rPr>
          <w:rFonts w:asciiTheme="majorBidi" w:hAnsiTheme="majorBidi" w:cstheme="majorBidi"/>
        </w:rPr>
      </w:pPr>
      <w:proofErr w:type="gramStart"/>
      <w:r w:rsidRPr="00A56A06">
        <w:rPr>
          <w:rFonts w:asciiTheme="majorBidi" w:hAnsiTheme="majorBidi" w:cstheme="majorBidi"/>
          <w:b/>
          <w:bCs/>
        </w:rPr>
        <w:t>Date :</w:t>
      </w:r>
      <w:proofErr w:type="gramEnd"/>
      <w:r w:rsidRPr="00A56A06">
        <w:rPr>
          <w:rFonts w:asciiTheme="majorBidi" w:hAnsiTheme="majorBidi" w:cstheme="majorBidi"/>
          <w:b/>
          <w:bCs/>
        </w:rPr>
        <w:t xml:space="preserve">                                                                                                     Supervisor:</w:t>
      </w:r>
    </w:p>
    <w:sectPr w:rsidR="00A56A06" w:rsidRPr="00A56A06" w:rsidSect="00601C8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CB" w:rsidRDefault="002C6ECB" w:rsidP="00A56A06">
      <w:pPr>
        <w:spacing w:after="0" w:line="240" w:lineRule="auto"/>
      </w:pPr>
      <w:r>
        <w:separator/>
      </w:r>
    </w:p>
  </w:endnote>
  <w:endnote w:type="continuationSeparator" w:id="0">
    <w:p w:rsidR="002C6ECB" w:rsidRDefault="002C6ECB" w:rsidP="00A56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CB" w:rsidRDefault="002C6ECB" w:rsidP="00A56A06">
      <w:pPr>
        <w:spacing w:after="0" w:line="240" w:lineRule="auto"/>
      </w:pPr>
      <w:r>
        <w:separator/>
      </w:r>
    </w:p>
  </w:footnote>
  <w:footnote w:type="continuationSeparator" w:id="0">
    <w:p w:rsidR="002C6ECB" w:rsidRDefault="002C6ECB" w:rsidP="00A56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CD1E15CE06B442FBCF4B2FBAD428A9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56A06" w:rsidRDefault="00A56A06" w:rsidP="00A56A06">
        <w:pPr>
          <w:pStyle w:val="a5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Opto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424   - Contact lens clinic 1</w:t>
        </w:r>
      </w:p>
    </w:sdtContent>
  </w:sdt>
  <w:p w:rsidR="00A56A06" w:rsidRDefault="00A56A0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509BE"/>
    <w:multiLevelType w:val="hybridMultilevel"/>
    <w:tmpl w:val="98847B0A"/>
    <w:lvl w:ilvl="0" w:tplc="B46881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81585"/>
    <w:multiLevelType w:val="hybridMultilevel"/>
    <w:tmpl w:val="E7CE50B2"/>
    <w:lvl w:ilvl="0" w:tplc="50B6AFB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921B7"/>
    <w:multiLevelType w:val="hybridMultilevel"/>
    <w:tmpl w:val="D1C4EF36"/>
    <w:lvl w:ilvl="0" w:tplc="6A34BBD0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942994"/>
    <w:multiLevelType w:val="hybridMultilevel"/>
    <w:tmpl w:val="BF2696CE"/>
    <w:lvl w:ilvl="0" w:tplc="1F9AA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80D7E"/>
    <w:multiLevelType w:val="hybridMultilevel"/>
    <w:tmpl w:val="29249BAC"/>
    <w:lvl w:ilvl="0" w:tplc="996669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943771"/>
    <w:multiLevelType w:val="hybridMultilevel"/>
    <w:tmpl w:val="9F3EADF8"/>
    <w:lvl w:ilvl="0" w:tplc="AD1A6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0A02"/>
    <w:rsid w:val="00003BB9"/>
    <w:rsid w:val="000274EC"/>
    <w:rsid w:val="000C0A02"/>
    <w:rsid w:val="002C6ECB"/>
    <w:rsid w:val="005A64CE"/>
    <w:rsid w:val="00601C84"/>
    <w:rsid w:val="0073628A"/>
    <w:rsid w:val="00A56A06"/>
    <w:rsid w:val="00F30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C0A02"/>
    <w:pPr>
      <w:ind w:left="720"/>
      <w:contextualSpacing/>
    </w:pPr>
  </w:style>
  <w:style w:type="table" w:styleId="-6">
    <w:name w:val="Light Grid Accent 6"/>
    <w:basedOn w:val="a1"/>
    <w:uiPriority w:val="62"/>
    <w:rsid w:val="00A5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a5">
    <w:name w:val="header"/>
    <w:basedOn w:val="a"/>
    <w:link w:val="Char"/>
    <w:uiPriority w:val="99"/>
    <w:unhideWhenUsed/>
    <w:rsid w:val="00A56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A56A06"/>
  </w:style>
  <w:style w:type="paragraph" w:styleId="a6">
    <w:name w:val="footer"/>
    <w:basedOn w:val="a"/>
    <w:link w:val="Char0"/>
    <w:uiPriority w:val="99"/>
    <w:unhideWhenUsed/>
    <w:rsid w:val="00A56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A56A06"/>
  </w:style>
  <w:style w:type="paragraph" w:styleId="a7">
    <w:name w:val="Balloon Text"/>
    <w:basedOn w:val="a"/>
    <w:link w:val="Char1"/>
    <w:uiPriority w:val="99"/>
    <w:semiHidden/>
    <w:unhideWhenUsed/>
    <w:rsid w:val="00A56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A56A06"/>
    <w:rPr>
      <w:rFonts w:ascii="Tahoma" w:hAnsi="Tahoma" w:cs="Tahoma"/>
      <w:sz w:val="16"/>
      <w:szCs w:val="16"/>
    </w:rPr>
  </w:style>
  <w:style w:type="table" w:styleId="-2">
    <w:name w:val="Light Grid Accent 2"/>
    <w:basedOn w:val="a1"/>
    <w:uiPriority w:val="62"/>
    <w:rsid w:val="005A6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0A02"/>
    <w:pPr>
      <w:ind w:left="720"/>
      <w:contextualSpacing/>
    </w:pPr>
  </w:style>
  <w:style w:type="table" w:styleId="LightGrid-Accent6">
    <w:name w:val="Light Grid Accent 6"/>
    <w:basedOn w:val="TableNormal"/>
    <w:uiPriority w:val="62"/>
    <w:rsid w:val="00A56A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56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A06"/>
  </w:style>
  <w:style w:type="paragraph" w:styleId="Footer">
    <w:name w:val="footer"/>
    <w:basedOn w:val="Normal"/>
    <w:link w:val="FooterChar"/>
    <w:uiPriority w:val="99"/>
    <w:unhideWhenUsed/>
    <w:rsid w:val="00A56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A06"/>
  </w:style>
  <w:style w:type="paragraph" w:styleId="BalloonText">
    <w:name w:val="Balloon Text"/>
    <w:basedOn w:val="Normal"/>
    <w:link w:val="BalloonTextChar"/>
    <w:uiPriority w:val="99"/>
    <w:semiHidden/>
    <w:unhideWhenUsed/>
    <w:rsid w:val="00A56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A06"/>
    <w:rPr>
      <w:rFonts w:ascii="Tahoma" w:hAnsi="Tahoma" w:cs="Tahoma"/>
      <w:sz w:val="16"/>
      <w:szCs w:val="16"/>
    </w:rPr>
  </w:style>
  <w:style w:type="table" w:styleId="LightGrid-Accent2">
    <w:name w:val="Light Grid Accent 2"/>
    <w:basedOn w:val="TableNormal"/>
    <w:uiPriority w:val="62"/>
    <w:rsid w:val="005A64C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D1E15CE06B442FBCF4B2FBAD428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97C6A-E7DC-4429-AAD9-5AF6760B8F81}"/>
      </w:docPartPr>
      <w:docPartBody>
        <w:p w:rsidR="00EE0D29" w:rsidRDefault="000A2514" w:rsidP="000A2514">
          <w:pPr>
            <w:pStyle w:val="2CD1E15CE06B442FBCF4B2FBAD428A9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characterSpacingControl w:val="doNotCompress"/>
  <w:compat>
    <w:useFELayout/>
  </w:compat>
  <w:rsids>
    <w:rsidRoot w:val="000A2514"/>
    <w:rsid w:val="000A2514"/>
    <w:rsid w:val="00EE0D29"/>
    <w:rsid w:val="00F01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CD1E15CE06B442FBCF4B2FBAD428A9A">
    <w:name w:val="2CD1E15CE06B442FBCF4B2FBAD428A9A"/>
    <w:rsid w:val="000A251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Opto 424   - Contact lens clinic 1</dc:title>
  <dc:creator>SONY</dc:creator>
  <cp:lastModifiedBy>Sony</cp:lastModifiedBy>
  <cp:revision>2</cp:revision>
  <dcterms:created xsi:type="dcterms:W3CDTF">2014-05-11T23:45:00Z</dcterms:created>
  <dcterms:modified xsi:type="dcterms:W3CDTF">2014-05-11T23:45:00Z</dcterms:modified>
</cp:coreProperties>
</file>