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6B6" w:rsidRDefault="00C65DB6" w:rsidP="00C65DB6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C65DB6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4236B6" w:rsidRDefault="004236B6" w:rsidP="004236B6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</w:p>
    <w:p w:rsidR="00AF3BCC" w:rsidRPr="00C65DB6" w:rsidRDefault="00C65DB6" w:rsidP="004236B6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proofErr w:type="gramStart"/>
      <w:r w:rsidRPr="00C65DB6">
        <w:rPr>
          <w:rFonts w:asciiTheme="majorBidi" w:hAnsiTheme="majorBidi" w:cstheme="majorBidi"/>
          <w:b/>
          <w:bCs/>
          <w:sz w:val="24"/>
          <w:szCs w:val="24"/>
        </w:rPr>
        <w:t>Example :-</w:t>
      </w:r>
      <w:proofErr w:type="gramEnd"/>
      <w:r w:rsidRPr="00C65DB6">
        <w:rPr>
          <w:rFonts w:asciiTheme="majorBidi" w:hAnsiTheme="majorBidi" w:cstheme="majorBidi"/>
          <w:b/>
          <w:bCs/>
          <w:sz w:val="24"/>
          <w:szCs w:val="24"/>
        </w:rPr>
        <w:t xml:space="preserve"> Given the following end area for cut &amp; fill. Complete the earthworks using shrinkage of 90% then prepare the mass diagram. &amp; find the following</w:t>
      </w:r>
    </w:p>
    <w:p w:rsidR="00C65DB6" w:rsidRPr="00C65DB6" w:rsidRDefault="00C65DB6" w:rsidP="00C65DB6">
      <w:pPr>
        <w:pStyle w:val="Default"/>
        <w:rPr>
          <w:rFonts w:asciiTheme="majorBidi" w:hAnsiTheme="majorBidi" w:cstheme="majorBidi"/>
        </w:rPr>
      </w:pPr>
    </w:p>
    <w:p w:rsidR="00C65DB6" w:rsidRPr="00C65DB6" w:rsidRDefault="00C65DB6" w:rsidP="00BD43A0">
      <w:pPr>
        <w:pStyle w:val="Default"/>
        <w:spacing w:line="360" w:lineRule="auto"/>
        <w:rPr>
          <w:rFonts w:asciiTheme="majorBidi" w:hAnsiTheme="majorBidi" w:cstheme="majorBidi"/>
        </w:rPr>
      </w:pPr>
      <w:r w:rsidRPr="00C65DB6">
        <w:rPr>
          <w:rFonts w:asciiTheme="majorBidi" w:hAnsiTheme="majorBidi" w:cstheme="majorBidi"/>
        </w:rPr>
        <w:t xml:space="preserve">a) Limit of economical haul. </w:t>
      </w:r>
    </w:p>
    <w:p w:rsidR="00C65DB6" w:rsidRPr="00C65DB6" w:rsidRDefault="00C65DB6" w:rsidP="00BD43A0">
      <w:pPr>
        <w:pStyle w:val="Default"/>
        <w:spacing w:line="360" w:lineRule="auto"/>
        <w:rPr>
          <w:rFonts w:asciiTheme="majorBidi" w:hAnsiTheme="majorBidi" w:cstheme="majorBidi"/>
        </w:rPr>
      </w:pPr>
      <w:proofErr w:type="gramStart"/>
      <w:r w:rsidRPr="00C65DB6">
        <w:rPr>
          <w:rFonts w:asciiTheme="majorBidi" w:hAnsiTheme="majorBidi" w:cstheme="majorBidi"/>
        </w:rPr>
        <w:t>b) Free-Haul volume.</w:t>
      </w:r>
      <w:proofErr w:type="gramEnd"/>
      <w:r w:rsidRPr="00C65DB6">
        <w:rPr>
          <w:rFonts w:asciiTheme="majorBidi" w:hAnsiTheme="majorBidi" w:cstheme="majorBidi"/>
        </w:rPr>
        <w:t xml:space="preserve"> </w:t>
      </w:r>
    </w:p>
    <w:p w:rsidR="00C65DB6" w:rsidRPr="00C65DB6" w:rsidRDefault="00C65DB6" w:rsidP="00BD43A0">
      <w:pPr>
        <w:pStyle w:val="Default"/>
        <w:spacing w:line="360" w:lineRule="auto"/>
        <w:rPr>
          <w:rFonts w:asciiTheme="majorBidi" w:hAnsiTheme="majorBidi" w:cstheme="majorBidi"/>
        </w:rPr>
      </w:pPr>
      <w:r w:rsidRPr="00C65DB6">
        <w:rPr>
          <w:rFonts w:asciiTheme="majorBidi" w:hAnsiTheme="majorBidi" w:cstheme="majorBidi"/>
        </w:rPr>
        <w:t xml:space="preserve">c) Over-Haul volume. </w:t>
      </w:r>
    </w:p>
    <w:p w:rsidR="00C65DB6" w:rsidRPr="00C65DB6" w:rsidRDefault="00C65DB6" w:rsidP="00BD43A0">
      <w:pPr>
        <w:pStyle w:val="Default"/>
        <w:spacing w:line="360" w:lineRule="auto"/>
        <w:rPr>
          <w:rFonts w:asciiTheme="majorBidi" w:hAnsiTheme="majorBidi" w:cstheme="majorBidi"/>
        </w:rPr>
      </w:pPr>
      <w:r w:rsidRPr="00C65DB6">
        <w:rPr>
          <w:rFonts w:asciiTheme="majorBidi" w:hAnsiTheme="majorBidi" w:cstheme="majorBidi"/>
        </w:rPr>
        <w:t xml:space="preserve">d) Waste volume. </w:t>
      </w:r>
    </w:p>
    <w:p w:rsidR="00C65DB6" w:rsidRDefault="00C65DB6" w:rsidP="00BD43A0">
      <w:pPr>
        <w:pStyle w:val="Default"/>
        <w:spacing w:line="360" w:lineRule="auto"/>
        <w:rPr>
          <w:rFonts w:asciiTheme="majorBidi" w:hAnsiTheme="majorBidi" w:cstheme="majorBidi"/>
        </w:rPr>
      </w:pPr>
      <w:proofErr w:type="gramStart"/>
      <w:r w:rsidRPr="00C65DB6">
        <w:rPr>
          <w:rFonts w:asciiTheme="majorBidi" w:hAnsiTheme="majorBidi" w:cstheme="majorBidi"/>
        </w:rPr>
        <w:t>e) Borrowing volume.</w:t>
      </w:r>
      <w:proofErr w:type="gramEnd"/>
      <w:r w:rsidRPr="00C65DB6">
        <w:rPr>
          <w:rFonts w:asciiTheme="majorBidi" w:hAnsiTheme="majorBidi" w:cstheme="majorBidi"/>
        </w:rPr>
        <w:t xml:space="preserve"> </w:t>
      </w:r>
    </w:p>
    <w:p w:rsidR="00BD43A0" w:rsidRDefault="00BD43A0" w:rsidP="00C65DB6">
      <w:pPr>
        <w:pStyle w:val="Default"/>
        <w:rPr>
          <w:rFonts w:asciiTheme="majorBidi" w:hAnsiTheme="majorBidi" w:cstheme="majorBidi"/>
        </w:rPr>
      </w:pPr>
    </w:p>
    <w:p w:rsidR="0021718A" w:rsidRDefault="0021718A" w:rsidP="00C65DB6">
      <w:pPr>
        <w:pStyle w:val="Default"/>
        <w:rPr>
          <w:rFonts w:asciiTheme="majorBidi" w:hAnsiTheme="majorBidi" w:cstheme="majorBidi"/>
        </w:rPr>
      </w:pPr>
    </w:p>
    <w:p w:rsidR="00C65DB6" w:rsidRPr="00C65DB6" w:rsidRDefault="00C65DB6" w:rsidP="00C65DB6">
      <w:pPr>
        <w:pStyle w:val="Default"/>
        <w:rPr>
          <w:rFonts w:asciiTheme="majorBidi" w:hAnsiTheme="majorBidi" w:cstheme="majorBidi"/>
        </w:rPr>
      </w:pPr>
    </w:p>
    <w:p w:rsidR="00C65DB6" w:rsidRDefault="00C65DB6" w:rsidP="00C65DB6">
      <w:pPr>
        <w:bidi w:val="0"/>
        <w:spacing w:after="0" w:line="240" w:lineRule="auto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Giving </w:t>
      </w:r>
      <w:proofErr w:type="gramStart"/>
      <w:r>
        <w:rPr>
          <w:b/>
          <w:bCs/>
          <w:sz w:val="23"/>
          <w:szCs w:val="23"/>
        </w:rPr>
        <w:t>that :</w:t>
      </w:r>
      <w:proofErr w:type="gramEnd"/>
    </w:p>
    <w:p w:rsidR="00C65DB6" w:rsidRPr="00C65DB6" w:rsidRDefault="00C65DB6" w:rsidP="00C65DB6">
      <w:pPr>
        <w:pStyle w:val="Default"/>
        <w:spacing w:after="22"/>
        <w:rPr>
          <w:rFonts w:asciiTheme="majorBidi" w:hAnsiTheme="majorBidi" w:cstheme="majorBidi"/>
        </w:rPr>
      </w:pPr>
      <w:r w:rsidRPr="00C65DB6">
        <w:rPr>
          <w:rFonts w:asciiTheme="majorBidi" w:hAnsiTheme="majorBidi" w:cstheme="majorBidi"/>
        </w:rPr>
        <w:t>Cost of Over-Haul = 30</w:t>
      </w:r>
      <w:r>
        <w:rPr>
          <w:rFonts w:asciiTheme="majorBidi" w:hAnsiTheme="majorBidi" w:cstheme="majorBidi"/>
        </w:rPr>
        <w:t xml:space="preserve"> SR</w:t>
      </w:r>
      <w:r w:rsidRPr="00C65DB6">
        <w:rPr>
          <w:rFonts w:asciiTheme="majorBidi" w:hAnsiTheme="majorBidi" w:cstheme="majorBidi"/>
        </w:rPr>
        <w:t>/m3.sta.</w:t>
      </w:r>
    </w:p>
    <w:p w:rsidR="00C65DB6" w:rsidRPr="00C65DB6" w:rsidRDefault="00C65DB6" w:rsidP="00C65DB6">
      <w:pPr>
        <w:pStyle w:val="Default"/>
        <w:spacing w:after="22"/>
        <w:rPr>
          <w:rFonts w:asciiTheme="majorBidi" w:hAnsiTheme="majorBidi" w:cstheme="majorBidi"/>
        </w:rPr>
      </w:pPr>
      <w:r w:rsidRPr="00C65DB6">
        <w:rPr>
          <w:rFonts w:asciiTheme="majorBidi" w:hAnsiTheme="majorBidi" w:cstheme="majorBidi"/>
        </w:rPr>
        <w:t xml:space="preserve">Cost of Free-Haul = 70 </w:t>
      </w:r>
      <w:r>
        <w:rPr>
          <w:rFonts w:asciiTheme="majorBidi" w:hAnsiTheme="majorBidi" w:cstheme="majorBidi"/>
        </w:rPr>
        <w:t>SR</w:t>
      </w:r>
      <w:r w:rsidRPr="00C65DB6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/</w:t>
      </w:r>
      <w:r w:rsidRPr="00C65DB6">
        <w:rPr>
          <w:rFonts w:asciiTheme="majorBidi" w:hAnsiTheme="majorBidi" w:cstheme="majorBidi"/>
        </w:rPr>
        <w:t xml:space="preserve">m3 </w:t>
      </w:r>
    </w:p>
    <w:p w:rsidR="00C65DB6" w:rsidRPr="00C65DB6" w:rsidRDefault="00C65DB6" w:rsidP="00C65DB6">
      <w:pPr>
        <w:pStyle w:val="Default"/>
        <w:spacing w:after="22"/>
        <w:rPr>
          <w:rFonts w:asciiTheme="majorBidi" w:hAnsiTheme="majorBidi" w:cstheme="majorBidi"/>
        </w:rPr>
      </w:pPr>
      <w:r w:rsidRPr="00C65DB6">
        <w:rPr>
          <w:rFonts w:asciiTheme="majorBidi" w:hAnsiTheme="majorBidi" w:cstheme="majorBidi"/>
        </w:rPr>
        <w:t xml:space="preserve">Cost of borrow = 120 </w:t>
      </w:r>
      <w:r>
        <w:rPr>
          <w:rFonts w:asciiTheme="majorBidi" w:hAnsiTheme="majorBidi" w:cstheme="majorBidi"/>
        </w:rPr>
        <w:t>SR</w:t>
      </w:r>
      <w:r w:rsidRPr="00C65DB6">
        <w:rPr>
          <w:rFonts w:asciiTheme="majorBidi" w:hAnsiTheme="majorBidi" w:cstheme="majorBidi"/>
        </w:rPr>
        <w:t xml:space="preserve">/m3 </w:t>
      </w:r>
    </w:p>
    <w:p w:rsidR="00C65DB6" w:rsidRDefault="00C65DB6" w:rsidP="00C65DB6">
      <w:pPr>
        <w:pStyle w:val="Default"/>
        <w:spacing w:after="22"/>
        <w:rPr>
          <w:rFonts w:asciiTheme="majorBidi" w:hAnsiTheme="majorBidi" w:cstheme="majorBidi"/>
        </w:rPr>
      </w:pPr>
      <w:r w:rsidRPr="00C65DB6">
        <w:rPr>
          <w:rFonts w:asciiTheme="majorBidi" w:hAnsiTheme="majorBidi" w:cstheme="majorBidi"/>
        </w:rPr>
        <w:t>Free-Haul distance = 200 m.</w:t>
      </w:r>
    </w:p>
    <w:p w:rsidR="000B09BA" w:rsidRDefault="000B09BA" w:rsidP="000B09BA">
      <w:pPr>
        <w:pStyle w:val="Default"/>
        <w:spacing w:after="22"/>
        <w:rPr>
          <w:rFonts w:asciiTheme="majorBidi" w:hAnsiTheme="majorBidi" w:cstheme="majorBidi"/>
        </w:rPr>
      </w:pPr>
    </w:p>
    <w:p w:rsidR="00B72E2C" w:rsidRDefault="00B72E2C" w:rsidP="000B09BA">
      <w:pPr>
        <w:pStyle w:val="Default"/>
        <w:spacing w:after="22"/>
        <w:rPr>
          <w:rFonts w:asciiTheme="majorBidi" w:hAnsiTheme="majorBidi" w:cstheme="majorBidi"/>
          <w:noProof/>
          <w:rtl/>
        </w:rPr>
      </w:pPr>
    </w:p>
    <w:p w:rsidR="00B72E2C" w:rsidRDefault="00B72E2C" w:rsidP="000B09BA">
      <w:pPr>
        <w:pStyle w:val="Default"/>
        <w:spacing w:after="22"/>
        <w:rPr>
          <w:rFonts w:asciiTheme="majorBidi" w:hAnsiTheme="majorBidi" w:cstheme="majorBidi"/>
          <w:noProof/>
          <w:rtl/>
        </w:rPr>
      </w:pPr>
    </w:p>
    <w:p w:rsidR="00B72E2C" w:rsidRDefault="00B72E2C" w:rsidP="000B09BA">
      <w:pPr>
        <w:pStyle w:val="Default"/>
        <w:spacing w:after="22"/>
        <w:rPr>
          <w:rFonts w:asciiTheme="majorBidi" w:hAnsiTheme="majorBidi" w:cstheme="majorBidi"/>
          <w:noProof/>
          <w:rtl/>
        </w:rPr>
      </w:pPr>
    </w:p>
    <w:p w:rsidR="00B72E2C" w:rsidRDefault="00B72E2C" w:rsidP="000B09BA">
      <w:pPr>
        <w:pStyle w:val="Default"/>
        <w:spacing w:after="22"/>
        <w:rPr>
          <w:rFonts w:asciiTheme="majorBidi" w:hAnsiTheme="majorBidi" w:cstheme="majorBidi"/>
          <w:noProof/>
          <w:rtl/>
        </w:rPr>
      </w:pPr>
    </w:p>
    <w:p w:rsidR="00B72E2C" w:rsidRDefault="00B72E2C" w:rsidP="000B09BA">
      <w:pPr>
        <w:pStyle w:val="Default"/>
        <w:spacing w:after="22"/>
        <w:rPr>
          <w:rFonts w:asciiTheme="majorBidi" w:hAnsiTheme="majorBidi" w:cstheme="majorBidi"/>
          <w:noProof/>
          <w:rtl/>
        </w:rPr>
      </w:pPr>
    </w:p>
    <w:p w:rsidR="00B72E2C" w:rsidRDefault="00B72E2C" w:rsidP="000B09BA">
      <w:pPr>
        <w:pStyle w:val="Default"/>
        <w:spacing w:after="22"/>
        <w:rPr>
          <w:rFonts w:asciiTheme="majorBidi" w:hAnsiTheme="majorBidi" w:cstheme="majorBidi"/>
          <w:noProof/>
          <w:rtl/>
        </w:rPr>
      </w:pPr>
    </w:p>
    <w:p w:rsidR="00B72E2C" w:rsidRDefault="00B72E2C" w:rsidP="000B09BA">
      <w:pPr>
        <w:pStyle w:val="Default"/>
        <w:spacing w:after="22"/>
        <w:rPr>
          <w:rFonts w:asciiTheme="majorBidi" w:hAnsiTheme="majorBidi" w:cstheme="majorBidi"/>
          <w:noProof/>
          <w:rtl/>
        </w:rPr>
      </w:pPr>
    </w:p>
    <w:p w:rsidR="00B72E2C" w:rsidRDefault="00B72E2C" w:rsidP="000B09BA">
      <w:pPr>
        <w:pStyle w:val="Default"/>
        <w:spacing w:after="22"/>
        <w:rPr>
          <w:rFonts w:asciiTheme="majorBidi" w:hAnsiTheme="majorBidi" w:cstheme="majorBidi"/>
          <w:noProof/>
          <w:rtl/>
        </w:rPr>
      </w:pPr>
    </w:p>
    <w:p w:rsidR="00B72E2C" w:rsidRDefault="00B72E2C" w:rsidP="000B09BA">
      <w:pPr>
        <w:pStyle w:val="Default"/>
        <w:spacing w:after="22"/>
        <w:rPr>
          <w:rFonts w:asciiTheme="majorBidi" w:hAnsiTheme="majorBidi" w:cstheme="majorBidi"/>
          <w:noProof/>
          <w:rtl/>
        </w:rPr>
      </w:pPr>
    </w:p>
    <w:p w:rsidR="00B72E2C" w:rsidRDefault="00B72E2C" w:rsidP="000B09BA">
      <w:pPr>
        <w:pStyle w:val="Default"/>
        <w:spacing w:after="22"/>
        <w:rPr>
          <w:rFonts w:asciiTheme="majorBidi" w:hAnsiTheme="majorBidi" w:cstheme="majorBidi"/>
          <w:noProof/>
          <w:rtl/>
        </w:rPr>
      </w:pPr>
    </w:p>
    <w:p w:rsidR="00B72E2C" w:rsidRDefault="00B72E2C" w:rsidP="000B09BA">
      <w:pPr>
        <w:pStyle w:val="Default"/>
        <w:spacing w:after="22"/>
        <w:rPr>
          <w:rFonts w:asciiTheme="majorBidi" w:hAnsiTheme="majorBidi" w:cstheme="majorBidi"/>
          <w:noProof/>
          <w:rtl/>
        </w:rPr>
      </w:pPr>
    </w:p>
    <w:p w:rsidR="000B09BA" w:rsidRDefault="000B09BA" w:rsidP="000B09BA">
      <w:pPr>
        <w:pStyle w:val="Default"/>
        <w:spacing w:after="22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lastRenderedPageBreak/>
        <w:drawing>
          <wp:inline distT="0" distB="0" distL="0" distR="0">
            <wp:extent cx="4704025" cy="4444779"/>
            <wp:effectExtent l="19050" t="0" r="13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7255" cy="4447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09BA" w:rsidRDefault="000B09BA" w:rsidP="000B09BA">
      <w:pPr>
        <w:tabs>
          <w:tab w:val="left" w:pos="5939"/>
        </w:tabs>
        <w:rPr>
          <w:rtl/>
        </w:rPr>
      </w:pPr>
    </w:p>
    <w:p w:rsidR="000B09BA" w:rsidRDefault="00B72E2C" w:rsidP="000B09BA">
      <w:pPr>
        <w:tabs>
          <w:tab w:val="left" w:pos="5939"/>
        </w:tabs>
        <w:rPr>
          <w:rtl/>
        </w:rPr>
      </w:pPr>
      <w:r>
        <w:rPr>
          <w:rFonts w:cs="Arial"/>
          <w:noProof/>
          <w:rtl/>
        </w:rPr>
        <w:drawing>
          <wp:inline distT="0" distB="0" distL="0" distR="0">
            <wp:extent cx="5340129" cy="4447446"/>
            <wp:effectExtent l="19050" t="0" r="0" b="0"/>
            <wp:docPr id="4" name="Picture 4" descr="C:\Users\TOSHIBA\Desktop\30-04-37 09-45-28 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OSHIBA\Desktop\30-04-37 09-45-28 م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6576" t="19731" r="2515" b="284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1144" cy="44482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09BA" w:rsidRPr="00B72E2C" w:rsidRDefault="000B09BA" w:rsidP="00B72E2C">
      <w:pPr>
        <w:pStyle w:val="Default"/>
        <w:spacing w:after="22"/>
        <w:rPr>
          <w:rFonts w:asciiTheme="majorBidi" w:hAnsiTheme="majorBidi" w:cstheme="majorBidi"/>
          <w:b/>
          <w:bCs/>
          <w:rtl/>
        </w:rPr>
      </w:pPr>
      <w:r w:rsidRPr="00B72E2C">
        <w:rPr>
          <w:rFonts w:asciiTheme="majorBidi" w:hAnsiTheme="majorBidi" w:cstheme="majorBidi"/>
          <w:b/>
          <w:bCs/>
        </w:rPr>
        <w:lastRenderedPageBreak/>
        <w:t xml:space="preserve">a) Limit of economical haul. </w:t>
      </w:r>
    </w:p>
    <w:p w:rsidR="000B09BA" w:rsidRDefault="000B09BA" w:rsidP="000B09BA">
      <w:pPr>
        <w:tabs>
          <w:tab w:val="left" w:pos="5939"/>
        </w:tabs>
        <w:rPr>
          <w:rtl/>
        </w:rPr>
      </w:pPr>
    </w:p>
    <w:p w:rsidR="000B09BA" w:rsidRPr="000B09BA" w:rsidRDefault="000B09BA" w:rsidP="000B09BA">
      <w:pPr>
        <w:tabs>
          <w:tab w:val="left" w:pos="5939"/>
        </w:tabs>
        <w:bidi w:val="0"/>
        <w:rPr>
          <w:rFonts w:asciiTheme="majorBidi" w:hAnsiTheme="majorBidi" w:cstheme="majorBidi"/>
        </w:rPr>
      </w:pPr>
      <w:r w:rsidRPr="000B09BA">
        <w:rPr>
          <w:rFonts w:asciiTheme="majorBidi" w:hAnsiTheme="majorBidi" w:cstheme="majorBidi"/>
        </w:rPr>
        <w:t xml:space="preserve">Economic Haul Limit (LEHD) = FHD + L </w:t>
      </w:r>
    </w:p>
    <w:p w:rsidR="000B09BA" w:rsidRDefault="00B72E2C" w:rsidP="00B72E2C">
      <w:pPr>
        <w:tabs>
          <w:tab w:val="left" w:pos="5939"/>
        </w:tabs>
        <w:bidi w:val="0"/>
      </w:pPr>
      <w:r w:rsidRPr="00B72E2C">
        <w:rPr>
          <w:noProof/>
        </w:rPr>
        <w:drawing>
          <wp:inline distT="0" distB="0" distL="0" distR="0">
            <wp:extent cx="2310682" cy="1486894"/>
            <wp:effectExtent l="19050" t="0" r="0" b="0"/>
            <wp:docPr id="2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7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3320" cy="1488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B72E2C" w:rsidRDefault="00B72E2C" w:rsidP="00B72E2C">
      <w:pPr>
        <w:tabs>
          <w:tab w:val="left" w:pos="5939"/>
        </w:tabs>
        <w:bidi w:val="0"/>
        <w:rPr>
          <w:rFonts w:asciiTheme="majorBidi" w:hAnsiTheme="majorBidi" w:cstheme="majorBidi"/>
        </w:rPr>
      </w:pPr>
      <w:r w:rsidRPr="00B72E2C">
        <w:rPr>
          <w:rFonts w:asciiTheme="majorBidi" w:hAnsiTheme="majorBidi" w:cstheme="majorBidi"/>
        </w:rPr>
        <w:t>L= 120 /30 = 4 Stations = 400 m.</w:t>
      </w:r>
    </w:p>
    <w:p w:rsidR="00B72E2C" w:rsidRPr="000B09BA" w:rsidRDefault="00B72E2C" w:rsidP="00B72E2C">
      <w:pPr>
        <w:tabs>
          <w:tab w:val="left" w:pos="5939"/>
        </w:tabs>
        <w:bidi w:val="0"/>
        <w:rPr>
          <w:rFonts w:asciiTheme="majorBidi" w:hAnsiTheme="majorBidi" w:cstheme="majorBidi"/>
        </w:rPr>
      </w:pPr>
      <w:r w:rsidRPr="000B09BA">
        <w:rPr>
          <w:rFonts w:asciiTheme="majorBidi" w:hAnsiTheme="majorBidi" w:cstheme="majorBidi"/>
        </w:rPr>
        <w:t xml:space="preserve">Economic Haul Limit (LEHD) = </w:t>
      </w:r>
      <w:r>
        <w:rPr>
          <w:rFonts w:asciiTheme="majorBidi" w:hAnsiTheme="majorBidi" w:cstheme="majorBidi"/>
        </w:rPr>
        <w:t xml:space="preserve">200 + 400 = </w:t>
      </w:r>
      <w:r w:rsidRPr="00B72E2C">
        <w:rPr>
          <w:rFonts w:asciiTheme="majorBidi" w:hAnsiTheme="majorBidi" w:cstheme="majorBidi"/>
          <w:b/>
          <w:bCs/>
        </w:rPr>
        <w:t>600 m</w:t>
      </w:r>
      <w:r w:rsidRPr="000B09BA">
        <w:rPr>
          <w:rFonts w:asciiTheme="majorBidi" w:hAnsiTheme="majorBidi" w:cstheme="majorBidi"/>
        </w:rPr>
        <w:t xml:space="preserve"> </w:t>
      </w:r>
    </w:p>
    <w:p w:rsidR="00B72E2C" w:rsidRPr="00B72E2C" w:rsidRDefault="00B72E2C" w:rsidP="00B72E2C">
      <w:pPr>
        <w:pStyle w:val="Default"/>
        <w:spacing w:after="22"/>
        <w:rPr>
          <w:rFonts w:asciiTheme="majorBidi" w:hAnsiTheme="majorBidi" w:cstheme="majorBidi"/>
          <w:b/>
          <w:bCs/>
        </w:rPr>
      </w:pPr>
      <w:proofErr w:type="gramStart"/>
      <w:r w:rsidRPr="00B72E2C">
        <w:rPr>
          <w:rFonts w:asciiTheme="majorBidi" w:hAnsiTheme="majorBidi" w:cstheme="majorBidi"/>
          <w:b/>
          <w:bCs/>
        </w:rPr>
        <w:t>b) Free-Haul volume.</w:t>
      </w:r>
      <w:proofErr w:type="gramEnd"/>
      <w:r w:rsidRPr="00B72E2C">
        <w:rPr>
          <w:rFonts w:asciiTheme="majorBidi" w:hAnsiTheme="majorBidi" w:cstheme="majorBidi"/>
          <w:b/>
          <w:bCs/>
        </w:rPr>
        <w:t xml:space="preserve"> </w:t>
      </w:r>
    </w:p>
    <w:p w:rsidR="00B72E2C" w:rsidRDefault="00B72E2C" w:rsidP="00B72E2C">
      <w:pPr>
        <w:tabs>
          <w:tab w:val="left" w:pos="5939"/>
        </w:tabs>
        <w:bidi w:val="0"/>
        <w:rPr>
          <w:rFonts w:asciiTheme="majorBidi" w:hAnsiTheme="majorBidi" w:cstheme="majorBidi"/>
          <w:b/>
          <w:bCs/>
          <w:rtl/>
        </w:rPr>
      </w:pPr>
    </w:p>
    <w:p w:rsidR="00B72E2C" w:rsidRPr="00B72E2C" w:rsidRDefault="00B72E2C" w:rsidP="00B72E2C">
      <w:pPr>
        <w:tabs>
          <w:tab w:val="left" w:pos="5939"/>
        </w:tabs>
        <w:bidi w:val="0"/>
        <w:rPr>
          <w:rFonts w:asciiTheme="majorBidi" w:hAnsiTheme="majorBidi" w:cstheme="majorBidi"/>
        </w:rPr>
      </w:pPr>
      <w:r w:rsidRPr="00B72E2C">
        <w:rPr>
          <w:rFonts w:asciiTheme="majorBidi" w:hAnsiTheme="majorBidi" w:cstheme="majorBidi"/>
        </w:rPr>
        <w:t xml:space="preserve">From the chart </w:t>
      </w:r>
    </w:p>
    <w:p w:rsidR="00B72E2C" w:rsidRPr="004236B6" w:rsidRDefault="00B72E2C" w:rsidP="00B72E2C">
      <w:pPr>
        <w:tabs>
          <w:tab w:val="left" w:pos="5939"/>
        </w:tabs>
        <w:bidi w:val="0"/>
        <w:rPr>
          <w:rFonts w:asciiTheme="majorBidi" w:hAnsiTheme="majorBidi" w:cstheme="majorBidi"/>
          <w:sz w:val="24"/>
          <w:szCs w:val="24"/>
        </w:rPr>
      </w:pPr>
      <w:r w:rsidRPr="004236B6">
        <w:rPr>
          <w:rFonts w:asciiTheme="majorBidi" w:hAnsiTheme="majorBidi" w:cstheme="majorBidi"/>
          <w:sz w:val="24"/>
          <w:szCs w:val="24"/>
        </w:rPr>
        <w:t xml:space="preserve"> Free-Haul volumes = y1+y2 = 700+900 = 1600 m</w:t>
      </w:r>
      <w:r w:rsidRPr="004236B6">
        <w:rPr>
          <w:rFonts w:asciiTheme="majorBidi" w:hAnsiTheme="majorBidi" w:cstheme="majorBidi"/>
          <w:sz w:val="24"/>
          <w:szCs w:val="24"/>
          <w:vertAlign w:val="superscript"/>
        </w:rPr>
        <w:t>3</w:t>
      </w:r>
      <w:r w:rsidRPr="004236B6">
        <w:rPr>
          <w:rFonts w:asciiTheme="majorBidi" w:hAnsiTheme="majorBidi" w:cstheme="majorBidi"/>
          <w:sz w:val="24"/>
          <w:szCs w:val="24"/>
        </w:rPr>
        <w:t>.</w:t>
      </w:r>
    </w:p>
    <w:p w:rsidR="00BD43A0" w:rsidRDefault="00BD43A0" w:rsidP="004236B6">
      <w:pPr>
        <w:pStyle w:val="Default"/>
        <w:spacing w:after="22"/>
        <w:rPr>
          <w:rFonts w:asciiTheme="majorBidi" w:hAnsiTheme="majorBidi" w:cstheme="majorBidi"/>
          <w:b/>
          <w:bCs/>
        </w:rPr>
      </w:pPr>
    </w:p>
    <w:p w:rsidR="004236B6" w:rsidRDefault="004236B6" w:rsidP="004236B6">
      <w:pPr>
        <w:pStyle w:val="Default"/>
        <w:spacing w:after="22"/>
        <w:rPr>
          <w:rFonts w:asciiTheme="majorBidi" w:hAnsiTheme="majorBidi" w:cstheme="majorBidi"/>
          <w:b/>
          <w:bCs/>
        </w:rPr>
      </w:pPr>
      <w:r w:rsidRPr="004236B6">
        <w:rPr>
          <w:rFonts w:asciiTheme="majorBidi" w:hAnsiTheme="majorBidi" w:cstheme="majorBidi"/>
          <w:b/>
          <w:bCs/>
        </w:rPr>
        <w:t xml:space="preserve">c) Over-Haul volume. </w:t>
      </w:r>
    </w:p>
    <w:p w:rsidR="004236B6" w:rsidRPr="004236B6" w:rsidRDefault="004236B6" w:rsidP="004236B6">
      <w:pPr>
        <w:pStyle w:val="Default"/>
        <w:spacing w:after="22"/>
        <w:rPr>
          <w:rFonts w:asciiTheme="majorBidi" w:hAnsiTheme="majorBidi" w:cstheme="majorBidi"/>
          <w:b/>
          <w:bCs/>
        </w:rPr>
      </w:pPr>
    </w:p>
    <w:p w:rsidR="004236B6" w:rsidRPr="00B72E2C" w:rsidRDefault="004236B6" w:rsidP="004236B6">
      <w:pPr>
        <w:tabs>
          <w:tab w:val="left" w:pos="5939"/>
        </w:tabs>
        <w:bidi w:val="0"/>
        <w:rPr>
          <w:rFonts w:asciiTheme="majorBidi" w:hAnsiTheme="majorBidi" w:cstheme="majorBidi"/>
        </w:rPr>
      </w:pPr>
      <w:r w:rsidRPr="00B72E2C">
        <w:rPr>
          <w:rFonts w:asciiTheme="majorBidi" w:hAnsiTheme="majorBidi" w:cstheme="majorBidi"/>
        </w:rPr>
        <w:t xml:space="preserve">From the chart </w:t>
      </w:r>
    </w:p>
    <w:p w:rsidR="004236B6" w:rsidRDefault="004236B6" w:rsidP="004236B6">
      <w:pPr>
        <w:tabs>
          <w:tab w:val="left" w:pos="5939"/>
        </w:tabs>
        <w:bidi w:val="0"/>
        <w:rPr>
          <w:rFonts w:asciiTheme="majorBidi" w:hAnsiTheme="majorBidi" w:cstheme="majorBidi"/>
          <w:sz w:val="24"/>
          <w:szCs w:val="24"/>
        </w:rPr>
      </w:pPr>
      <w:r w:rsidRPr="004236B6">
        <w:rPr>
          <w:rFonts w:asciiTheme="majorBidi" w:hAnsiTheme="majorBidi" w:cstheme="majorBidi"/>
          <w:sz w:val="24"/>
          <w:szCs w:val="24"/>
        </w:rPr>
        <w:t>Over-Haul volumes = y3+y4 = 3000+800 = 3800 m</w:t>
      </w:r>
      <w:r w:rsidRPr="004236B6">
        <w:rPr>
          <w:rFonts w:asciiTheme="majorBidi" w:hAnsiTheme="majorBidi" w:cstheme="majorBidi"/>
          <w:sz w:val="24"/>
          <w:szCs w:val="24"/>
          <w:vertAlign w:val="superscript"/>
        </w:rPr>
        <w:t>3</w:t>
      </w:r>
      <w:r w:rsidRPr="004236B6">
        <w:rPr>
          <w:rFonts w:asciiTheme="majorBidi" w:hAnsiTheme="majorBidi" w:cstheme="majorBidi"/>
          <w:sz w:val="24"/>
          <w:szCs w:val="24"/>
        </w:rPr>
        <w:t>.</w:t>
      </w:r>
    </w:p>
    <w:p w:rsidR="004236B6" w:rsidRDefault="004236B6" w:rsidP="004236B6">
      <w:pPr>
        <w:tabs>
          <w:tab w:val="left" w:pos="5939"/>
        </w:tabs>
        <w:bidi w:val="0"/>
        <w:rPr>
          <w:rFonts w:asciiTheme="majorBidi" w:hAnsiTheme="majorBidi" w:cstheme="majorBidi"/>
          <w:sz w:val="24"/>
          <w:szCs w:val="24"/>
        </w:rPr>
      </w:pPr>
    </w:p>
    <w:p w:rsidR="004236B6" w:rsidRPr="004236B6" w:rsidRDefault="004236B6" w:rsidP="004236B6">
      <w:pPr>
        <w:pStyle w:val="Default"/>
        <w:spacing w:after="22"/>
        <w:rPr>
          <w:rFonts w:asciiTheme="majorBidi" w:hAnsiTheme="majorBidi" w:cstheme="majorBidi"/>
          <w:b/>
          <w:bCs/>
        </w:rPr>
      </w:pPr>
      <w:r w:rsidRPr="004236B6">
        <w:rPr>
          <w:rFonts w:asciiTheme="majorBidi" w:hAnsiTheme="majorBidi" w:cstheme="majorBidi"/>
          <w:b/>
          <w:bCs/>
        </w:rPr>
        <w:t xml:space="preserve">d) Waste volume. </w:t>
      </w:r>
    </w:p>
    <w:p w:rsidR="00BD43A0" w:rsidRDefault="00BD43A0" w:rsidP="00BD43A0">
      <w:pPr>
        <w:tabs>
          <w:tab w:val="left" w:pos="5939"/>
        </w:tabs>
        <w:bidi w:val="0"/>
        <w:rPr>
          <w:rFonts w:asciiTheme="majorBidi" w:hAnsiTheme="majorBidi" w:cstheme="majorBidi"/>
          <w:sz w:val="24"/>
          <w:szCs w:val="24"/>
        </w:rPr>
      </w:pPr>
    </w:p>
    <w:p w:rsidR="00BD43A0" w:rsidRPr="00B72E2C" w:rsidRDefault="00BD43A0" w:rsidP="00BD43A0">
      <w:pPr>
        <w:tabs>
          <w:tab w:val="left" w:pos="5939"/>
        </w:tabs>
        <w:bidi w:val="0"/>
        <w:rPr>
          <w:rFonts w:asciiTheme="majorBidi" w:hAnsiTheme="majorBidi" w:cstheme="majorBidi"/>
        </w:rPr>
      </w:pPr>
      <w:r w:rsidRPr="00B72E2C">
        <w:rPr>
          <w:rFonts w:asciiTheme="majorBidi" w:hAnsiTheme="majorBidi" w:cstheme="majorBidi"/>
        </w:rPr>
        <w:t xml:space="preserve">From the chart </w:t>
      </w:r>
    </w:p>
    <w:p w:rsidR="00BD43A0" w:rsidRPr="00BD43A0" w:rsidRDefault="00BD43A0" w:rsidP="00BD43A0">
      <w:pPr>
        <w:tabs>
          <w:tab w:val="left" w:pos="5939"/>
        </w:tabs>
        <w:bidi w:val="0"/>
        <w:rPr>
          <w:rFonts w:asciiTheme="majorBidi" w:hAnsiTheme="majorBidi" w:cstheme="majorBidi"/>
          <w:sz w:val="24"/>
          <w:szCs w:val="24"/>
        </w:rPr>
      </w:pPr>
      <w:r w:rsidRPr="00BD43A0">
        <w:rPr>
          <w:rFonts w:asciiTheme="majorBidi" w:hAnsiTheme="majorBidi" w:cstheme="majorBidi"/>
          <w:sz w:val="24"/>
          <w:szCs w:val="24"/>
        </w:rPr>
        <w:t>Waste volume = y5 = 1950 m</w:t>
      </w:r>
      <w:r w:rsidRPr="00BD43A0">
        <w:rPr>
          <w:rFonts w:asciiTheme="majorBidi" w:hAnsiTheme="majorBidi" w:cstheme="majorBidi"/>
          <w:sz w:val="24"/>
          <w:szCs w:val="24"/>
          <w:vertAlign w:val="superscript"/>
        </w:rPr>
        <w:t>3</w:t>
      </w:r>
      <w:r w:rsidRPr="00BD43A0">
        <w:rPr>
          <w:rFonts w:asciiTheme="majorBidi" w:hAnsiTheme="majorBidi" w:cstheme="majorBidi"/>
          <w:sz w:val="24"/>
          <w:szCs w:val="24"/>
        </w:rPr>
        <w:t xml:space="preserve">. </w:t>
      </w:r>
    </w:p>
    <w:p w:rsidR="00BD43A0" w:rsidRPr="00BD43A0" w:rsidRDefault="00BD43A0" w:rsidP="00BD43A0">
      <w:pPr>
        <w:pStyle w:val="Default"/>
        <w:rPr>
          <w:rFonts w:asciiTheme="majorBidi" w:hAnsiTheme="majorBidi" w:cstheme="majorBidi"/>
          <w:b/>
          <w:bCs/>
        </w:rPr>
      </w:pPr>
      <w:proofErr w:type="gramStart"/>
      <w:r w:rsidRPr="00BD43A0">
        <w:rPr>
          <w:rFonts w:asciiTheme="majorBidi" w:hAnsiTheme="majorBidi" w:cstheme="majorBidi"/>
          <w:b/>
          <w:bCs/>
        </w:rPr>
        <w:t>e) Borrowing volume.</w:t>
      </w:r>
      <w:proofErr w:type="gramEnd"/>
      <w:r w:rsidRPr="00BD43A0">
        <w:rPr>
          <w:rFonts w:asciiTheme="majorBidi" w:hAnsiTheme="majorBidi" w:cstheme="majorBidi"/>
          <w:b/>
          <w:bCs/>
        </w:rPr>
        <w:t xml:space="preserve"> </w:t>
      </w:r>
    </w:p>
    <w:p w:rsidR="00BD43A0" w:rsidRDefault="00BD43A0" w:rsidP="00BD43A0">
      <w:pPr>
        <w:tabs>
          <w:tab w:val="left" w:pos="5939"/>
        </w:tabs>
        <w:bidi w:val="0"/>
        <w:rPr>
          <w:rFonts w:asciiTheme="majorBidi" w:hAnsiTheme="majorBidi" w:cstheme="majorBidi"/>
          <w:sz w:val="24"/>
          <w:szCs w:val="24"/>
        </w:rPr>
      </w:pPr>
    </w:p>
    <w:p w:rsidR="00BD43A0" w:rsidRDefault="00BD43A0" w:rsidP="00BD43A0">
      <w:pPr>
        <w:tabs>
          <w:tab w:val="left" w:pos="5939"/>
        </w:tabs>
        <w:bidi w:val="0"/>
        <w:rPr>
          <w:rFonts w:asciiTheme="majorBidi" w:hAnsiTheme="majorBidi" w:cstheme="majorBidi"/>
          <w:sz w:val="24"/>
          <w:szCs w:val="24"/>
        </w:rPr>
      </w:pPr>
      <w:r w:rsidRPr="00BD43A0">
        <w:rPr>
          <w:rFonts w:asciiTheme="majorBidi" w:hAnsiTheme="majorBidi" w:cstheme="majorBidi"/>
          <w:sz w:val="24"/>
          <w:szCs w:val="24"/>
        </w:rPr>
        <w:t>Borrow volume = y6 = 600 m</w:t>
      </w:r>
      <w:r w:rsidRPr="00BD43A0">
        <w:rPr>
          <w:rFonts w:asciiTheme="majorBidi" w:hAnsiTheme="majorBidi" w:cstheme="majorBidi"/>
          <w:sz w:val="24"/>
          <w:szCs w:val="24"/>
          <w:vertAlign w:val="superscript"/>
        </w:rPr>
        <w:t>3</w:t>
      </w:r>
      <w:r w:rsidRPr="00BD43A0">
        <w:rPr>
          <w:rFonts w:asciiTheme="majorBidi" w:hAnsiTheme="majorBidi" w:cstheme="majorBidi"/>
          <w:sz w:val="24"/>
          <w:szCs w:val="24"/>
        </w:rPr>
        <w:t>.</w:t>
      </w:r>
    </w:p>
    <w:p w:rsidR="00BD43A0" w:rsidRDefault="00BD43A0" w:rsidP="00BD43A0">
      <w:pPr>
        <w:tabs>
          <w:tab w:val="left" w:pos="5939"/>
        </w:tabs>
        <w:bidi w:val="0"/>
        <w:rPr>
          <w:rFonts w:asciiTheme="majorBidi" w:hAnsiTheme="majorBidi" w:cstheme="majorBidi"/>
          <w:sz w:val="24"/>
          <w:szCs w:val="24"/>
        </w:rPr>
      </w:pPr>
    </w:p>
    <w:p w:rsidR="00BD43A0" w:rsidRPr="00BD43A0" w:rsidRDefault="00BD43A0" w:rsidP="00BD43A0">
      <w:pPr>
        <w:tabs>
          <w:tab w:val="left" w:pos="5939"/>
        </w:tabs>
        <w:bidi w:val="0"/>
        <w:rPr>
          <w:rFonts w:asciiTheme="majorBidi" w:hAnsiTheme="majorBidi" w:cstheme="majorBidi"/>
          <w:sz w:val="24"/>
          <w:szCs w:val="24"/>
        </w:rPr>
      </w:pPr>
    </w:p>
    <w:sectPr w:rsidR="00BD43A0" w:rsidRPr="00BD43A0" w:rsidSect="00B72E2C">
      <w:pgSz w:w="11906" w:h="16838"/>
      <w:pgMar w:top="1134" w:right="1800" w:bottom="851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65DB6"/>
    <w:rsid w:val="000B09BA"/>
    <w:rsid w:val="0021718A"/>
    <w:rsid w:val="004236B6"/>
    <w:rsid w:val="00AF3BCC"/>
    <w:rsid w:val="00B72E2C"/>
    <w:rsid w:val="00BD43A0"/>
    <w:rsid w:val="00C65DB6"/>
    <w:rsid w:val="00D05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BC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65DB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9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6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6</cp:revision>
  <cp:lastPrinted>2016-02-09T19:30:00Z</cp:lastPrinted>
  <dcterms:created xsi:type="dcterms:W3CDTF">2016-02-09T18:31:00Z</dcterms:created>
  <dcterms:modified xsi:type="dcterms:W3CDTF">2016-02-09T19:30:00Z</dcterms:modified>
</cp:coreProperties>
</file>