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47C" w:rsidRPr="0041647C" w:rsidRDefault="0041647C" w:rsidP="006023BD">
      <w:pPr>
        <w:bidi w:val="0"/>
        <w:spacing w:after="180" w:line="330" w:lineRule="atLeast"/>
        <w:jc w:val="center"/>
        <w:rPr>
          <w:rFonts w:ascii="Helvetica" w:eastAsia="Times New Roman" w:hAnsi="Helvetica" w:cs="Helvetica"/>
          <w:b/>
          <w:bCs/>
          <w:color w:val="111111"/>
          <w:sz w:val="32"/>
          <w:szCs w:val="32"/>
        </w:rPr>
      </w:pPr>
      <w:r w:rsidRPr="0041647C">
        <w:rPr>
          <w:rFonts w:ascii="Helvetica" w:eastAsia="Times New Roman" w:hAnsi="Helvetica" w:cs="Helvetica"/>
          <w:b/>
          <w:bCs/>
          <w:color w:val="111111"/>
          <w:sz w:val="32"/>
          <w:szCs w:val="32"/>
        </w:rPr>
        <w:t>First aid kit</w:t>
      </w:r>
    </w:p>
    <w:p w:rsidR="004224AA" w:rsidRDefault="0041647C" w:rsidP="004224AA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 well-stocked first-aid kit can help you respond</w:t>
      </w:r>
      <w:bookmarkStart w:id="0" w:name="_GoBack"/>
      <w:bookmarkEnd w:id="0"/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 xml:space="preserve"> effectively to common injuries and emergencies. Keep at least one first-aid kit in your home and one in your car. Store your kits in easy-to-retrieve locations that are out of the reach of young children. Children old enough to understand the purpose of the kits should know where they are stored.</w:t>
      </w:r>
    </w:p>
    <w:p w:rsidR="0041647C" w:rsidRPr="0041647C" w:rsidRDefault="0041647C" w:rsidP="004224AA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 xml:space="preserve"> </w:t>
      </w:r>
      <w:r w:rsidR="004224AA" w:rsidRPr="0041647C">
        <w:rPr>
          <w:rFonts w:ascii="Helvetica" w:eastAsia="Times New Roman" w:hAnsi="Helvetica" w:cs="Helvetica"/>
          <w:color w:val="111111"/>
          <w:sz w:val="24"/>
          <w:szCs w:val="24"/>
        </w:rPr>
        <w:t>A</w:t>
      </w: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 xml:space="preserve"> first-aid kit should include:</w:t>
      </w:r>
    </w:p>
    <w:p w:rsidR="0041647C" w:rsidRDefault="0041647C" w:rsidP="0041647C">
      <w:pPr>
        <w:bidi w:val="0"/>
        <w:spacing w:after="180" w:line="330" w:lineRule="atLeast"/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Basic supplies</w:t>
      </w:r>
    </w:p>
    <w:p w:rsidR="004224AA" w:rsidRPr="0041647C" w:rsidRDefault="004224AA" w:rsidP="004224AA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>
        <w:rPr>
          <w:noProof/>
        </w:rPr>
        <w:drawing>
          <wp:inline distT="0" distB="0" distL="0" distR="0" wp14:anchorId="7E63874C" wp14:editId="4B4A7029">
            <wp:extent cx="5274310" cy="3781697"/>
            <wp:effectExtent l="0" t="0" r="2540" b="9525"/>
            <wp:docPr id="1" name="Picture 1" descr="http://api.ning.com/files/WUYAEP38425I52NCWsB-eKHuPe12g0tLX9CoPOfyw-9-HBm38HNrGoHhQSRBzOtm0FnofTiVCB8Au1ARZxfU6eU*vJjXZ2GU/first_aid_kit_supp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pi.ning.com/files/WUYAEP38425I52NCWsB-eKHuPe12g0tLX9CoPOfyw-9-HBm38HNrGoHhQSRBzOtm0FnofTiVCB8Au1ARZxfU6eU*vJjXZ2GU/first_aid_kit_suppli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Adhesive tape</w:t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Antibiotic ointment</w:t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</w:t>
      </w:r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>ntiseptic solution</w:t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Bandages, including a roll of el</w:t>
      </w:r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>astic wrap ,</w:t>
      </w: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and bandage</w:t>
      </w:r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 xml:space="preserve"> strips (Band-Aid</w:t>
      </w: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) in assorted sizes</w:t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Instant cold packs</w:t>
      </w:r>
    </w:p>
    <w:p w:rsidR="0041647C" w:rsidRPr="0041647C" w:rsidRDefault="0041647C" w:rsidP="0041647C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Cotton balls and cotton-tipped swabs</w:t>
      </w:r>
    </w:p>
    <w:p w:rsidR="0041647C" w:rsidRPr="004224AA" w:rsidRDefault="0041647C" w:rsidP="004224AA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Disposable latex or synthetic gloves, at least two pair</w:t>
      </w:r>
    </w:p>
    <w:p w:rsidR="0041647C" w:rsidRPr="006023BD" w:rsidRDefault="0041647C" w:rsidP="006023BD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Gauze pads and roller gauze in assorted sizes</w:t>
      </w:r>
    </w:p>
    <w:p w:rsidR="0041647C" w:rsidRPr="004224AA" w:rsidRDefault="0041647C" w:rsidP="004224AA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Plastic bags for the disposal of contaminated materials</w:t>
      </w:r>
    </w:p>
    <w:p w:rsidR="0041647C" w:rsidRPr="004224AA" w:rsidRDefault="0041647C" w:rsidP="004224AA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lastRenderedPageBreak/>
        <w:t>Scissors and tweezers</w:t>
      </w:r>
    </w:p>
    <w:p w:rsidR="0041647C" w:rsidRPr="004224AA" w:rsidRDefault="0041647C" w:rsidP="004224AA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Sterile eyewash, such as a saline solution</w:t>
      </w:r>
    </w:p>
    <w:p w:rsidR="0041647C" w:rsidRPr="004224AA" w:rsidRDefault="0041647C" w:rsidP="004224AA">
      <w:pPr>
        <w:numPr>
          <w:ilvl w:val="0"/>
          <w:numId w:val="1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Triangular bandage</w:t>
      </w:r>
    </w:p>
    <w:p w:rsidR="0041647C" w:rsidRPr="0041647C" w:rsidRDefault="0041647C" w:rsidP="004224AA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Medications</w:t>
      </w:r>
    </w:p>
    <w:p w:rsidR="004224AA" w:rsidRDefault="0041647C" w:rsidP="004224AA">
      <w:pPr>
        <w:numPr>
          <w:ilvl w:val="0"/>
          <w:numId w:val="2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Activated charcoal (use only if instructed by your poison control center)</w:t>
      </w:r>
    </w:p>
    <w:p w:rsidR="0041647C" w:rsidRPr="004224AA" w:rsidRDefault="0041647C" w:rsidP="004224AA">
      <w:pPr>
        <w:numPr>
          <w:ilvl w:val="0"/>
          <w:numId w:val="2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224AA">
        <w:rPr>
          <w:rFonts w:ascii="Helvetica" w:eastAsia="Times New Roman" w:hAnsi="Helvetica" w:cs="Helvetica"/>
          <w:color w:val="111111"/>
          <w:sz w:val="24"/>
          <w:szCs w:val="24"/>
        </w:rPr>
        <w:t xml:space="preserve"> </w:t>
      </w:r>
      <w:r w:rsidR="004224AA" w:rsidRPr="004224AA">
        <w:rPr>
          <w:rFonts w:ascii="Helvetica" w:eastAsia="Times New Roman" w:hAnsi="Helvetica" w:cs="Helvetica"/>
          <w:color w:val="111111"/>
          <w:sz w:val="24"/>
          <w:szCs w:val="24"/>
        </w:rPr>
        <w:t>P</w:t>
      </w:r>
      <w:r w:rsidRPr="004224AA">
        <w:rPr>
          <w:rFonts w:ascii="Helvetica" w:eastAsia="Times New Roman" w:hAnsi="Helvetica" w:cs="Helvetica"/>
          <w:color w:val="111111"/>
          <w:sz w:val="24"/>
          <w:szCs w:val="24"/>
        </w:rPr>
        <w:t>ain</w:t>
      </w:r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 xml:space="preserve"> relievers</w:t>
      </w:r>
    </w:p>
    <w:p w:rsidR="004224AA" w:rsidRDefault="0041647C" w:rsidP="004224AA">
      <w:pPr>
        <w:numPr>
          <w:ilvl w:val="0"/>
          <w:numId w:val="2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Calamine lotion</w:t>
      </w:r>
    </w:p>
    <w:p w:rsidR="0041647C" w:rsidRPr="004224AA" w:rsidRDefault="004224AA" w:rsidP="004224AA">
      <w:pPr>
        <w:numPr>
          <w:ilvl w:val="0"/>
          <w:numId w:val="2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224AA">
        <w:rPr>
          <w:rFonts w:ascii="Helvetica" w:eastAsia="Times New Roman" w:hAnsi="Helvetica" w:cs="Helvetica"/>
          <w:color w:val="111111"/>
          <w:sz w:val="24"/>
          <w:szCs w:val="24"/>
        </w:rPr>
        <w:t>H</w:t>
      </w:r>
      <w:r w:rsidR="0041647C" w:rsidRPr="004224AA">
        <w:rPr>
          <w:rFonts w:ascii="Helvetica" w:eastAsia="Times New Roman" w:hAnsi="Helvetica" w:cs="Helvetica"/>
          <w:color w:val="111111"/>
          <w:sz w:val="24"/>
          <w:szCs w:val="24"/>
        </w:rPr>
        <w:t>ydrocortisone cream</w:t>
      </w:r>
    </w:p>
    <w:p w:rsidR="0041647C" w:rsidRPr="004224AA" w:rsidRDefault="0041647C" w:rsidP="004224AA">
      <w:pPr>
        <w:numPr>
          <w:ilvl w:val="0"/>
          <w:numId w:val="2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If prescribed by your doctor, drugs to treat an allergic attack, such as an auto-injector of epine</w:t>
      </w:r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>phrine (</w:t>
      </w:r>
      <w:proofErr w:type="spellStart"/>
      <w:r w:rsidR="004224AA">
        <w:rPr>
          <w:rFonts w:ascii="Helvetica" w:eastAsia="Times New Roman" w:hAnsi="Helvetica" w:cs="Helvetica"/>
          <w:color w:val="111111"/>
          <w:sz w:val="24"/>
          <w:szCs w:val="24"/>
        </w:rPr>
        <w:t>EpiPen</w:t>
      </w:r>
      <w:proofErr w:type="spellEnd"/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)</w:t>
      </w:r>
    </w:p>
    <w:p w:rsidR="0041647C" w:rsidRPr="0041647C" w:rsidRDefault="0041647C" w:rsidP="0041647C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Emergency items</w:t>
      </w:r>
    </w:p>
    <w:p w:rsidR="0041647C" w:rsidRPr="006023BD" w:rsidRDefault="0041647C" w:rsidP="006023BD">
      <w:pPr>
        <w:numPr>
          <w:ilvl w:val="0"/>
          <w:numId w:val="3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Emerge</w:t>
      </w:r>
      <w:r w:rsidR="006023BD">
        <w:rPr>
          <w:rFonts w:ascii="Helvetica" w:eastAsia="Times New Roman" w:hAnsi="Helvetica" w:cs="Helvetica"/>
          <w:color w:val="111111"/>
          <w:sz w:val="24"/>
          <w:szCs w:val="24"/>
        </w:rPr>
        <w:t>ncy phone numbers</w:t>
      </w:r>
    </w:p>
    <w:p w:rsidR="0041647C" w:rsidRPr="006023BD" w:rsidRDefault="0041647C" w:rsidP="006023BD">
      <w:pPr>
        <w:numPr>
          <w:ilvl w:val="0"/>
          <w:numId w:val="3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Small, waterproof flashlight and extra batteries</w:t>
      </w:r>
    </w:p>
    <w:p w:rsidR="0041647C" w:rsidRPr="0041647C" w:rsidRDefault="0041647C" w:rsidP="0041647C">
      <w:pPr>
        <w:numPr>
          <w:ilvl w:val="0"/>
          <w:numId w:val="3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Emergency space blanket</w:t>
      </w:r>
    </w:p>
    <w:p w:rsidR="0041647C" w:rsidRPr="0041647C" w:rsidRDefault="0041647C" w:rsidP="0041647C">
      <w:pPr>
        <w:numPr>
          <w:ilvl w:val="0"/>
          <w:numId w:val="3"/>
        </w:numPr>
        <w:bidi w:val="0"/>
        <w:spacing w:before="100" w:beforeAutospacing="1" w:after="90" w:line="330" w:lineRule="atLeast"/>
        <w:ind w:left="360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First-aid instruction manual</w:t>
      </w:r>
    </w:p>
    <w:p w:rsidR="0041647C" w:rsidRPr="0041647C" w:rsidRDefault="0041647C" w:rsidP="0041647C">
      <w:pPr>
        <w:bidi w:val="0"/>
        <w:spacing w:after="180" w:line="330" w:lineRule="atLeast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41647C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Give your kit a checkup</w:t>
      </w: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t> </w:t>
      </w:r>
      <w:r w:rsidRPr="0041647C">
        <w:rPr>
          <w:rFonts w:ascii="Helvetica" w:eastAsia="Times New Roman" w:hAnsi="Helvetica" w:cs="Helvetica"/>
          <w:color w:val="111111"/>
          <w:sz w:val="24"/>
          <w:szCs w:val="24"/>
        </w:rPr>
        <w:br/>
        <w:t>Check your first-aid kits regularly, at least every three months, to be sure the flashlight batteries work and to replace supplies that have expired.</w:t>
      </w:r>
    </w:p>
    <w:p w:rsidR="006E5C59" w:rsidRPr="004224AA" w:rsidRDefault="006E5C59">
      <w:pPr>
        <w:rPr>
          <w:rFonts w:hint="cs"/>
          <w:rtl/>
        </w:rPr>
      </w:pPr>
    </w:p>
    <w:sectPr w:rsidR="006E5C59" w:rsidRPr="004224AA" w:rsidSect="000F6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24B61"/>
    <w:multiLevelType w:val="multilevel"/>
    <w:tmpl w:val="FB72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5A7203"/>
    <w:multiLevelType w:val="multilevel"/>
    <w:tmpl w:val="4D5C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B30A9F"/>
    <w:multiLevelType w:val="multilevel"/>
    <w:tmpl w:val="515EF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7C"/>
    <w:rsid w:val="000F6721"/>
    <w:rsid w:val="0041647C"/>
    <w:rsid w:val="004224AA"/>
    <w:rsid w:val="00466A38"/>
    <w:rsid w:val="006023BD"/>
    <w:rsid w:val="006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6D6E3E7-A863-4CC9-9CEF-7F7601E3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23B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6023BD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Badriyah</dc:creator>
  <cp:lastModifiedBy>Badriyah</cp:lastModifiedBy>
  <cp:revision>4</cp:revision>
  <cp:lastPrinted>2014-02-18T07:29:00Z</cp:lastPrinted>
  <dcterms:created xsi:type="dcterms:W3CDTF">2014-02-16T05:30:00Z</dcterms:created>
  <dcterms:modified xsi:type="dcterms:W3CDTF">2014-02-18T07:31:00Z</dcterms:modified>
</cp:coreProperties>
</file>