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8EA" w:rsidRPr="006E69A6" w:rsidRDefault="009E08EA" w:rsidP="009E08EA">
      <w:pPr>
        <w:bidi/>
        <w:spacing w:after="0"/>
        <w:ind w:right="540"/>
        <w:rPr>
          <w:rFonts w:asciiTheme="majorBidi" w:hAnsiTheme="majorBidi" w:cstheme="majorBidi"/>
          <w:b/>
          <w:bCs/>
          <w:rtl/>
        </w:rPr>
      </w:pPr>
      <w:r w:rsidRPr="006E69A6">
        <w:rPr>
          <w:rFonts w:asciiTheme="majorBidi" w:hAnsiTheme="majorBidi" w:cstheme="majorBidi"/>
          <w:b/>
          <w:bCs/>
          <w:rtl/>
        </w:rPr>
        <w:t>جامعة ال</w:t>
      </w:r>
      <w:r>
        <w:rPr>
          <w:rFonts w:asciiTheme="majorBidi" w:hAnsiTheme="majorBidi" w:cstheme="majorBidi"/>
          <w:b/>
          <w:bCs/>
          <w:rtl/>
        </w:rPr>
        <w:t xml:space="preserve">ملك سعود                    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/>
          <w:b/>
          <w:bCs/>
          <w:rtl/>
        </w:rPr>
        <w:t xml:space="preserve">      </w:t>
      </w:r>
      <w:r>
        <w:rPr>
          <w:rFonts w:asciiTheme="majorBidi" w:hAnsiTheme="majorBidi" w:cstheme="majorBidi" w:hint="cs"/>
          <w:b/>
          <w:bCs/>
          <w:rtl/>
        </w:rPr>
        <w:t xml:space="preserve">                   </w:t>
      </w:r>
      <w:r>
        <w:rPr>
          <w:rFonts w:asciiTheme="majorBidi" w:hAnsiTheme="majorBidi" w:cstheme="majorBidi"/>
          <w:b/>
          <w:bCs/>
          <w:rtl/>
        </w:rPr>
        <w:t xml:space="preserve">    </w:t>
      </w:r>
      <w:r>
        <w:rPr>
          <w:rFonts w:asciiTheme="majorBidi" w:hAnsiTheme="majorBidi" w:cstheme="majorBidi" w:hint="cs"/>
          <w:b/>
          <w:bCs/>
          <w:rtl/>
        </w:rPr>
        <w:t xml:space="preserve">                        </w:t>
      </w:r>
      <w:r>
        <w:rPr>
          <w:rFonts w:asciiTheme="majorBidi" w:hAnsiTheme="majorBidi" w:cstheme="majorBidi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 xml:space="preserve">     </w:t>
      </w:r>
      <w:r>
        <w:rPr>
          <w:rFonts w:asciiTheme="majorBidi" w:hAnsiTheme="majorBidi" w:cstheme="majorBidi"/>
          <w:b/>
          <w:bCs/>
          <w:rtl/>
        </w:rPr>
        <w:t xml:space="preserve">  </w:t>
      </w:r>
      <w:r w:rsidRPr="006E69A6">
        <w:rPr>
          <w:rFonts w:asciiTheme="majorBidi" w:hAnsiTheme="majorBidi" w:cstheme="majorBidi"/>
          <w:b/>
          <w:bCs/>
          <w:rtl/>
        </w:rPr>
        <w:t xml:space="preserve"> الاختبار الفصلي </w:t>
      </w:r>
      <w:r>
        <w:rPr>
          <w:rFonts w:asciiTheme="majorBidi" w:hAnsiTheme="majorBidi" w:cstheme="majorBidi" w:hint="cs"/>
          <w:b/>
          <w:bCs/>
          <w:rtl/>
        </w:rPr>
        <w:t>الاول</w:t>
      </w:r>
    </w:p>
    <w:p w:rsidR="009E08EA" w:rsidRPr="006E69A6" w:rsidRDefault="009E08EA" w:rsidP="009E08EA">
      <w:pPr>
        <w:bidi/>
        <w:spacing w:after="0"/>
        <w:rPr>
          <w:rFonts w:asciiTheme="majorBidi" w:hAnsiTheme="majorBidi" w:cstheme="majorBidi"/>
          <w:b/>
          <w:bCs/>
          <w:rtl/>
        </w:rPr>
      </w:pPr>
      <w:r w:rsidRPr="006E69A6">
        <w:rPr>
          <w:rFonts w:asciiTheme="majorBidi" w:hAnsiTheme="majorBidi" w:cstheme="majorBidi"/>
          <w:b/>
          <w:bCs/>
          <w:rtl/>
        </w:rPr>
        <w:t xml:space="preserve">كلية العلوم    </w:t>
      </w:r>
      <w:r>
        <w:rPr>
          <w:rFonts w:asciiTheme="majorBidi" w:hAnsiTheme="majorBidi" w:cstheme="majorBidi" w:hint="cs"/>
          <w:b/>
          <w:bCs/>
          <w:rtl/>
        </w:rPr>
        <w:t xml:space="preserve">                    </w:t>
      </w:r>
      <w:r w:rsidRPr="006E69A6">
        <w:rPr>
          <w:rFonts w:asciiTheme="majorBidi" w:hAnsiTheme="majorBidi" w:cstheme="majorBidi"/>
          <w:b/>
          <w:bCs/>
          <w:rtl/>
        </w:rPr>
        <w:t xml:space="preserve">   </w:t>
      </w:r>
      <w:r>
        <w:rPr>
          <w:rFonts w:asciiTheme="majorBidi" w:hAnsiTheme="majorBidi" w:cstheme="majorBidi"/>
          <w:b/>
          <w:bCs/>
          <w:rtl/>
        </w:rPr>
        <w:t xml:space="preserve">     </w:t>
      </w:r>
      <w:r w:rsidRPr="006E69A6">
        <w:rPr>
          <w:rFonts w:asciiTheme="majorBidi" w:hAnsiTheme="majorBidi" w:cstheme="majorBidi"/>
          <w:b/>
          <w:bCs/>
          <w:rtl/>
        </w:rPr>
        <w:t xml:space="preserve">   </w:t>
      </w:r>
      <w:r>
        <w:rPr>
          <w:rFonts w:asciiTheme="majorBidi" w:hAnsiTheme="majorBidi" w:cstheme="majorBidi" w:hint="cs"/>
          <w:b/>
          <w:bCs/>
          <w:rtl/>
        </w:rPr>
        <w:t xml:space="preserve">                </w:t>
      </w:r>
      <w:r w:rsidRPr="006E69A6">
        <w:rPr>
          <w:rFonts w:asciiTheme="majorBidi" w:hAnsiTheme="majorBidi" w:cstheme="majorBidi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 xml:space="preserve">                                         </w:t>
      </w:r>
      <w:r w:rsidRPr="006E69A6">
        <w:rPr>
          <w:rFonts w:asciiTheme="majorBidi" w:hAnsiTheme="majorBidi" w:cstheme="majorBidi"/>
          <w:b/>
          <w:bCs/>
          <w:rtl/>
        </w:rPr>
        <w:t xml:space="preserve"> الفصل الدراسي </w:t>
      </w:r>
      <w:r>
        <w:rPr>
          <w:rFonts w:asciiTheme="majorBidi" w:hAnsiTheme="majorBidi" w:cstheme="majorBidi" w:hint="cs"/>
          <w:b/>
          <w:bCs/>
          <w:rtl/>
        </w:rPr>
        <w:t xml:space="preserve">الأول 1436/1437   </w:t>
      </w:r>
    </w:p>
    <w:p w:rsidR="009E08EA" w:rsidRPr="00A57112" w:rsidRDefault="009E08EA" w:rsidP="009E08EA">
      <w:pPr>
        <w:bidi/>
        <w:spacing w:after="0"/>
        <w:rPr>
          <w:rFonts w:asciiTheme="majorBidi" w:hAnsiTheme="majorBidi" w:cstheme="majorBidi"/>
          <w:b/>
          <w:bCs/>
          <w:rtl/>
        </w:rPr>
      </w:pPr>
      <w:r w:rsidRPr="006E69A6">
        <w:rPr>
          <w:rFonts w:asciiTheme="majorBidi" w:hAnsiTheme="majorBidi" w:cstheme="majorBidi"/>
          <w:b/>
          <w:bCs/>
          <w:rtl/>
        </w:rPr>
        <w:t xml:space="preserve">قسم الإحصاء وبحوث العمليات           </w:t>
      </w:r>
      <w:r>
        <w:rPr>
          <w:rFonts w:asciiTheme="majorBidi" w:hAnsiTheme="majorBidi" w:cstheme="majorBidi" w:hint="cs"/>
          <w:b/>
          <w:bCs/>
          <w:rtl/>
        </w:rPr>
        <w:t xml:space="preserve">                                                   </w:t>
      </w:r>
      <w:r w:rsidRPr="006E69A6">
        <w:rPr>
          <w:rFonts w:asciiTheme="majorBidi" w:hAnsiTheme="majorBidi" w:cstheme="majorBidi"/>
          <w:b/>
          <w:bCs/>
          <w:rtl/>
        </w:rPr>
        <w:t xml:space="preserve">       مقرر </w:t>
      </w:r>
      <w:r>
        <w:rPr>
          <w:rFonts w:asciiTheme="majorBidi" w:hAnsiTheme="majorBidi" w:cstheme="majorBidi" w:hint="cs"/>
          <w:b/>
          <w:bCs/>
          <w:rtl/>
        </w:rPr>
        <w:t>215</w:t>
      </w:r>
      <w:r>
        <w:rPr>
          <w:rFonts w:asciiTheme="majorBidi" w:hAnsiTheme="majorBidi" w:cstheme="majorBidi"/>
          <w:b/>
          <w:bCs/>
          <w:rtl/>
        </w:rPr>
        <w:t xml:space="preserve"> اح</w:t>
      </w:r>
      <w:r>
        <w:rPr>
          <w:rFonts w:asciiTheme="majorBidi" w:hAnsiTheme="majorBidi" w:cstheme="majorBidi" w:hint="cs"/>
          <w:b/>
          <w:bCs/>
          <w:rtl/>
        </w:rPr>
        <w:t>ص</w:t>
      </w:r>
    </w:p>
    <w:p w:rsidR="009E08EA" w:rsidRPr="00A57112" w:rsidRDefault="009024DF" w:rsidP="009024DF">
      <w:pPr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 w:hint="cs"/>
          <w:b/>
          <w:bCs/>
          <w:color w:val="000000" w:themeColor="text1"/>
          <w:rtl/>
        </w:rPr>
        <w:t>الخميس</w:t>
      </w:r>
      <w:r w:rsidR="009E08EA">
        <w:rPr>
          <w:rFonts w:asciiTheme="majorBidi" w:hAnsiTheme="majorBidi" w:cstheme="majorBidi" w:hint="cs"/>
          <w:b/>
          <w:bCs/>
          <w:color w:val="000000" w:themeColor="text1"/>
          <w:rtl/>
        </w:rPr>
        <w:t xml:space="preserve"> </w:t>
      </w:r>
      <w:r w:rsidR="009E08EA" w:rsidRPr="005C45A1">
        <w:rPr>
          <w:rFonts w:asciiTheme="majorBidi" w:hAnsiTheme="majorBidi" w:cstheme="majorBidi"/>
          <w:b/>
          <w:bCs/>
          <w:color w:val="000000" w:themeColor="text1"/>
          <w:rtl/>
        </w:rPr>
        <w:t xml:space="preserve"> 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1</w:t>
      </w:r>
      <w:r w:rsidR="009E08EA" w:rsidRPr="005C45A1">
        <w:rPr>
          <w:rFonts w:asciiTheme="majorBidi" w:hAnsiTheme="majorBidi" w:cstheme="majorBidi"/>
          <w:b/>
          <w:bCs/>
          <w:color w:val="000000" w:themeColor="text1"/>
          <w:rtl/>
        </w:rPr>
        <w:t xml:space="preserve"> / </w:t>
      </w:r>
      <w:r>
        <w:rPr>
          <w:rFonts w:asciiTheme="majorBidi" w:hAnsiTheme="majorBidi" w:cstheme="majorBidi" w:hint="cs"/>
          <w:b/>
          <w:bCs/>
          <w:color w:val="000000" w:themeColor="text1"/>
          <w:rtl/>
        </w:rPr>
        <w:t>6</w:t>
      </w:r>
      <w:r w:rsidR="009E08EA" w:rsidRPr="005C45A1">
        <w:rPr>
          <w:rFonts w:asciiTheme="majorBidi" w:hAnsiTheme="majorBidi" w:cstheme="majorBidi"/>
          <w:b/>
          <w:bCs/>
          <w:color w:val="000000" w:themeColor="text1"/>
          <w:rtl/>
        </w:rPr>
        <w:t xml:space="preserve"> /</w:t>
      </w:r>
      <w:r w:rsidR="009E08EA" w:rsidRPr="005C45A1">
        <w:rPr>
          <w:rFonts w:asciiTheme="majorBidi" w:hAnsiTheme="majorBidi" w:cstheme="majorBidi"/>
          <w:b/>
          <w:bCs/>
          <w:rtl/>
        </w:rPr>
        <w:t>143</w:t>
      </w:r>
      <w:r w:rsidR="009E08EA">
        <w:rPr>
          <w:rFonts w:asciiTheme="majorBidi" w:hAnsiTheme="majorBidi" w:cstheme="majorBidi" w:hint="cs"/>
          <w:b/>
          <w:bCs/>
          <w:rtl/>
        </w:rPr>
        <w:t>7</w:t>
      </w:r>
      <w:r w:rsidR="009E08EA" w:rsidRPr="005C45A1">
        <w:rPr>
          <w:rFonts w:asciiTheme="majorBidi" w:hAnsiTheme="majorBidi" w:cstheme="majorBidi"/>
          <w:b/>
          <w:bCs/>
          <w:rtl/>
        </w:rPr>
        <w:t xml:space="preserve"> هـ                             </w:t>
      </w:r>
      <w:r w:rsidR="009E08EA" w:rsidRPr="005C45A1">
        <w:rPr>
          <w:rFonts w:asciiTheme="majorBidi" w:hAnsiTheme="majorBidi" w:cstheme="majorBidi" w:hint="cs"/>
          <w:b/>
          <w:bCs/>
          <w:rtl/>
        </w:rPr>
        <w:t xml:space="preserve">                    </w:t>
      </w:r>
      <w:r w:rsidR="009E08EA" w:rsidRPr="005C45A1">
        <w:rPr>
          <w:rFonts w:asciiTheme="majorBidi" w:hAnsiTheme="majorBidi" w:cstheme="majorBidi"/>
          <w:b/>
          <w:bCs/>
          <w:rtl/>
        </w:rPr>
        <w:t xml:space="preserve">                الساعة :</w:t>
      </w:r>
      <w:r w:rsidR="009E08EA"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>12</w:t>
      </w:r>
      <w:r w:rsidR="009E08EA" w:rsidRPr="005C45A1">
        <w:rPr>
          <w:rFonts w:asciiTheme="majorBidi" w:hAnsiTheme="majorBidi" w:cstheme="majorBidi"/>
          <w:b/>
          <w:bCs/>
          <w:rtl/>
        </w:rPr>
        <w:t xml:space="preserve">– </w:t>
      </w:r>
      <w:r>
        <w:rPr>
          <w:rFonts w:asciiTheme="majorBidi" w:hAnsiTheme="majorBidi" w:cstheme="majorBidi" w:hint="cs"/>
          <w:b/>
          <w:bCs/>
          <w:rtl/>
        </w:rPr>
        <w:t>1:30</w:t>
      </w:r>
    </w:p>
    <w:p w:rsidR="009E08EA" w:rsidRDefault="009E08EA" w:rsidP="009E08EA">
      <w:pPr>
        <w:jc w:val="center"/>
        <w:rPr>
          <w:rFonts w:asciiTheme="majorBidi" w:hAnsiTheme="majorBidi" w:cstheme="majorBidi"/>
          <w:b/>
          <w:bCs/>
          <w:rtl/>
        </w:rPr>
      </w:pPr>
    </w:p>
    <w:p w:rsidR="009E08EA" w:rsidRPr="006E69A6" w:rsidRDefault="009E08EA" w:rsidP="009E08EA">
      <w:pPr>
        <w:jc w:val="center"/>
        <w:rPr>
          <w:rFonts w:asciiTheme="majorBidi" w:hAnsiTheme="majorBidi" w:cstheme="majorBidi"/>
          <w:b/>
          <w:bCs/>
          <w:rtl/>
        </w:rPr>
      </w:pPr>
      <w:r w:rsidRPr="006E69A6">
        <w:rPr>
          <w:rFonts w:asciiTheme="majorBidi" w:hAnsiTheme="majorBidi" w:cstheme="majorBidi"/>
          <w:b/>
          <w:bCs/>
          <w:rtl/>
        </w:rPr>
        <w:t>اسم الطالبة : -----------------------------------------------------------------------------------</w:t>
      </w:r>
    </w:p>
    <w:p w:rsidR="009E08EA" w:rsidRPr="006E69A6" w:rsidRDefault="009E08EA" w:rsidP="009E08EA">
      <w:pPr>
        <w:jc w:val="center"/>
        <w:rPr>
          <w:rFonts w:asciiTheme="majorBidi" w:hAnsiTheme="majorBidi" w:cstheme="majorBidi"/>
          <w:b/>
          <w:bCs/>
        </w:rPr>
      </w:pPr>
      <w:r w:rsidRPr="006E69A6">
        <w:rPr>
          <w:rFonts w:asciiTheme="majorBidi" w:hAnsiTheme="majorBidi" w:cstheme="majorBidi"/>
          <w:b/>
          <w:bCs/>
          <w:rtl/>
        </w:rPr>
        <w:t>رقم الطالبة : -----------------------------------------------------------------------------------</w:t>
      </w:r>
    </w:p>
    <w:p w:rsidR="009E08EA" w:rsidRPr="00A57112" w:rsidRDefault="009E08EA" w:rsidP="009E08EA">
      <w:pPr>
        <w:jc w:val="center"/>
        <w:rPr>
          <w:rFonts w:asciiTheme="majorBidi" w:hAnsiTheme="majorBidi" w:cstheme="majorBidi"/>
          <w:b/>
          <w:bCs/>
          <w:rtl/>
        </w:rPr>
      </w:pPr>
      <w:r w:rsidRPr="006E69A6">
        <w:rPr>
          <w:rFonts w:asciiTheme="majorBidi" w:hAnsiTheme="majorBidi" w:cstheme="majorBidi"/>
          <w:b/>
          <w:bCs/>
          <w:rtl/>
        </w:rPr>
        <w:t>رقم الشعبة : ----------------------------- رقم التسلسل : -----------------</w:t>
      </w:r>
      <w:r>
        <w:rPr>
          <w:rFonts w:asciiTheme="majorBidi" w:hAnsiTheme="majorBidi" w:cstheme="majorBidi"/>
          <w:b/>
          <w:bCs/>
          <w:rtl/>
        </w:rPr>
        <w:t>---------------------</w:t>
      </w:r>
      <w:r w:rsidRPr="006E69A6">
        <w:rPr>
          <w:rFonts w:asciiTheme="majorBidi" w:hAnsiTheme="majorBidi" w:cstheme="majorBidi"/>
          <w:b/>
          <w:bCs/>
          <w:rtl/>
        </w:rPr>
        <w:t>-</w:t>
      </w:r>
    </w:p>
    <w:p w:rsidR="009E08EA" w:rsidRPr="006E69A6" w:rsidRDefault="009E08EA" w:rsidP="009E08EA">
      <w:pPr>
        <w:jc w:val="center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</w:rPr>
        <w:t>_______________________________________________________________________</w:t>
      </w:r>
    </w:p>
    <w:p w:rsidR="009E08EA" w:rsidRDefault="009E08EA" w:rsidP="00DB0A0A">
      <w:pPr>
        <w:jc w:val="right"/>
        <w:rPr>
          <w:rFonts w:ascii="Arial" w:hAnsi="Arial" w:cs="Arial"/>
          <w:b/>
          <w:bCs/>
          <w:u w:val="single"/>
          <w:rtl/>
        </w:rPr>
      </w:pPr>
      <w:r w:rsidRPr="009E222D">
        <w:rPr>
          <w:rFonts w:ascii="Arial" w:hAnsi="Arial" w:cs="Arial" w:hint="cs"/>
          <w:b/>
          <w:bCs/>
          <w:u w:val="single"/>
          <w:rtl/>
        </w:rPr>
        <w:t>ملاحظ</w:t>
      </w:r>
      <w:r w:rsidR="00DB0A0A">
        <w:rPr>
          <w:rFonts w:ascii="Arial" w:hAnsi="Arial" w:cs="Arial" w:hint="cs"/>
          <w:b/>
          <w:bCs/>
          <w:u w:val="single"/>
          <w:rtl/>
        </w:rPr>
        <w:t>ات</w:t>
      </w:r>
      <w:r w:rsidRPr="009E222D">
        <w:rPr>
          <w:rFonts w:ascii="Arial" w:hAnsi="Arial" w:cs="Arial" w:hint="cs"/>
          <w:b/>
          <w:bCs/>
          <w:u w:val="single"/>
          <w:rtl/>
        </w:rPr>
        <w:t xml:space="preserve"> :</w:t>
      </w:r>
    </w:p>
    <w:p w:rsidR="009E08EA" w:rsidRDefault="00DB0A0A" w:rsidP="00DB0A0A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 w:hint="cs"/>
          <w:b/>
          <w:bCs/>
          <w:rtl/>
        </w:rPr>
        <w:t xml:space="preserve"> سيتم </w:t>
      </w:r>
      <w:r w:rsidR="009E08EA" w:rsidRPr="005C45A1">
        <w:rPr>
          <w:rFonts w:ascii="Arial" w:hAnsi="Arial" w:cs="Arial" w:hint="cs"/>
          <w:b/>
          <w:bCs/>
          <w:rtl/>
        </w:rPr>
        <w:t xml:space="preserve">تصحيح ورقة </w:t>
      </w:r>
      <w:r>
        <w:rPr>
          <w:rFonts w:ascii="Arial" w:hAnsi="Arial" w:cs="Arial" w:hint="cs"/>
          <w:b/>
          <w:bCs/>
          <w:rtl/>
        </w:rPr>
        <w:t xml:space="preserve">الإجابة فقط ( التصحيح الآلي ) </w:t>
      </w:r>
      <w:r w:rsidR="009E08EA" w:rsidRPr="005C45A1">
        <w:rPr>
          <w:rFonts w:ascii="Arial" w:hAnsi="Arial" w:cs="Arial" w:hint="cs"/>
          <w:b/>
          <w:bCs/>
          <w:rtl/>
        </w:rPr>
        <w:t xml:space="preserve">فقط ولن يتم النظر إلى ورقة </w:t>
      </w:r>
      <w:r>
        <w:rPr>
          <w:rFonts w:ascii="Arial" w:hAnsi="Arial" w:cs="Arial" w:hint="cs"/>
          <w:b/>
          <w:bCs/>
          <w:rtl/>
        </w:rPr>
        <w:t>الأسئلة</w:t>
      </w:r>
      <w:r w:rsidR="009E08EA" w:rsidRPr="005C45A1">
        <w:rPr>
          <w:rFonts w:ascii="Arial" w:hAnsi="Arial" w:cs="Arial" w:hint="cs"/>
          <w:b/>
          <w:bCs/>
          <w:rtl/>
        </w:rPr>
        <w:t xml:space="preserve"> من الداخل. </w:t>
      </w:r>
    </w:p>
    <w:p w:rsidR="009E08EA" w:rsidRPr="00A57112" w:rsidRDefault="009E08EA" w:rsidP="009E08EA">
      <w:pPr>
        <w:pStyle w:val="ListParagraph"/>
        <w:numPr>
          <w:ilvl w:val="0"/>
          <w:numId w:val="1"/>
        </w:numPr>
        <w:bidi/>
        <w:spacing w:after="0" w:line="240" w:lineRule="auto"/>
        <w:rPr>
          <w:rFonts w:ascii="Arial" w:hAnsi="Arial" w:cs="Arial"/>
          <w:b/>
          <w:bCs/>
          <w:rtl/>
        </w:rPr>
      </w:pPr>
      <w:r>
        <w:rPr>
          <w:rFonts w:ascii="Arial" w:hAnsi="Arial" w:cs="Arial" w:hint="cs"/>
          <w:b/>
          <w:bCs/>
          <w:rtl/>
        </w:rPr>
        <w:t xml:space="preserve">عدد أوراق الامتحان هو  </w:t>
      </w:r>
      <w:r>
        <w:rPr>
          <w:rFonts w:ascii="Arial" w:hAnsi="Arial" w:cs="Arial"/>
          <w:b/>
          <w:bCs/>
        </w:rPr>
        <w:t>4</w:t>
      </w:r>
      <w:r>
        <w:rPr>
          <w:rFonts w:ascii="Arial" w:hAnsi="Arial" w:cs="Arial" w:hint="cs"/>
          <w:b/>
          <w:bCs/>
          <w:rtl/>
        </w:rPr>
        <w:t xml:space="preserve"> صفحات مع الغلاف الخارجي.</w:t>
      </w:r>
    </w:p>
    <w:p w:rsidR="009E08EA" w:rsidRPr="00DB0A0A" w:rsidRDefault="00DB0A0A" w:rsidP="00DB0A0A">
      <w:pPr>
        <w:pStyle w:val="ListParagraph"/>
        <w:numPr>
          <w:ilvl w:val="0"/>
          <w:numId w:val="1"/>
        </w:numPr>
        <w:bidi/>
        <w:rPr>
          <w:rFonts w:asciiTheme="minorBidi" w:hAnsiTheme="minorBidi"/>
          <w:b/>
          <w:bCs/>
        </w:rPr>
      </w:pPr>
      <w:r w:rsidRPr="00DB0A0A">
        <w:rPr>
          <w:rFonts w:asciiTheme="minorBidi" w:hAnsiTheme="minorBidi"/>
          <w:b/>
          <w:bCs/>
          <w:rtl/>
        </w:rPr>
        <w:t>يلزمك كتابة أسمك على كلا الورقتين (الأسئلة والإجابة).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9E08EA" w:rsidRPr="006E69A6" w:rsidTr="0081754E"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6E69A6">
              <w:rPr>
                <w:rFonts w:asciiTheme="majorBidi" w:hAnsiTheme="majorBidi" w:cstheme="majorBidi"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10</w:t>
            </w:r>
          </w:p>
        </w:tc>
      </w:tr>
      <w:tr w:rsidR="009E08EA" w:rsidRPr="006E69A6" w:rsidTr="0081754E">
        <w:trPr>
          <w:trHeight w:val="524"/>
        </w:trPr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6E69A6">
              <w:rPr>
                <w:rFonts w:asciiTheme="majorBidi" w:hAnsiTheme="majorBidi" w:cstheme="majorBidi"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9E08EA" w:rsidRPr="006E69A6" w:rsidRDefault="009E08EA" w:rsidP="009E08EA">
      <w:pPr>
        <w:rPr>
          <w:rFonts w:asciiTheme="majorBidi" w:hAnsiTheme="majorBidi" w:cstheme="majorBidi"/>
          <w:rtl/>
        </w:rPr>
      </w:pPr>
    </w:p>
    <w:tbl>
      <w:tblPr>
        <w:tblpPr w:leftFromText="180" w:rightFromText="180" w:vertAnchor="text" w:horzAnchor="margin" w:tblpY="2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1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 w:rsidR="009E08EA" w:rsidRPr="006E69A6" w:rsidTr="0081754E">
        <w:tc>
          <w:tcPr>
            <w:tcW w:w="1011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6E69A6">
              <w:rPr>
                <w:rFonts w:asciiTheme="majorBidi" w:hAnsiTheme="majorBidi" w:cstheme="majorBidi"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19</w:t>
            </w: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  <w:r w:rsidRPr="006E69A6">
              <w:rPr>
                <w:rFonts w:asciiTheme="majorBidi" w:hAnsiTheme="majorBidi" w:cstheme="majorBidi"/>
              </w:rPr>
              <w:t>20</w:t>
            </w:r>
          </w:p>
        </w:tc>
      </w:tr>
      <w:tr w:rsidR="009E08EA" w:rsidRPr="006E69A6" w:rsidTr="0081754E">
        <w:trPr>
          <w:trHeight w:val="568"/>
        </w:trPr>
        <w:tc>
          <w:tcPr>
            <w:tcW w:w="1011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  <w:i/>
                <w:iCs/>
              </w:rPr>
            </w:pPr>
            <w:r w:rsidRPr="006E69A6">
              <w:rPr>
                <w:rFonts w:asciiTheme="majorBidi" w:hAnsiTheme="majorBidi" w:cstheme="majorBidi"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4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775" w:type="dxa"/>
          </w:tcPr>
          <w:p w:rsidR="009E08EA" w:rsidRPr="006E69A6" w:rsidRDefault="009E08EA" w:rsidP="0081754E">
            <w:pPr>
              <w:jc w:val="center"/>
              <w:rPr>
                <w:rFonts w:asciiTheme="majorBidi" w:hAnsiTheme="majorBidi" w:cstheme="majorBidi"/>
              </w:rPr>
            </w:pPr>
          </w:p>
        </w:tc>
      </w:tr>
    </w:tbl>
    <w:p w:rsidR="009E08EA" w:rsidRPr="006E69A6" w:rsidRDefault="009E08EA" w:rsidP="009E08EA">
      <w:pPr>
        <w:jc w:val="center"/>
        <w:rPr>
          <w:rFonts w:asciiTheme="majorBidi" w:hAnsiTheme="majorBidi" w:cstheme="majorBidi"/>
        </w:rPr>
      </w:pPr>
    </w:p>
    <w:p w:rsidR="009E08EA" w:rsidRPr="006E69A6" w:rsidRDefault="009E08EA" w:rsidP="009E08EA">
      <w:pPr>
        <w:rPr>
          <w:rFonts w:asciiTheme="majorBidi" w:hAnsiTheme="majorBidi" w:cstheme="majorBidi"/>
        </w:rPr>
      </w:pPr>
    </w:p>
    <w:p w:rsidR="009E08EA" w:rsidRPr="006E69A6" w:rsidRDefault="009E08EA" w:rsidP="009E08EA">
      <w:pPr>
        <w:rPr>
          <w:rFonts w:asciiTheme="majorBidi" w:hAnsiTheme="majorBidi" w:cstheme="majorBidi"/>
        </w:rPr>
      </w:pPr>
    </w:p>
    <w:p w:rsidR="009E08EA" w:rsidRPr="009E08EA" w:rsidRDefault="009E08EA" w:rsidP="009E08EA">
      <w:pPr>
        <w:bidi/>
        <w:rPr>
          <w:rFonts w:asciiTheme="majorBidi" w:hAnsiTheme="majorBidi" w:cstheme="majorBidi"/>
          <w:b/>
          <w:bCs/>
          <w:sz w:val="24"/>
          <w:szCs w:val="24"/>
        </w:rPr>
      </w:pPr>
    </w:p>
    <w:p w:rsidR="009E08EA" w:rsidRPr="009E08EA" w:rsidRDefault="009E08EA" w:rsidP="009E08EA">
      <w:p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9E08EA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تمنياتي لكم بالتوفيق </w:t>
      </w:r>
    </w:p>
    <w:p w:rsidR="009E08EA" w:rsidRPr="009E08EA" w:rsidRDefault="009E08EA" w:rsidP="009E08EA">
      <w:pPr>
        <w:bidi/>
        <w:rPr>
          <w:rFonts w:asciiTheme="majorBidi" w:hAnsiTheme="majorBidi" w:cstheme="majorBidi"/>
          <w:b/>
          <w:bCs/>
          <w:sz w:val="24"/>
          <w:szCs w:val="24"/>
          <w:u w:val="single"/>
          <w:rtl/>
        </w:rPr>
      </w:pPr>
      <w:r w:rsidRPr="009E08EA">
        <w:rPr>
          <w:rFonts w:asciiTheme="majorBidi" w:hAnsiTheme="majorBidi" w:cstheme="majorBidi" w:hint="cs"/>
          <w:b/>
          <w:bCs/>
          <w:sz w:val="24"/>
          <w:szCs w:val="24"/>
          <w:rtl/>
        </w:rPr>
        <w:t>وئام الهدلق</w:t>
      </w:r>
    </w:p>
    <w:p w:rsidR="009E08EA" w:rsidRPr="005C45A1" w:rsidRDefault="009E08EA" w:rsidP="009E08EA">
      <w:pPr>
        <w:jc w:val="right"/>
        <w:rPr>
          <w:rFonts w:asciiTheme="majorBidi" w:hAnsiTheme="majorBidi" w:cstheme="majorBidi"/>
          <w:b/>
          <w:bCs/>
          <w:i/>
          <w:iCs/>
          <w:u w:val="single"/>
        </w:rPr>
      </w:pPr>
    </w:p>
    <w:p w:rsidR="009E08EA" w:rsidRDefault="009E08EA" w:rsidP="009E08EA">
      <w:pPr>
        <w:rPr>
          <w:rFonts w:asciiTheme="majorBidi" w:hAnsiTheme="majorBidi" w:cstheme="majorBidi"/>
          <w:rtl/>
        </w:rPr>
      </w:pPr>
    </w:p>
    <w:p w:rsidR="005F43A7" w:rsidRDefault="005F43A7">
      <w:r>
        <w:br w:type="page"/>
      </w:r>
    </w:p>
    <w:p w:rsidR="00AC3521" w:rsidRDefault="00774ADF" w:rsidP="002408A4">
      <w:pPr>
        <w:rPr>
          <w:b/>
          <w:bCs/>
          <w:sz w:val="24"/>
          <w:szCs w:val="24"/>
        </w:rPr>
      </w:pPr>
      <w:r w:rsidRPr="00774ADF">
        <w:rPr>
          <w:b/>
          <w:bCs/>
          <w:sz w:val="24"/>
          <w:szCs w:val="24"/>
        </w:rPr>
        <w:lastRenderedPageBreak/>
        <w:t>Q1:</w:t>
      </w:r>
      <w:r>
        <w:rPr>
          <w:b/>
          <w:bCs/>
          <w:sz w:val="24"/>
          <w:szCs w:val="24"/>
        </w:rPr>
        <w:t xml:space="preserve"> Chose the right answer for the</w:t>
      </w:r>
      <w:r w:rsidR="002408A4">
        <w:rPr>
          <w:b/>
          <w:bCs/>
          <w:sz w:val="24"/>
          <w:szCs w:val="24"/>
        </w:rPr>
        <w:t xml:space="preserve"> following</w:t>
      </w:r>
      <w:r>
        <w:rPr>
          <w:b/>
          <w:bCs/>
          <w:sz w:val="24"/>
          <w:szCs w:val="24"/>
        </w:rPr>
        <w:t xml:space="preserve"> questions:</w:t>
      </w:r>
    </w:p>
    <w:p w:rsidR="00774ADF" w:rsidRPr="00DB0908" w:rsidRDefault="00DB0908" w:rsidP="00DB0908">
      <w:pPr>
        <w:pStyle w:val="ListParagraph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If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=0</m:t>
        </m:r>
      </m:oMath>
      <w:r>
        <w:rPr>
          <w:rFonts w:eastAsiaTheme="minorEastAsia"/>
          <w:b/>
          <w:bCs/>
          <w:sz w:val="24"/>
          <w:szCs w:val="24"/>
        </w:rPr>
        <w:t xml:space="preserve">; then </w:t>
      </w:r>
      <w:r w:rsidR="00CF5C2C">
        <w:rPr>
          <w:rFonts w:eastAsiaTheme="minorEastAsia"/>
          <w:b/>
          <w:bCs/>
          <w:sz w:val="24"/>
          <w:szCs w:val="24"/>
        </w:rPr>
        <w:t xml:space="preserve"> </w:t>
      </w:r>
      <m:oMath>
        <m:acc>
          <m:accPr>
            <m:chr m:val="̅"/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acc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</m:acc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34"/>
        <w:gridCol w:w="2035"/>
        <w:gridCol w:w="2032"/>
        <w:gridCol w:w="2035"/>
      </w:tblGrid>
      <w:tr w:rsidR="00DB0908" w:rsidRPr="00E55569" w:rsidTr="00DB0908">
        <w:tc>
          <w:tcPr>
            <w:tcW w:w="2214" w:type="dxa"/>
          </w:tcPr>
          <w:p w:rsidR="00DB0908" w:rsidRPr="00E55569" w:rsidRDefault="00DB0908" w:rsidP="00DB0908">
            <w:pPr>
              <w:pStyle w:val="ListParagraph"/>
              <w:ind w:left="0"/>
              <w:rPr>
                <w:sz w:val="24"/>
                <w:szCs w:val="24"/>
              </w:rPr>
            </w:pPr>
            <w:r w:rsidRPr="0068756B">
              <w:rPr>
                <w:sz w:val="24"/>
                <w:szCs w:val="24"/>
                <w:highlight w:val="yellow"/>
              </w:rPr>
              <w:t>a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φ</m:t>
              </m:r>
            </m:oMath>
          </w:p>
        </w:tc>
        <w:tc>
          <w:tcPr>
            <w:tcW w:w="2214" w:type="dxa"/>
          </w:tcPr>
          <w:p w:rsidR="00DB0908" w:rsidRPr="00E55569" w:rsidRDefault="00DB0908" w:rsidP="00DB0908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>b) S</w:t>
            </w:r>
          </w:p>
        </w:tc>
        <w:tc>
          <w:tcPr>
            <w:tcW w:w="2214" w:type="dxa"/>
          </w:tcPr>
          <w:p w:rsidR="00DB0908" w:rsidRPr="00E55569" w:rsidRDefault="00DB0908" w:rsidP="00DB0908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>c) 0</w:t>
            </w:r>
          </w:p>
        </w:tc>
        <w:tc>
          <w:tcPr>
            <w:tcW w:w="2214" w:type="dxa"/>
          </w:tcPr>
          <w:p w:rsidR="00DB0908" w:rsidRPr="00E55569" w:rsidRDefault="00DB0908" w:rsidP="00DB0908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>d) A</w:t>
            </w:r>
          </w:p>
        </w:tc>
      </w:tr>
    </w:tbl>
    <w:p w:rsidR="002408A4" w:rsidRPr="000A3EB3" w:rsidRDefault="00626D99" w:rsidP="000A3EB3">
      <w:pPr>
        <w:pStyle w:val="ListParagraph"/>
        <w:numPr>
          <w:ilvl w:val="0"/>
          <w:numId w:val="2"/>
        </w:numPr>
        <w:spacing w:before="240"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If A and B are independent events where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=0.25</m:t>
        </m:r>
      </m:oMath>
      <w:r>
        <w:rPr>
          <w:rFonts w:eastAsiaTheme="minorEastAsia"/>
          <w:b/>
          <w:bCs/>
          <w:sz w:val="24"/>
          <w:szCs w:val="24"/>
        </w:rPr>
        <w:t xml:space="preserve"> and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=0.4</m:t>
        </m:r>
      </m:oMath>
      <w:r w:rsidR="000A3EB3">
        <w:rPr>
          <w:rFonts w:eastAsiaTheme="minorEastAsia"/>
          <w:b/>
          <w:bCs/>
          <w:sz w:val="24"/>
          <w:szCs w:val="24"/>
        </w:rPr>
        <w:t xml:space="preserve">, then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A</m:t>
            </m:r>
          </m:e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B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 xml:space="preserve">= 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0A3EB3" w:rsidRPr="00E55569" w:rsidTr="0081754E">
        <w:tc>
          <w:tcPr>
            <w:tcW w:w="2021" w:type="dxa"/>
          </w:tcPr>
          <w:p w:rsidR="000A3EB3" w:rsidRPr="00E55569" w:rsidRDefault="000A3EB3" w:rsidP="000A3EB3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</m:t>
              </m:r>
            </m:oMath>
          </w:p>
        </w:tc>
        <w:tc>
          <w:tcPr>
            <w:tcW w:w="2055" w:type="dxa"/>
          </w:tcPr>
          <w:p w:rsidR="000A3EB3" w:rsidRPr="00E55569" w:rsidRDefault="000A3EB3" w:rsidP="000A3EB3">
            <w:pPr>
              <w:pStyle w:val="ListParagraph"/>
              <w:ind w:left="0"/>
              <w:rPr>
                <w:sz w:val="24"/>
                <w:szCs w:val="24"/>
              </w:rPr>
            </w:pPr>
            <w:r w:rsidRPr="0068756B">
              <w:rPr>
                <w:sz w:val="24"/>
                <w:szCs w:val="24"/>
                <w:highlight w:val="yellow"/>
              </w:rPr>
              <w:t>b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0.25</m:t>
              </m:r>
            </m:oMath>
          </w:p>
        </w:tc>
        <w:tc>
          <w:tcPr>
            <w:tcW w:w="2005" w:type="dxa"/>
          </w:tcPr>
          <w:p w:rsidR="000A3EB3" w:rsidRPr="00E55569" w:rsidRDefault="000A3EB3" w:rsidP="0081754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0.4</m:t>
              </m:r>
            </m:oMath>
          </w:p>
        </w:tc>
        <w:tc>
          <w:tcPr>
            <w:tcW w:w="2055" w:type="dxa"/>
          </w:tcPr>
          <w:p w:rsidR="000A3EB3" w:rsidRPr="00E55569" w:rsidRDefault="000A3EB3" w:rsidP="000A3EB3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0.65</m:t>
              </m:r>
            </m:oMath>
          </w:p>
        </w:tc>
      </w:tr>
    </w:tbl>
    <w:p w:rsidR="000A3EB3" w:rsidRPr="00481F54" w:rsidRDefault="00481F54" w:rsidP="00481F54">
      <w:pPr>
        <w:pStyle w:val="ListParagraph"/>
        <w:numPr>
          <w:ilvl w:val="0"/>
          <w:numId w:val="2"/>
        </w:numPr>
        <w:spacing w:before="240"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If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C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=0.3</m:t>
        </m:r>
      </m:oMath>
      <w:r>
        <w:rPr>
          <w:rFonts w:eastAsiaTheme="minorEastAsia"/>
          <w:b/>
          <w:bCs/>
          <w:sz w:val="24"/>
          <w:szCs w:val="24"/>
        </w:rPr>
        <w:t xml:space="preserve">,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=0.12</m:t>
        </m:r>
      </m:oMath>
      <w:r>
        <w:rPr>
          <w:rFonts w:eastAsiaTheme="minorEastAsia"/>
          <w:b/>
          <w:bCs/>
          <w:sz w:val="24"/>
          <w:szCs w:val="24"/>
        </w:rPr>
        <w:t xml:space="preserve"> and </w:t>
      </w:r>
      <m:oMath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P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D</m:t>
            </m:r>
          </m:e>
          <m:e>
            <m:r>
              <m:rPr>
                <m:sty m:val="bi"/>
              </m:rP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=0</m:t>
        </m:r>
      </m:oMath>
      <w:r>
        <w:rPr>
          <w:rFonts w:eastAsiaTheme="minorEastAsia"/>
          <w:b/>
          <w:bCs/>
          <w:sz w:val="24"/>
          <w:szCs w:val="24"/>
        </w:rPr>
        <w:t>. Then C &amp; D 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481F54" w:rsidRPr="00E55569" w:rsidTr="0081754E">
        <w:tc>
          <w:tcPr>
            <w:tcW w:w="2153" w:type="dxa"/>
          </w:tcPr>
          <w:p w:rsidR="00481F54" w:rsidRPr="00E55569" w:rsidRDefault="00481F54" w:rsidP="0081754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w:r>
              <w:rPr>
                <w:sz w:val="24"/>
                <w:szCs w:val="24"/>
              </w:rPr>
              <w:t>Disjoint</w:t>
            </w:r>
          </w:p>
        </w:tc>
        <w:tc>
          <w:tcPr>
            <w:tcW w:w="1951" w:type="dxa"/>
          </w:tcPr>
          <w:p w:rsidR="00481F54" w:rsidRPr="00E55569" w:rsidRDefault="00481F54" w:rsidP="0081754E">
            <w:pPr>
              <w:pStyle w:val="ListParagraph"/>
              <w:ind w:left="0"/>
              <w:rPr>
                <w:sz w:val="24"/>
                <w:szCs w:val="24"/>
              </w:rPr>
            </w:pPr>
            <w:r w:rsidRPr="0068756B">
              <w:rPr>
                <w:sz w:val="24"/>
                <w:szCs w:val="24"/>
                <w:highlight w:val="yellow"/>
              </w:rPr>
              <w:t>b</w:t>
            </w:r>
            <w:r w:rsidRPr="00E55569"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</w:rPr>
              <w:t>Independent</w:t>
            </w:r>
          </w:p>
        </w:tc>
        <w:tc>
          <w:tcPr>
            <w:tcW w:w="2022" w:type="dxa"/>
          </w:tcPr>
          <w:p w:rsidR="00481F54" w:rsidRPr="00E55569" w:rsidRDefault="00481F54" w:rsidP="0081754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w:r>
              <w:rPr>
                <w:sz w:val="24"/>
                <w:szCs w:val="24"/>
              </w:rPr>
              <w:t>Complements of each other</w:t>
            </w:r>
          </w:p>
        </w:tc>
        <w:tc>
          <w:tcPr>
            <w:tcW w:w="2010" w:type="dxa"/>
          </w:tcPr>
          <w:p w:rsidR="00481F54" w:rsidRPr="00E55569" w:rsidRDefault="00481F54" w:rsidP="0081754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w:r>
              <w:rPr>
                <w:sz w:val="24"/>
                <w:szCs w:val="24"/>
              </w:rPr>
              <w:t>Impossible</w:t>
            </w:r>
          </w:p>
        </w:tc>
      </w:tr>
    </w:tbl>
    <w:p w:rsidR="00FD0994" w:rsidRDefault="00FD0994" w:rsidP="00FD0994">
      <w:pPr>
        <w:pStyle w:val="ListParagraph"/>
        <w:numPr>
          <w:ilvl w:val="0"/>
          <w:numId w:val="2"/>
        </w:numPr>
        <w:spacing w:before="240"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When throwing a normal die, then the possible values of </w:t>
      </w:r>
      <w:r w:rsidR="00EA72EE">
        <w:rPr>
          <w:b/>
          <w:bCs/>
          <w:sz w:val="24"/>
          <w:szCs w:val="24"/>
        </w:rPr>
        <w:t>“</w:t>
      </w:r>
      <w:r>
        <w:rPr>
          <w:b/>
          <w:bCs/>
          <w:sz w:val="24"/>
          <w:szCs w:val="24"/>
        </w:rPr>
        <w:t>X: the square of the score shown on the die</w:t>
      </w:r>
      <w:r w:rsidR="00EA72EE">
        <w:rPr>
          <w:b/>
          <w:bCs/>
          <w:sz w:val="24"/>
          <w:szCs w:val="24"/>
        </w:rPr>
        <w:t>”</w:t>
      </w:r>
      <w:r>
        <w:rPr>
          <w:b/>
          <w:bCs/>
          <w:sz w:val="24"/>
          <w:szCs w:val="24"/>
        </w:rPr>
        <w:t xml:space="preserve"> </w:t>
      </w:r>
      <w:r w:rsidR="00EA72EE">
        <w:rPr>
          <w:b/>
          <w:bCs/>
          <w:sz w:val="24"/>
          <w:szCs w:val="24"/>
        </w:rPr>
        <w:t>a</w:t>
      </w:r>
      <w:r>
        <w:rPr>
          <w:b/>
          <w:bCs/>
          <w:sz w:val="24"/>
          <w:szCs w:val="24"/>
        </w:rPr>
        <w:t>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FD0994" w:rsidRPr="00E55569" w:rsidTr="00F65FA2">
        <w:tc>
          <w:tcPr>
            <w:tcW w:w="2021" w:type="dxa"/>
          </w:tcPr>
          <w:p w:rsidR="00FD0994" w:rsidRPr="00E55569" w:rsidRDefault="00FD0994" w:rsidP="00FD0994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1,2,3,4,5,6</m:t>
              </m:r>
            </m:oMath>
          </w:p>
        </w:tc>
        <w:tc>
          <w:tcPr>
            <w:tcW w:w="2055" w:type="dxa"/>
          </w:tcPr>
          <w:p w:rsidR="00FD0994" w:rsidRPr="00E55569" w:rsidRDefault="00FD0994" w:rsidP="00FD0994">
            <w:pPr>
              <w:pStyle w:val="ListParagraph"/>
              <w:ind w:left="0"/>
              <w:rPr>
                <w:sz w:val="24"/>
                <w:szCs w:val="24"/>
              </w:rPr>
            </w:pPr>
            <w:r w:rsidRPr="0068756B">
              <w:rPr>
                <w:sz w:val="24"/>
                <w:szCs w:val="24"/>
                <w:highlight w:val="yellow"/>
              </w:rPr>
              <w:t>b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1,4,9,16,25,36</m:t>
              </m:r>
            </m:oMath>
          </w:p>
        </w:tc>
        <w:tc>
          <w:tcPr>
            <w:tcW w:w="2005" w:type="dxa"/>
          </w:tcPr>
          <w:p w:rsidR="00FD0994" w:rsidRPr="00E55569" w:rsidRDefault="00FD0994" w:rsidP="00FD0994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1,2,6,8,10,12</m:t>
              </m:r>
            </m:oMath>
          </w:p>
        </w:tc>
        <w:tc>
          <w:tcPr>
            <w:tcW w:w="2055" w:type="dxa"/>
          </w:tcPr>
          <w:p w:rsidR="00FD0994" w:rsidRPr="00E55569" w:rsidRDefault="00FD0994" w:rsidP="00FD0994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16</m:t>
              </m:r>
            </m:oMath>
          </w:p>
        </w:tc>
      </w:tr>
    </w:tbl>
    <w:p w:rsidR="001F15AA" w:rsidRDefault="001F15AA" w:rsidP="001F15AA">
      <w:pPr>
        <w:pStyle w:val="ListParagraph"/>
        <w:numPr>
          <w:ilvl w:val="0"/>
          <w:numId w:val="2"/>
        </w:numPr>
        <w:spacing w:before="240"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Which of the following is a probability d</w:t>
      </w:r>
      <w:bookmarkStart w:id="0" w:name="_GoBack"/>
      <w:bookmarkEnd w:id="0"/>
      <w:r>
        <w:rPr>
          <w:b/>
          <w:bCs/>
          <w:sz w:val="24"/>
          <w:szCs w:val="24"/>
        </w:rPr>
        <w:t>ensity function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04"/>
        <w:gridCol w:w="4032"/>
      </w:tblGrid>
      <w:tr w:rsidR="001F15AA" w:rsidRPr="00E55569" w:rsidTr="00F65FA2">
        <w:tc>
          <w:tcPr>
            <w:tcW w:w="4104" w:type="dxa"/>
          </w:tcPr>
          <w:p w:rsidR="001F15AA" w:rsidRPr="00E55569" w:rsidRDefault="001F15AA" w:rsidP="001F15AA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>a)</w:t>
            </w:r>
            <w:r>
              <w:rPr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 -5x, x=0,1,2,3.</m:t>
              </m:r>
            </m:oMath>
          </w:p>
        </w:tc>
        <w:tc>
          <w:tcPr>
            <w:tcW w:w="4032" w:type="dxa"/>
          </w:tcPr>
          <w:p w:rsidR="001F15AA" w:rsidRPr="00E55569" w:rsidRDefault="001F15AA" w:rsidP="001F15AA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, x=-1,0,1.</m:t>
              </m:r>
            </m:oMath>
          </w:p>
        </w:tc>
      </w:tr>
      <w:tr w:rsidR="001F15AA" w:rsidRPr="00E55569" w:rsidTr="00F65FA2">
        <w:tc>
          <w:tcPr>
            <w:tcW w:w="4104" w:type="dxa"/>
          </w:tcPr>
          <w:p w:rsidR="001F15AA" w:rsidRPr="00E55569" w:rsidRDefault="001F15AA" w:rsidP="001F15AA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 w:rsidRPr="0068756B">
              <w:rPr>
                <w:sz w:val="24"/>
                <w:szCs w:val="24"/>
                <w:highlight w:val="yellow"/>
              </w:rPr>
              <w:t>c</w:t>
            </w:r>
            <w:r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 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, x=-3,-2,-1,0.</m:t>
              </m:r>
            </m:oMath>
          </w:p>
        </w:tc>
        <w:tc>
          <w:tcPr>
            <w:tcW w:w="4032" w:type="dxa"/>
          </w:tcPr>
          <w:p w:rsidR="001F15AA" w:rsidRPr="00E55569" w:rsidRDefault="001F15AA" w:rsidP="001F15AA">
            <w:pPr>
              <w:pStyle w:val="ListParagraph"/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 -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, x=-1,0,1.</m:t>
              </m:r>
            </m:oMath>
          </w:p>
        </w:tc>
      </w:tr>
    </w:tbl>
    <w:p w:rsidR="0027561D" w:rsidRDefault="0027561D">
      <w:pPr>
        <w:rPr>
          <w:b/>
          <w:bCs/>
          <w:sz w:val="24"/>
          <w:szCs w:val="24"/>
        </w:rPr>
      </w:pPr>
    </w:p>
    <w:p w:rsidR="00F8329A" w:rsidRDefault="0027561D" w:rsidP="00AF44DE">
      <w:pPr>
        <w:spacing w:before="24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Q2</w:t>
      </w:r>
      <w:r w:rsidR="002408A4" w:rsidRPr="002408A4">
        <w:rPr>
          <w:b/>
          <w:bCs/>
          <w:sz w:val="24"/>
          <w:szCs w:val="24"/>
        </w:rPr>
        <w:t xml:space="preserve">: A statistics professor classifies </w:t>
      </w:r>
      <w:r w:rsidR="00AF44DE">
        <w:rPr>
          <w:b/>
          <w:bCs/>
          <w:sz w:val="24"/>
          <w:szCs w:val="24"/>
        </w:rPr>
        <w:t>200</w:t>
      </w:r>
      <w:r w:rsidR="002408A4" w:rsidRPr="002408A4">
        <w:rPr>
          <w:b/>
          <w:bCs/>
          <w:sz w:val="24"/>
          <w:szCs w:val="24"/>
        </w:rPr>
        <w:t xml:space="preserve"> students accordin</w:t>
      </w:r>
      <w:r w:rsidR="002408A4">
        <w:rPr>
          <w:b/>
          <w:bCs/>
          <w:sz w:val="24"/>
          <w:szCs w:val="24"/>
        </w:rPr>
        <w:t>g to their grade point average</w:t>
      </w:r>
      <w:r w:rsidR="002408A4" w:rsidRPr="002408A4">
        <w:rPr>
          <w:b/>
          <w:bCs/>
          <w:sz w:val="24"/>
          <w:szCs w:val="24"/>
        </w:rPr>
        <w:t xml:space="preserve"> and their gender. The accompanying table gives the </w:t>
      </w:r>
      <w:r w:rsidR="002408A4">
        <w:rPr>
          <w:b/>
          <w:bCs/>
          <w:sz w:val="24"/>
          <w:szCs w:val="24"/>
        </w:rPr>
        <w:t>number</w:t>
      </w:r>
      <w:r w:rsidR="002408A4" w:rsidRPr="002408A4">
        <w:rPr>
          <w:b/>
          <w:bCs/>
          <w:sz w:val="24"/>
          <w:szCs w:val="24"/>
        </w:rPr>
        <w:t xml:space="preserve"> of students falling into the various categories. One student is selected at random.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1225"/>
        <w:gridCol w:w="1134"/>
        <w:gridCol w:w="1134"/>
        <w:gridCol w:w="710"/>
      </w:tblGrid>
      <w:tr w:rsidR="00AF44DE" w:rsidRPr="00D4641A" w:rsidTr="0007028B">
        <w:trPr>
          <w:jc w:val="center"/>
        </w:trPr>
        <w:tc>
          <w:tcPr>
            <w:tcW w:w="959" w:type="dxa"/>
          </w:tcPr>
          <w:p w:rsidR="00AF44DE" w:rsidRPr="00D4641A" w:rsidRDefault="00AF44DE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 xml:space="preserve">Gender </w:t>
            </w:r>
          </w:p>
        </w:tc>
        <w:tc>
          <w:tcPr>
            <w:tcW w:w="1225" w:type="dxa"/>
          </w:tcPr>
          <w:p w:rsidR="00AF44DE" w:rsidRPr="00D4641A" w:rsidRDefault="00AF44DE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 xml:space="preserve">Under 2.0 </w:t>
            </w:r>
          </w:p>
        </w:tc>
        <w:tc>
          <w:tcPr>
            <w:tcW w:w="1134" w:type="dxa"/>
          </w:tcPr>
          <w:p w:rsidR="00AF44DE" w:rsidRPr="00D4641A" w:rsidRDefault="00AF44DE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 xml:space="preserve">2.0 – 3.0 </w:t>
            </w:r>
          </w:p>
        </w:tc>
        <w:tc>
          <w:tcPr>
            <w:tcW w:w="1134" w:type="dxa"/>
          </w:tcPr>
          <w:p w:rsidR="00AF44DE" w:rsidRPr="00D4641A" w:rsidRDefault="00AF44DE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 xml:space="preserve">Over 3.0 </w:t>
            </w:r>
          </w:p>
        </w:tc>
        <w:tc>
          <w:tcPr>
            <w:tcW w:w="710" w:type="dxa"/>
          </w:tcPr>
          <w:p w:rsidR="00AF44DE" w:rsidRPr="00D4641A" w:rsidRDefault="00AF44DE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>Total</w:t>
            </w:r>
          </w:p>
        </w:tc>
      </w:tr>
      <w:tr w:rsidR="00AF44DE" w:rsidRPr="00D4641A" w:rsidTr="0007028B">
        <w:trPr>
          <w:jc w:val="center"/>
        </w:trPr>
        <w:tc>
          <w:tcPr>
            <w:tcW w:w="959" w:type="dxa"/>
          </w:tcPr>
          <w:p w:rsidR="00AF44DE" w:rsidRPr="00D4641A" w:rsidRDefault="00AF44DE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 xml:space="preserve">Female </w:t>
            </w:r>
          </w:p>
        </w:tc>
        <w:tc>
          <w:tcPr>
            <w:tcW w:w="1225" w:type="dxa"/>
          </w:tcPr>
          <w:p w:rsidR="00AF44DE" w:rsidRPr="00D4641A" w:rsidRDefault="00D4641A" w:rsidP="00AF4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F44DE" w:rsidRPr="00D4641A" w:rsidRDefault="00D4641A" w:rsidP="00AF4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</w:tcPr>
          <w:p w:rsidR="00AF44DE" w:rsidRPr="00D4641A" w:rsidRDefault="00D4641A" w:rsidP="00AF4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10" w:type="dxa"/>
          </w:tcPr>
          <w:p w:rsidR="00AF44DE" w:rsidRPr="00D4641A" w:rsidRDefault="00D4641A" w:rsidP="00D4641A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>120</w:t>
            </w:r>
          </w:p>
        </w:tc>
      </w:tr>
      <w:tr w:rsidR="00AF44DE" w:rsidRPr="00D4641A" w:rsidTr="0007028B">
        <w:trPr>
          <w:jc w:val="center"/>
        </w:trPr>
        <w:tc>
          <w:tcPr>
            <w:tcW w:w="959" w:type="dxa"/>
          </w:tcPr>
          <w:p w:rsidR="00AF44DE" w:rsidRPr="00D4641A" w:rsidRDefault="00AF44DE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>Male</w:t>
            </w:r>
          </w:p>
        </w:tc>
        <w:tc>
          <w:tcPr>
            <w:tcW w:w="1225" w:type="dxa"/>
          </w:tcPr>
          <w:p w:rsidR="00AF44DE" w:rsidRPr="00D4641A" w:rsidRDefault="00D4641A" w:rsidP="00AF4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AF44DE" w:rsidRPr="00D4641A" w:rsidRDefault="00D4641A" w:rsidP="00AF4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AF44DE" w:rsidRPr="00D4641A" w:rsidRDefault="00D4641A" w:rsidP="00AF4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10" w:type="dxa"/>
          </w:tcPr>
          <w:p w:rsidR="00AF44DE" w:rsidRPr="00D4641A" w:rsidRDefault="00D4641A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>80</w:t>
            </w:r>
          </w:p>
        </w:tc>
      </w:tr>
      <w:tr w:rsidR="00AF44DE" w:rsidRPr="00D4641A" w:rsidTr="0007028B">
        <w:trPr>
          <w:jc w:val="center"/>
        </w:trPr>
        <w:tc>
          <w:tcPr>
            <w:tcW w:w="959" w:type="dxa"/>
          </w:tcPr>
          <w:p w:rsidR="00AF44DE" w:rsidRPr="00D4641A" w:rsidRDefault="00AF44DE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>Total</w:t>
            </w:r>
          </w:p>
        </w:tc>
        <w:tc>
          <w:tcPr>
            <w:tcW w:w="1225" w:type="dxa"/>
          </w:tcPr>
          <w:p w:rsidR="00AF44DE" w:rsidRPr="00D4641A" w:rsidRDefault="0047723D" w:rsidP="00AF4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AF44DE" w:rsidRPr="00D4641A" w:rsidRDefault="0047723D" w:rsidP="00AF4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</w:tcPr>
          <w:p w:rsidR="00AF44DE" w:rsidRPr="00D4641A" w:rsidRDefault="0047723D" w:rsidP="00AF44D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10" w:type="dxa"/>
          </w:tcPr>
          <w:p w:rsidR="00AF44DE" w:rsidRPr="00D4641A" w:rsidRDefault="00D4641A" w:rsidP="00AF44DE">
            <w:pPr>
              <w:jc w:val="both"/>
              <w:rPr>
                <w:sz w:val="24"/>
                <w:szCs w:val="24"/>
              </w:rPr>
            </w:pPr>
            <w:r w:rsidRPr="00D4641A">
              <w:rPr>
                <w:sz w:val="24"/>
                <w:szCs w:val="24"/>
              </w:rPr>
              <w:t>200</w:t>
            </w:r>
          </w:p>
        </w:tc>
      </w:tr>
    </w:tbl>
    <w:p w:rsidR="002408A4" w:rsidRDefault="0007028B" w:rsidP="0007028B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07028B">
        <w:rPr>
          <w:b/>
          <w:bCs/>
          <w:sz w:val="24"/>
          <w:szCs w:val="24"/>
        </w:rPr>
        <w:t>he probability that the selected student is female</w:t>
      </w:r>
      <w:r>
        <w:rPr>
          <w:b/>
          <w:bCs/>
          <w:sz w:val="24"/>
          <w:szCs w:val="24"/>
        </w:rPr>
        <w:t xml:space="preserve"> is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07028B" w:rsidRPr="00E55569" w:rsidTr="0081754E">
        <w:tc>
          <w:tcPr>
            <w:tcW w:w="2153" w:type="dxa"/>
          </w:tcPr>
          <w:p w:rsidR="0007028B" w:rsidRPr="00E55569" w:rsidRDefault="0007028B" w:rsidP="0007028B">
            <w:pPr>
              <w:pStyle w:val="ListParagraph"/>
              <w:ind w:left="0"/>
              <w:rPr>
                <w:sz w:val="24"/>
                <w:szCs w:val="24"/>
              </w:rPr>
            </w:pPr>
            <w:r w:rsidRPr="007D2471">
              <w:rPr>
                <w:sz w:val="24"/>
                <w:szCs w:val="24"/>
                <w:highlight w:val="yellow"/>
              </w:rPr>
              <w:t>a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0.6</m:t>
              </m:r>
            </m:oMath>
          </w:p>
        </w:tc>
        <w:tc>
          <w:tcPr>
            <w:tcW w:w="1951" w:type="dxa"/>
          </w:tcPr>
          <w:p w:rsidR="0007028B" w:rsidRPr="00E55569" w:rsidRDefault="0007028B" w:rsidP="0007028B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0.4</m:t>
              </m:r>
            </m:oMath>
          </w:p>
        </w:tc>
        <w:tc>
          <w:tcPr>
            <w:tcW w:w="2022" w:type="dxa"/>
          </w:tcPr>
          <w:p w:rsidR="0007028B" w:rsidRPr="00E55569" w:rsidRDefault="0007028B" w:rsidP="0007028B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</m:t>
              </m:r>
            </m:oMath>
          </w:p>
        </w:tc>
        <w:tc>
          <w:tcPr>
            <w:tcW w:w="2010" w:type="dxa"/>
          </w:tcPr>
          <w:p w:rsidR="0007028B" w:rsidRPr="00E55569" w:rsidRDefault="0007028B" w:rsidP="0007028B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0.3</m:t>
              </m:r>
            </m:oMath>
          </w:p>
        </w:tc>
      </w:tr>
    </w:tbl>
    <w:p w:rsidR="0007028B" w:rsidRDefault="0007028B" w:rsidP="0007028B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07028B" w:rsidRDefault="001D5BF6" w:rsidP="001D5BF6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1D5BF6">
        <w:rPr>
          <w:b/>
          <w:bCs/>
          <w:sz w:val="24"/>
          <w:szCs w:val="24"/>
        </w:rPr>
        <w:t xml:space="preserve">he probability that the student is male </w:t>
      </w:r>
      <w:r>
        <w:rPr>
          <w:b/>
          <w:bCs/>
          <w:sz w:val="24"/>
          <w:szCs w:val="24"/>
        </w:rPr>
        <w:t>given that</w:t>
      </w:r>
      <w:r w:rsidRPr="001D5BF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the grade </w:t>
      </w:r>
      <w:r w:rsidRPr="001D5BF6">
        <w:rPr>
          <w:b/>
          <w:bCs/>
          <w:sz w:val="24"/>
          <w:szCs w:val="24"/>
        </w:rPr>
        <w:t>of the student is over 3.0</w:t>
      </w:r>
      <w:r>
        <w:rPr>
          <w:b/>
          <w:bCs/>
          <w:sz w:val="24"/>
          <w:szCs w:val="24"/>
        </w:rPr>
        <w:t>.</w:t>
      </w:r>
      <w:r w:rsidRPr="001D5BF6">
        <w:rPr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C12578" w:rsidRPr="00E55569" w:rsidTr="0081754E">
        <w:tc>
          <w:tcPr>
            <w:tcW w:w="2153" w:type="dxa"/>
          </w:tcPr>
          <w:p w:rsidR="00C12578" w:rsidRPr="00E55569" w:rsidRDefault="00C12578" w:rsidP="0081754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0.6</m:t>
              </m:r>
            </m:oMath>
          </w:p>
        </w:tc>
        <w:tc>
          <w:tcPr>
            <w:tcW w:w="1951" w:type="dxa"/>
          </w:tcPr>
          <w:p w:rsidR="00C12578" w:rsidRPr="00E55569" w:rsidRDefault="00C12578" w:rsidP="0081754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0.4</m:t>
              </m:r>
            </m:oMath>
          </w:p>
        </w:tc>
        <w:tc>
          <w:tcPr>
            <w:tcW w:w="2022" w:type="dxa"/>
          </w:tcPr>
          <w:p w:rsidR="00C12578" w:rsidRPr="00E55569" w:rsidRDefault="00C12578" w:rsidP="0081754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</m:t>
              </m:r>
            </m:oMath>
          </w:p>
        </w:tc>
        <w:tc>
          <w:tcPr>
            <w:tcW w:w="2010" w:type="dxa"/>
          </w:tcPr>
          <w:p w:rsidR="00C12578" w:rsidRPr="00E55569" w:rsidRDefault="00C12578" w:rsidP="0081754E">
            <w:pPr>
              <w:pStyle w:val="ListParagraph"/>
              <w:ind w:left="0"/>
              <w:rPr>
                <w:sz w:val="24"/>
                <w:szCs w:val="24"/>
              </w:rPr>
            </w:pPr>
            <w:r w:rsidRPr="007D2471">
              <w:rPr>
                <w:sz w:val="24"/>
                <w:szCs w:val="24"/>
                <w:highlight w:val="yellow"/>
              </w:rPr>
              <w:t>d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0.3</m:t>
              </m:r>
            </m:oMath>
          </w:p>
        </w:tc>
      </w:tr>
    </w:tbl>
    <w:p w:rsidR="00C12578" w:rsidRDefault="00C12578" w:rsidP="00C12578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4B5A67" w:rsidRDefault="004B5A67" w:rsidP="004B5A67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4B5A67">
        <w:rPr>
          <w:b/>
          <w:bCs/>
          <w:sz w:val="24"/>
          <w:szCs w:val="24"/>
        </w:rPr>
        <w:t xml:space="preserve">he probability that the student selected is female or has a </w:t>
      </w:r>
      <w:r>
        <w:rPr>
          <w:b/>
          <w:bCs/>
          <w:sz w:val="24"/>
          <w:szCs w:val="24"/>
        </w:rPr>
        <w:t>grade</w:t>
      </w:r>
      <w:r w:rsidRPr="004B5A67">
        <w:rPr>
          <w:b/>
          <w:bCs/>
          <w:sz w:val="24"/>
          <w:szCs w:val="24"/>
        </w:rPr>
        <w:t xml:space="preserve"> under 2.0</w:t>
      </w:r>
      <w:r>
        <w:rPr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5A4081" w:rsidRPr="00E55569" w:rsidTr="0081754E">
        <w:tc>
          <w:tcPr>
            <w:tcW w:w="2153" w:type="dxa"/>
          </w:tcPr>
          <w:p w:rsidR="005A4081" w:rsidRPr="00E55569" w:rsidRDefault="005A4081" w:rsidP="00030C62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0.75</m:t>
              </m:r>
            </m:oMath>
          </w:p>
        </w:tc>
        <w:tc>
          <w:tcPr>
            <w:tcW w:w="1951" w:type="dxa"/>
          </w:tcPr>
          <w:p w:rsidR="005A4081" w:rsidRPr="00E55569" w:rsidRDefault="005A4081" w:rsidP="0052650D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0.11</m:t>
              </m:r>
            </m:oMath>
          </w:p>
        </w:tc>
        <w:tc>
          <w:tcPr>
            <w:tcW w:w="2022" w:type="dxa"/>
          </w:tcPr>
          <w:p w:rsidR="005A4081" w:rsidRPr="00E55569" w:rsidRDefault="005A4081" w:rsidP="00030C62">
            <w:pPr>
              <w:pStyle w:val="ListParagraph"/>
              <w:ind w:left="0"/>
              <w:rPr>
                <w:sz w:val="24"/>
                <w:szCs w:val="24"/>
              </w:rPr>
            </w:pPr>
            <w:r w:rsidRPr="007D2471">
              <w:rPr>
                <w:sz w:val="24"/>
                <w:szCs w:val="24"/>
                <w:highlight w:val="yellow"/>
              </w:rPr>
              <w:t>c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0.65</m:t>
              </m:r>
            </m:oMath>
          </w:p>
        </w:tc>
        <w:tc>
          <w:tcPr>
            <w:tcW w:w="2010" w:type="dxa"/>
          </w:tcPr>
          <w:p w:rsidR="005A4081" w:rsidRPr="00E55569" w:rsidRDefault="005A4081" w:rsidP="001C43A4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0.82</m:t>
              </m:r>
            </m:oMath>
          </w:p>
        </w:tc>
      </w:tr>
    </w:tbl>
    <w:p w:rsidR="005A4081" w:rsidRDefault="005A4081" w:rsidP="005A4081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27561D" w:rsidRDefault="0027561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27561D" w:rsidRDefault="0027561D" w:rsidP="0027561D">
      <w:pPr>
        <w:spacing w:before="240" w:after="0" w:line="240" w:lineRule="auto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Q3: Consider the experiment of throw a standard die and then toss a coin. The sample space is given by:         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S=</m:t>
        </m:r>
        <m:d>
          <m:dPr>
            <m:begChr m:val="{"/>
            <m:endChr m:val="}"/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H,1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T,2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H,2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T,3H,3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T,4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H,4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T,5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H,5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T,6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H,6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T</m:t>
            </m:r>
          </m:e>
        </m:d>
      </m:oMath>
      <w:r>
        <w:rPr>
          <w:rFonts w:eastAsiaTheme="minorEastAsia"/>
          <w:b/>
          <w:bCs/>
          <w:sz w:val="24"/>
          <w:szCs w:val="24"/>
        </w:rPr>
        <w:t>.</w:t>
      </w:r>
    </w:p>
    <w:p w:rsidR="0027561D" w:rsidRDefault="0027561D" w:rsidP="0027561D">
      <w:pPr>
        <w:spacing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Find the following:</w:t>
      </w:r>
    </w:p>
    <w:p w:rsidR="0027561D" w:rsidRDefault="0027561D" w:rsidP="0027561D">
      <w:pPr>
        <w:pStyle w:val="ListParagraph"/>
        <w:numPr>
          <w:ilvl w:val="0"/>
          <w:numId w:val="2"/>
        </w:numPr>
        <w:spacing w:line="240" w:lineRule="auto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</m:oMath>
      <w:r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The probability of getting a head is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021"/>
        <w:gridCol w:w="2055"/>
        <w:gridCol w:w="2005"/>
        <w:gridCol w:w="2055"/>
      </w:tblGrid>
      <w:tr w:rsidR="0027561D" w:rsidRPr="00E55569" w:rsidTr="00CC622E">
        <w:tc>
          <w:tcPr>
            <w:tcW w:w="2021" w:type="dxa"/>
          </w:tcPr>
          <w:p w:rsidR="0027561D" w:rsidRPr="00E55569" w:rsidRDefault="0027561D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0.25</m:t>
              </m:r>
            </m:oMath>
          </w:p>
        </w:tc>
        <w:tc>
          <w:tcPr>
            <w:tcW w:w="2055" w:type="dxa"/>
          </w:tcPr>
          <w:p w:rsidR="0027561D" w:rsidRPr="00E55569" w:rsidRDefault="0027561D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0.1667</m:t>
              </m:r>
            </m:oMath>
          </w:p>
        </w:tc>
        <w:tc>
          <w:tcPr>
            <w:tcW w:w="2005" w:type="dxa"/>
          </w:tcPr>
          <w:p w:rsidR="0027561D" w:rsidRPr="00E55569" w:rsidRDefault="0027561D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7D2471">
              <w:rPr>
                <w:sz w:val="24"/>
                <w:szCs w:val="24"/>
                <w:highlight w:val="yellow"/>
              </w:rPr>
              <w:t>c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0.5</m:t>
              </m:r>
            </m:oMath>
          </w:p>
        </w:tc>
        <w:tc>
          <w:tcPr>
            <w:tcW w:w="2055" w:type="dxa"/>
          </w:tcPr>
          <w:p w:rsidR="0027561D" w:rsidRPr="00E55569" w:rsidRDefault="0027561D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0.3333</m:t>
              </m:r>
            </m:oMath>
          </w:p>
        </w:tc>
      </w:tr>
    </w:tbl>
    <w:p w:rsidR="0027561D" w:rsidRDefault="0027561D" w:rsidP="0027561D">
      <w:pPr>
        <w:pStyle w:val="ListParagraph"/>
        <w:numPr>
          <w:ilvl w:val="0"/>
          <w:numId w:val="2"/>
        </w:numPr>
        <w:spacing w:before="240" w:line="240" w:lineRule="auto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B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</m:oMath>
      <w:r>
        <w:rPr>
          <w:rFonts w:eastAsiaTheme="minorEastAsia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The probability of getting number less than 3 on the die is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27561D" w:rsidRPr="00E55569" w:rsidTr="00CC622E">
        <w:tc>
          <w:tcPr>
            <w:tcW w:w="2153" w:type="dxa"/>
          </w:tcPr>
          <w:p w:rsidR="0027561D" w:rsidRPr="00E55569" w:rsidRDefault="0027561D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0.25</m:t>
              </m:r>
            </m:oMath>
          </w:p>
        </w:tc>
        <w:tc>
          <w:tcPr>
            <w:tcW w:w="1951" w:type="dxa"/>
          </w:tcPr>
          <w:p w:rsidR="0027561D" w:rsidRPr="00E55569" w:rsidRDefault="0027561D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0.1667</m:t>
              </m:r>
            </m:oMath>
          </w:p>
        </w:tc>
        <w:tc>
          <w:tcPr>
            <w:tcW w:w="2022" w:type="dxa"/>
          </w:tcPr>
          <w:p w:rsidR="0027561D" w:rsidRPr="00E55569" w:rsidRDefault="0027561D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0.5</m:t>
              </m:r>
            </m:oMath>
          </w:p>
        </w:tc>
        <w:tc>
          <w:tcPr>
            <w:tcW w:w="2010" w:type="dxa"/>
          </w:tcPr>
          <w:p w:rsidR="0027561D" w:rsidRPr="00E55569" w:rsidRDefault="0027561D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7D2471">
              <w:rPr>
                <w:sz w:val="24"/>
                <w:szCs w:val="24"/>
                <w:highlight w:val="yellow"/>
              </w:rPr>
              <w:t>d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0.3333</m:t>
              </m:r>
            </m:oMath>
          </w:p>
        </w:tc>
      </w:tr>
    </w:tbl>
    <w:p w:rsidR="0027561D" w:rsidRDefault="0027561D" w:rsidP="00F07A31">
      <w:pPr>
        <w:pStyle w:val="ListParagraph"/>
        <w:spacing w:line="240" w:lineRule="auto"/>
        <w:ind w:left="0"/>
        <w:jc w:val="both"/>
        <w:rPr>
          <w:b/>
          <w:bCs/>
          <w:sz w:val="24"/>
          <w:szCs w:val="24"/>
        </w:rPr>
      </w:pPr>
    </w:p>
    <w:p w:rsidR="0027561D" w:rsidRDefault="0027561D" w:rsidP="00F07A31">
      <w:pPr>
        <w:pStyle w:val="ListParagraph"/>
        <w:spacing w:line="240" w:lineRule="auto"/>
        <w:ind w:left="0"/>
        <w:jc w:val="both"/>
        <w:rPr>
          <w:b/>
          <w:bCs/>
          <w:sz w:val="24"/>
          <w:szCs w:val="24"/>
        </w:rPr>
      </w:pPr>
    </w:p>
    <w:p w:rsidR="00626D99" w:rsidRDefault="0081754E" w:rsidP="00F07A31">
      <w:pPr>
        <w:pStyle w:val="ListParagraph"/>
        <w:spacing w:line="240" w:lineRule="auto"/>
        <w:ind w:left="0"/>
        <w:jc w:val="both"/>
        <w:rPr>
          <w:b/>
          <w:bCs/>
          <w:sz w:val="24"/>
          <w:szCs w:val="24"/>
        </w:rPr>
      </w:pPr>
      <w:r w:rsidRPr="0081754E">
        <w:rPr>
          <w:b/>
          <w:bCs/>
          <w:sz w:val="24"/>
          <w:szCs w:val="24"/>
        </w:rPr>
        <w:t xml:space="preserve">Q4: </w:t>
      </w:r>
      <w:r w:rsidRPr="00CC7754">
        <w:rPr>
          <w:b/>
          <w:bCs/>
          <w:sz w:val="24"/>
          <w:szCs w:val="24"/>
        </w:rPr>
        <w:t>To do a certain commuting travel</w:t>
      </w:r>
      <w:r w:rsidR="00CC7754" w:rsidRPr="00CC7754">
        <w:rPr>
          <w:b/>
          <w:bCs/>
          <w:sz w:val="24"/>
          <w:szCs w:val="24"/>
        </w:rPr>
        <w:t xml:space="preserve"> (</w:t>
      </w:r>
      <w:r w:rsidR="00CC7754" w:rsidRPr="00CC7754">
        <w:rPr>
          <w:rFonts w:hint="cs"/>
          <w:b/>
          <w:bCs/>
          <w:sz w:val="24"/>
          <w:szCs w:val="24"/>
          <w:rtl/>
        </w:rPr>
        <w:t>(السفر للعمل</w:t>
      </w:r>
      <w:r w:rsidRPr="00CC7754">
        <w:rPr>
          <w:b/>
          <w:bCs/>
          <w:sz w:val="24"/>
          <w:szCs w:val="24"/>
        </w:rPr>
        <w:t xml:space="preserve"> in a certain city, the probability to be delayed more than half an hour is 0.57 if you travel by car, 0.28 if you take the bus, and 0.05 if you take a commuter train. </w:t>
      </w:r>
      <w:r w:rsidR="00CC7754" w:rsidRPr="00CC7754">
        <w:rPr>
          <w:b/>
          <w:bCs/>
          <w:sz w:val="24"/>
          <w:szCs w:val="24"/>
        </w:rPr>
        <w:t xml:space="preserve">A Company </w:t>
      </w:r>
      <w:r w:rsidR="00CC7754">
        <w:rPr>
          <w:b/>
          <w:bCs/>
          <w:sz w:val="24"/>
          <w:szCs w:val="24"/>
        </w:rPr>
        <w:t>wishes to encourage</w:t>
      </w:r>
      <w:r w:rsidR="00CC7754" w:rsidRPr="00CC7754">
        <w:rPr>
          <w:b/>
          <w:bCs/>
          <w:sz w:val="24"/>
          <w:szCs w:val="24"/>
        </w:rPr>
        <w:t xml:space="preserve"> his employees to use public transportation as well as minimize lost hours</w:t>
      </w:r>
      <w:r w:rsidR="00CC7754">
        <w:rPr>
          <w:b/>
          <w:bCs/>
          <w:sz w:val="24"/>
          <w:szCs w:val="24"/>
        </w:rPr>
        <w:t xml:space="preserve"> </w:t>
      </w:r>
      <w:r w:rsidR="00CC7754" w:rsidRPr="00CC7754">
        <w:rPr>
          <w:b/>
          <w:bCs/>
          <w:sz w:val="24"/>
          <w:szCs w:val="24"/>
        </w:rPr>
        <w:t>and so it provides a financial incentive</w:t>
      </w:r>
      <w:r w:rsidR="008D27C0">
        <w:rPr>
          <w:b/>
          <w:bCs/>
          <w:sz w:val="24"/>
          <w:szCs w:val="24"/>
        </w:rPr>
        <w:t xml:space="preserve"> (</w:t>
      </w:r>
      <w:r w:rsidR="008D27C0">
        <w:rPr>
          <w:rFonts w:hint="cs"/>
          <w:b/>
          <w:bCs/>
          <w:sz w:val="24"/>
          <w:szCs w:val="24"/>
          <w:rtl/>
        </w:rPr>
        <w:t>(مكافأة مالية</w:t>
      </w:r>
      <w:r w:rsidR="00CC7754" w:rsidRPr="00CC7754">
        <w:rPr>
          <w:b/>
          <w:bCs/>
          <w:sz w:val="24"/>
          <w:szCs w:val="24"/>
        </w:rPr>
        <w:t xml:space="preserve"> to hi</w:t>
      </w:r>
      <w:r w:rsidR="00CC7754">
        <w:rPr>
          <w:b/>
          <w:bCs/>
          <w:sz w:val="24"/>
          <w:szCs w:val="24"/>
        </w:rPr>
        <w:t>s employees to use bus or train</w:t>
      </w:r>
      <w:r w:rsidR="00CC7754" w:rsidRPr="00CC7754">
        <w:rPr>
          <w:b/>
          <w:bCs/>
          <w:sz w:val="24"/>
          <w:szCs w:val="24"/>
        </w:rPr>
        <w:t>.</w:t>
      </w:r>
      <w:r w:rsidR="005516E4">
        <w:rPr>
          <w:b/>
          <w:bCs/>
          <w:sz w:val="24"/>
          <w:szCs w:val="24"/>
        </w:rPr>
        <w:t xml:space="preserve"> Depending on that the probability that an employee will use the car is 0.09, use the bus is 0.41 and use the train is 0.5.</w:t>
      </w:r>
    </w:p>
    <w:p w:rsidR="005516E4" w:rsidRDefault="005516E4" w:rsidP="005516E4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5516E4" w:rsidRDefault="005516E4" w:rsidP="0027561D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Find the probability that an employee </w:t>
      </w:r>
      <w:r w:rsidRPr="005516E4">
        <w:rPr>
          <w:b/>
          <w:bCs/>
          <w:sz w:val="24"/>
          <w:szCs w:val="24"/>
        </w:rPr>
        <w:t>will late this morning</w:t>
      </w:r>
      <w:r>
        <w:rPr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5516E4" w:rsidRPr="00E55569" w:rsidTr="00F65FA2">
        <w:tc>
          <w:tcPr>
            <w:tcW w:w="2153" w:type="dxa"/>
          </w:tcPr>
          <w:p w:rsidR="005516E4" w:rsidRPr="00E55569" w:rsidRDefault="005516E4" w:rsidP="005516E4">
            <w:pPr>
              <w:pStyle w:val="ListParagraph"/>
              <w:ind w:left="0"/>
              <w:rPr>
                <w:sz w:val="24"/>
                <w:szCs w:val="24"/>
              </w:rPr>
            </w:pPr>
            <w:r w:rsidRPr="00835A1E">
              <w:rPr>
                <w:sz w:val="24"/>
                <w:szCs w:val="24"/>
                <w:highlight w:val="yellow"/>
              </w:rPr>
              <w:t>a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0.19</m:t>
              </m:r>
            </m:oMath>
          </w:p>
        </w:tc>
        <w:tc>
          <w:tcPr>
            <w:tcW w:w="1951" w:type="dxa"/>
          </w:tcPr>
          <w:p w:rsidR="005516E4" w:rsidRPr="00E55569" w:rsidRDefault="005516E4" w:rsidP="005516E4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0.31</m:t>
              </m:r>
            </m:oMath>
          </w:p>
        </w:tc>
        <w:tc>
          <w:tcPr>
            <w:tcW w:w="2022" w:type="dxa"/>
          </w:tcPr>
          <w:p w:rsidR="005516E4" w:rsidRPr="00E55569" w:rsidRDefault="005516E4" w:rsidP="005516E4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0.05</m:t>
              </m:r>
            </m:oMath>
          </w:p>
        </w:tc>
        <w:tc>
          <w:tcPr>
            <w:tcW w:w="2010" w:type="dxa"/>
          </w:tcPr>
          <w:p w:rsidR="005516E4" w:rsidRPr="00E55569" w:rsidRDefault="005516E4" w:rsidP="005516E4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0.28</m:t>
              </m:r>
            </m:oMath>
          </w:p>
        </w:tc>
      </w:tr>
    </w:tbl>
    <w:p w:rsidR="005516E4" w:rsidRDefault="005516E4" w:rsidP="00FC10AB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FC10AB" w:rsidRDefault="00FC10AB" w:rsidP="0027561D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If we know that the employee is late, what is the probability that he used his car</w:t>
      </w:r>
      <w:r w:rsidR="00E927A6">
        <w:rPr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FC10AB" w:rsidRPr="00E55569" w:rsidTr="00F65FA2">
        <w:tc>
          <w:tcPr>
            <w:tcW w:w="2153" w:type="dxa"/>
          </w:tcPr>
          <w:p w:rsidR="00FC10AB" w:rsidRPr="00E55569" w:rsidRDefault="00FC10AB" w:rsidP="00FC10AB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0.09</m:t>
              </m:r>
            </m:oMath>
          </w:p>
        </w:tc>
        <w:tc>
          <w:tcPr>
            <w:tcW w:w="1951" w:type="dxa"/>
          </w:tcPr>
          <w:p w:rsidR="00FC10AB" w:rsidRPr="00E55569" w:rsidRDefault="00FC10AB" w:rsidP="00FC10AB">
            <w:pPr>
              <w:pStyle w:val="ListParagraph"/>
              <w:ind w:left="0"/>
              <w:rPr>
                <w:sz w:val="24"/>
                <w:szCs w:val="24"/>
              </w:rPr>
            </w:pPr>
            <w:r w:rsidRPr="00835A1E">
              <w:rPr>
                <w:sz w:val="24"/>
                <w:szCs w:val="24"/>
                <w:highlight w:val="yellow"/>
              </w:rPr>
              <w:t>b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0.57</m:t>
              </m:r>
            </m:oMath>
          </w:p>
        </w:tc>
        <w:tc>
          <w:tcPr>
            <w:tcW w:w="2022" w:type="dxa"/>
          </w:tcPr>
          <w:p w:rsidR="00FC10AB" w:rsidRPr="00E55569" w:rsidRDefault="00FC10AB" w:rsidP="00FC10AB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0.27</m:t>
              </m:r>
            </m:oMath>
          </w:p>
        </w:tc>
        <w:tc>
          <w:tcPr>
            <w:tcW w:w="2010" w:type="dxa"/>
          </w:tcPr>
          <w:p w:rsidR="00FC10AB" w:rsidRPr="00E55569" w:rsidRDefault="00FC10AB" w:rsidP="00FC10AB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0.9</m:t>
              </m:r>
            </m:oMath>
          </w:p>
        </w:tc>
      </w:tr>
    </w:tbl>
    <w:p w:rsidR="00FC10AB" w:rsidRDefault="00FC10AB" w:rsidP="00FC10AB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B070B2" w:rsidRDefault="007A45A6" w:rsidP="00DF6B80">
      <w:pPr>
        <w:pStyle w:val="ListParagraph"/>
        <w:spacing w:line="240" w:lineRule="auto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Q5: </w:t>
      </w:r>
      <w:r w:rsidR="00B070B2">
        <w:rPr>
          <w:b/>
          <w:bCs/>
          <w:sz w:val="24"/>
          <w:szCs w:val="24"/>
        </w:rPr>
        <w:t>Consider the following discrete distribution: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358"/>
        <w:gridCol w:w="1360"/>
        <w:gridCol w:w="1360"/>
        <w:gridCol w:w="1360"/>
        <w:gridCol w:w="1337"/>
        <w:gridCol w:w="1361"/>
      </w:tblGrid>
      <w:tr w:rsidR="00B070B2" w:rsidTr="00B070B2">
        <w:tc>
          <w:tcPr>
            <w:tcW w:w="1358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60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60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60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61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</w:tr>
      <w:tr w:rsidR="00B070B2" w:rsidTr="00B070B2">
        <w:tc>
          <w:tcPr>
            <w:tcW w:w="1358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f(x)</w:t>
            </w:r>
          </w:p>
        </w:tc>
        <w:tc>
          <w:tcPr>
            <w:tcW w:w="1360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0.1</m:t>
                </m:r>
              </m:oMath>
            </m:oMathPara>
          </w:p>
        </w:tc>
        <w:tc>
          <w:tcPr>
            <w:tcW w:w="1360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0.4</m:t>
                </m:r>
              </m:oMath>
            </m:oMathPara>
          </w:p>
        </w:tc>
        <w:tc>
          <w:tcPr>
            <w:tcW w:w="1360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0.25</m:t>
                </m:r>
              </m:oMath>
            </m:oMathPara>
          </w:p>
        </w:tc>
        <w:tc>
          <w:tcPr>
            <w:tcW w:w="1337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361" w:type="dxa"/>
          </w:tcPr>
          <w:p w:rsidR="00B070B2" w:rsidRDefault="00B070B2" w:rsidP="00B070B2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</w:t>
            </w:r>
          </w:p>
        </w:tc>
      </w:tr>
    </w:tbl>
    <w:p w:rsidR="00B070B2" w:rsidRDefault="00B070B2" w:rsidP="00B070B2">
      <w:pPr>
        <w:pStyle w:val="ListParagraph"/>
        <w:spacing w:line="240" w:lineRule="auto"/>
        <w:jc w:val="both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If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E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4.6</m:t>
        </m:r>
      </m:oMath>
      <w:r>
        <w:rPr>
          <w:rFonts w:eastAsiaTheme="minorEastAsia"/>
          <w:b/>
          <w:bCs/>
          <w:sz w:val="24"/>
          <w:szCs w:val="24"/>
        </w:rPr>
        <w:t>.</w:t>
      </w:r>
    </w:p>
    <w:p w:rsidR="00356D49" w:rsidRDefault="00B070B2" w:rsidP="0027561D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Find y and z</w:t>
      </w:r>
      <w:r w:rsidR="005263F8">
        <w:rPr>
          <w:b/>
          <w:bCs/>
          <w:sz w:val="24"/>
          <w:szCs w:val="24"/>
        </w:rPr>
        <w:t>, respectively</w:t>
      </w:r>
      <w:r>
        <w:rPr>
          <w:b/>
          <w:bCs/>
          <w:sz w:val="24"/>
          <w:szCs w:val="24"/>
        </w:rPr>
        <w:t>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B070B2" w:rsidRPr="00E55569" w:rsidTr="00F65FA2">
        <w:tc>
          <w:tcPr>
            <w:tcW w:w="2153" w:type="dxa"/>
          </w:tcPr>
          <w:p w:rsidR="00B070B2" w:rsidRPr="00E55569" w:rsidRDefault="00B070B2" w:rsidP="005263F8">
            <w:pPr>
              <w:pStyle w:val="ListParagraph"/>
              <w:ind w:left="0"/>
              <w:rPr>
                <w:sz w:val="24"/>
                <w:szCs w:val="24"/>
              </w:rPr>
            </w:pPr>
            <w:r w:rsidRPr="00124D61">
              <w:rPr>
                <w:sz w:val="24"/>
                <w:szCs w:val="24"/>
                <w:highlight w:val="yellow"/>
              </w:rPr>
              <w:t>a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0.2 &amp; 0.05</m:t>
              </m:r>
            </m:oMath>
          </w:p>
        </w:tc>
        <w:tc>
          <w:tcPr>
            <w:tcW w:w="1951" w:type="dxa"/>
          </w:tcPr>
          <w:p w:rsidR="00B070B2" w:rsidRPr="00E55569" w:rsidRDefault="00B070B2" w:rsidP="005263F8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 &amp; 0.15</m:t>
              </m:r>
            </m:oMath>
          </w:p>
        </w:tc>
        <w:tc>
          <w:tcPr>
            <w:tcW w:w="2022" w:type="dxa"/>
          </w:tcPr>
          <w:p w:rsidR="00B070B2" w:rsidRPr="00E55569" w:rsidRDefault="00B070B2" w:rsidP="005263F8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0.13 &amp; 0.12</m:t>
              </m:r>
            </m:oMath>
          </w:p>
        </w:tc>
        <w:tc>
          <w:tcPr>
            <w:tcW w:w="2010" w:type="dxa"/>
          </w:tcPr>
          <w:p w:rsidR="00B070B2" w:rsidRPr="00E55569" w:rsidRDefault="00B070B2" w:rsidP="005263F8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0.17 &amp; 0.08</m:t>
              </m:r>
            </m:oMath>
          </w:p>
        </w:tc>
      </w:tr>
    </w:tbl>
    <w:p w:rsidR="00B070B2" w:rsidRDefault="00B070B2" w:rsidP="005263F8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5263F8" w:rsidRPr="005263F8" w:rsidRDefault="005263F8" w:rsidP="0027561D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X≤4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5263F8" w:rsidRPr="00E55569" w:rsidTr="00F65FA2">
        <w:tc>
          <w:tcPr>
            <w:tcW w:w="2153" w:type="dxa"/>
          </w:tcPr>
          <w:p w:rsidR="005263F8" w:rsidRPr="00E55569" w:rsidRDefault="005263F8" w:rsidP="000711A3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0.4</m:t>
              </m:r>
            </m:oMath>
          </w:p>
        </w:tc>
        <w:tc>
          <w:tcPr>
            <w:tcW w:w="1951" w:type="dxa"/>
          </w:tcPr>
          <w:p w:rsidR="005263F8" w:rsidRPr="00E55569" w:rsidRDefault="005263F8" w:rsidP="000711A3">
            <w:pPr>
              <w:pStyle w:val="ListParagraph"/>
              <w:ind w:left="0"/>
              <w:rPr>
                <w:sz w:val="24"/>
                <w:szCs w:val="24"/>
              </w:rPr>
            </w:pPr>
            <w:r w:rsidRPr="007D2471">
              <w:rPr>
                <w:sz w:val="24"/>
                <w:szCs w:val="24"/>
                <w:highlight w:val="yellow"/>
              </w:rPr>
              <w:t>b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0.5</m:t>
              </m:r>
            </m:oMath>
          </w:p>
        </w:tc>
        <w:tc>
          <w:tcPr>
            <w:tcW w:w="2022" w:type="dxa"/>
          </w:tcPr>
          <w:p w:rsidR="005263F8" w:rsidRPr="00E55569" w:rsidRDefault="005263F8" w:rsidP="000711A3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</m:t>
              </m:r>
            </m:oMath>
          </w:p>
        </w:tc>
        <w:tc>
          <w:tcPr>
            <w:tcW w:w="2010" w:type="dxa"/>
          </w:tcPr>
          <w:p w:rsidR="005263F8" w:rsidRPr="00E55569" w:rsidRDefault="005263F8" w:rsidP="000711A3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oMath>
          </w:p>
        </w:tc>
      </w:tr>
    </w:tbl>
    <w:p w:rsidR="005263F8" w:rsidRDefault="005263F8" w:rsidP="005263F8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E356AC" w:rsidRDefault="00E356AC" w:rsidP="0027561D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X=8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E356AC" w:rsidRPr="00E55569" w:rsidTr="00F65FA2">
        <w:tc>
          <w:tcPr>
            <w:tcW w:w="2153" w:type="dxa"/>
          </w:tcPr>
          <w:p w:rsidR="00E356AC" w:rsidRPr="00E55569" w:rsidRDefault="00E356AC" w:rsidP="00F65FA2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0.4</m:t>
              </m:r>
            </m:oMath>
          </w:p>
        </w:tc>
        <w:tc>
          <w:tcPr>
            <w:tcW w:w="1951" w:type="dxa"/>
          </w:tcPr>
          <w:p w:rsidR="00E356AC" w:rsidRPr="00E55569" w:rsidRDefault="00E356AC" w:rsidP="00F65FA2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0.5</m:t>
              </m:r>
            </m:oMath>
          </w:p>
        </w:tc>
        <w:tc>
          <w:tcPr>
            <w:tcW w:w="2022" w:type="dxa"/>
          </w:tcPr>
          <w:p w:rsidR="00E356AC" w:rsidRPr="00E55569" w:rsidRDefault="00E356AC" w:rsidP="00F65FA2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0.1</m:t>
              </m:r>
            </m:oMath>
          </w:p>
        </w:tc>
        <w:tc>
          <w:tcPr>
            <w:tcW w:w="2010" w:type="dxa"/>
          </w:tcPr>
          <w:p w:rsidR="00E356AC" w:rsidRPr="00E55569" w:rsidRDefault="00E356AC" w:rsidP="00F65FA2">
            <w:pPr>
              <w:pStyle w:val="ListParagraph"/>
              <w:ind w:left="0"/>
              <w:rPr>
                <w:sz w:val="24"/>
                <w:szCs w:val="24"/>
              </w:rPr>
            </w:pPr>
            <w:r w:rsidRPr="007D2471">
              <w:rPr>
                <w:sz w:val="24"/>
                <w:szCs w:val="24"/>
                <w:highlight w:val="yellow"/>
              </w:rPr>
              <w:t>d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oMath>
          </w:p>
        </w:tc>
      </w:tr>
    </w:tbl>
    <w:p w:rsidR="00E356AC" w:rsidRDefault="00E356AC" w:rsidP="005263F8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1F15AA" w:rsidRPr="00FF5086" w:rsidRDefault="00FF5086" w:rsidP="0027561D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E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X-4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FF5086" w:rsidRPr="00E55569" w:rsidTr="00F65FA2">
        <w:tc>
          <w:tcPr>
            <w:tcW w:w="2153" w:type="dxa"/>
          </w:tcPr>
          <w:p w:rsidR="00FF5086" w:rsidRPr="00E55569" w:rsidRDefault="00FF5086" w:rsidP="00FF5086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w:r w:rsidR="00C522B9">
              <w:rPr>
                <w:sz w:val="24"/>
                <w:szCs w:val="24"/>
              </w:rPr>
              <w:t>13.8</w:t>
            </w:r>
          </w:p>
        </w:tc>
        <w:tc>
          <w:tcPr>
            <w:tcW w:w="1951" w:type="dxa"/>
          </w:tcPr>
          <w:p w:rsidR="00FF5086" w:rsidRPr="00E55569" w:rsidRDefault="00FF5086" w:rsidP="00C522B9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w:r w:rsidR="00C522B9">
              <w:rPr>
                <w:sz w:val="24"/>
                <w:szCs w:val="24"/>
              </w:rPr>
              <w:t>0.6</w:t>
            </w:r>
          </w:p>
        </w:tc>
        <w:tc>
          <w:tcPr>
            <w:tcW w:w="2022" w:type="dxa"/>
          </w:tcPr>
          <w:p w:rsidR="00FF5086" w:rsidRPr="00E55569" w:rsidRDefault="00FF5086" w:rsidP="00C522B9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4.6</m:t>
              </m:r>
            </m:oMath>
          </w:p>
        </w:tc>
        <w:tc>
          <w:tcPr>
            <w:tcW w:w="2010" w:type="dxa"/>
          </w:tcPr>
          <w:p w:rsidR="00FF5086" w:rsidRPr="00E55569" w:rsidRDefault="00FF5086" w:rsidP="00C522B9">
            <w:pPr>
              <w:pStyle w:val="ListParagraph"/>
              <w:ind w:left="0"/>
              <w:rPr>
                <w:sz w:val="24"/>
                <w:szCs w:val="24"/>
              </w:rPr>
            </w:pPr>
            <w:r w:rsidRPr="007D2471">
              <w:rPr>
                <w:sz w:val="24"/>
                <w:szCs w:val="24"/>
                <w:highlight w:val="yellow"/>
              </w:rPr>
              <w:t>d</w:t>
            </w:r>
            <w:r w:rsidRPr="00E55569">
              <w:rPr>
                <w:sz w:val="24"/>
                <w:szCs w:val="24"/>
              </w:rPr>
              <w:t xml:space="preserve">) </w:t>
            </w:r>
            <w:r w:rsidR="00C522B9">
              <w:rPr>
                <w:sz w:val="24"/>
                <w:szCs w:val="24"/>
              </w:rPr>
              <w:t>9.8</w:t>
            </w:r>
          </w:p>
        </w:tc>
      </w:tr>
    </w:tbl>
    <w:p w:rsidR="00FF5086" w:rsidRDefault="00FF5086" w:rsidP="00FF5086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27561D" w:rsidRDefault="0027561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DF6B80" w:rsidRDefault="00DF6B80" w:rsidP="0027561D">
      <w:pPr>
        <w:pStyle w:val="ListParagraph"/>
        <w:spacing w:line="240" w:lineRule="auto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Q6: Consider the following probability density function:</w:t>
      </w:r>
    </w:p>
    <w:p w:rsidR="00DF6B80" w:rsidRDefault="00DF6B80" w:rsidP="003B6B82">
      <w:pPr>
        <w:pStyle w:val="ListParagraph"/>
        <w:jc w:val="both"/>
        <w:rPr>
          <w:rFonts w:eastAsiaTheme="minorEastAsia"/>
          <w:b/>
          <w:bCs/>
          <w:sz w:val="24"/>
          <w:szCs w:val="24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b/>
                  <w:bCs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b/>
                      <w:bCs/>
                      <w:i/>
                      <w:sz w:val="24"/>
                      <w:szCs w:val="24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 xml:space="preserve"> ;         1&lt;x&lt;3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0 ;       otherwise</m:t>
                  </m:r>
                </m:e>
              </m:eqArr>
            </m:e>
          </m:d>
        </m:oMath>
      </m:oMathPara>
    </w:p>
    <w:p w:rsidR="003B6B82" w:rsidRDefault="003B6B82" w:rsidP="003B6B82">
      <w:pPr>
        <w:pStyle w:val="ListParagraph"/>
        <w:jc w:val="both"/>
        <w:rPr>
          <w:b/>
          <w:bCs/>
          <w:sz w:val="24"/>
          <w:szCs w:val="24"/>
        </w:rPr>
      </w:pPr>
    </w:p>
    <w:p w:rsidR="00DF6B80" w:rsidRPr="003B6B82" w:rsidRDefault="00F806FF" w:rsidP="0027561D">
      <w:pPr>
        <w:pStyle w:val="ListParagraph"/>
        <w:numPr>
          <w:ilvl w:val="0"/>
          <w:numId w:val="2"/>
        </w:numPr>
        <w:spacing w:before="24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Find the cumulative distribution function</w:t>
      </w:r>
      <w:r w:rsidR="00A070CD">
        <w:rPr>
          <w:b/>
          <w:bCs/>
          <w:sz w:val="24"/>
          <w:szCs w:val="24"/>
        </w:rPr>
        <w:t xml:space="preserve"> at 1&lt;x&lt;3;</w:t>
      </w:r>
      <w:r>
        <w:rPr>
          <w:b/>
          <w:bCs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F65FA2" w:rsidRPr="00E55569" w:rsidTr="00F65FA2">
        <w:tc>
          <w:tcPr>
            <w:tcW w:w="2153" w:type="dxa"/>
          </w:tcPr>
          <w:p w:rsidR="00F65FA2" w:rsidRPr="00E55569" w:rsidRDefault="00F65FA2" w:rsidP="001F443D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1951" w:type="dxa"/>
          </w:tcPr>
          <w:p w:rsidR="00F65FA2" w:rsidRPr="00E55569" w:rsidRDefault="00F65FA2" w:rsidP="001F443D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</m:den>
              </m:f>
            </m:oMath>
          </w:p>
        </w:tc>
        <w:tc>
          <w:tcPr>
            <w:tcW w:w="2022" w:type="dxa"/>
          </w:tcPr>
          <w:p w:rsidR="00F65FA2" w:rsidRPr="00E55569" w:rsidRDefault="00F65FA2" w:rsidP="001F443D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-1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</w:p>
        </w:tc>
        <w:tc>
          <w:tcPr>
            <w:tcW w:w="2010" w:type="dxa"/>
          </w:tcPr>
          <w:p w:rsidR="00F65FA2" w:rsidRPr="00E55569" w:rsidRDefault="00F65FA2" w:rsidP="001F443D">
            <w:pPr>
              <w:pStyle w:val="ListParagraph"/>
              <w:ind w:left="0"/>
              <w:rPr>
                <w:sz w:val="24"/>
                <w:szCs w:val="24"/>
              </w:rPr>
            </w:pPr>
            <w:r w:rsidRPr="00835A1E">
              <w:rPr>
                <w:sz w:val="24"/>
                <w:szCs w:val="24"/>
                <w:highlight w:val="yellow"/>
              </w:rPr>
              <w:t>d</w:t>
            </w:r>
            <w:r w:rsidRPr="00E55569">
              <w:rPr>
                <w:sz w:val="24"/>
                <w:szCs w:val="24"/>
              </w:rPr>
              <w:t xml:space="preserve">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</w:p>
        </w:tc>
      </w:tr>
    </w:tbl>
    <w:p w:rsidR="003B6B82" w:rsidRDefault="003B6B82" w:rsidP="00214F3E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214F3E" w:rsidRPr="00214F3E" w:rsidRDefault="00214F3E" w:rsidP="0027561D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Find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E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  <m:d>
              <m:dPr>
                <m:ctrlPr>
                  <w:rPr>
                    <w:rFonts w:ascii="Cambria Math" w:hAnsi="Cambria Math"/>
                    <w:b/>
                    <w:bCs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x+1</m:t>
                </m:r>
              </m:e>
            </m:d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214F3E" w:rsidRPr="00E55569" w:rsidTr="00CC622E">
        <w:tc>
          <w:tcPr>
            <w:tcW w:w="2153" w:type="dxa"/>
          </w:tcPr>
          <w:p w:rsidR="00214F3E" w:rsidRPr="00E55569" w:rsidRDefault="00214F3E" w:rsidP="00214F3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w:r w:rsidR="00B93C32">
              <w:rPr>
                <w:sz w:val="24"/>
                <w:szCs w:val="24"/>
              </w:rPr>
              <w:t>3.9817</w:t>
            </w:r>
          </w:p>
        </w:tc>
        <w:tc>
          <w:tcPr>
            <w:tcW w:w="1951" w:type="dxa"/>
          </w:tcPr>
          <w:p w:rsidR="00214F3E" w:rsidRPr="00E55569" w:rsidRDefault="00214F3E" w:rsidP="00B93C32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w:r w:rsidR="00B93C32">
              <w:rPr>
                <w:sz w:val="24"/>
                <w:szCs w:val="24"/>
              </w:rPr>
              <w:t>4</w:t>
            </w:r>
          </w:p>
        </w:tc>
        <w:tc>
          <w:tcPr>
            <w:tcW w:w="2022" w:type="dxa"/>
          </w:tcPr>
          <w:p w:rsidR="00214F3E" w:rsidRPr="00E55569" w:rsidRDefault="00214F3E" w:rsidP="00214F3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010" w:type="dxa"/>
          </w:tcPr>
          <w:p w:rsidR="00214F3E" w:rsidRPr="00E55569" w:rsidRDefault="00214F3E" w:rsidP="00B93C32">
            <w:pPr>
              <w:pStyle w:val="ListParagraph"/>
              <w:ind w:left="0"/>
              <w:rPr>
                <w:sz w:val="24"/>
                <w:szCs w:val="24"/>
              </w:rPr>
            </w:pPr>
            <w:r w:rsidRPr="00835A1E">
              <w:rPr>
                <w:sz w:val="24"/>
                <w:szCs w:val="24"/>
                <w:highlight w:val="yellow"/>
              </w:rPr>
              <w:t>d</w:t>
            </w:r>
            <w:r w:rsidRPr="00E55569">
              <w:rPr>
                <w:sz w:val="24"/>
                <w:szCs w:val="24"/>
              </w:rPr>
              <w:t xml:space="preserve">) </w:t>
            </w:r>
            <w:r w:rsidR="00B93C32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="00B93C3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667</w:t>
            </w:r>
          </w:p>
        </w:tc>
      </w:tr>
    </w:tbl>
    <w:p w:rsidR="00214F3E" w:rsidRDefault="00214F3E" w:rsidP="001D31DA">
      <w:pPr>
        <w:spacing w:after="0" w:line="240" w:lineRule="auto"/>
        <w:jc w:val="both"/>
        <w:rPr>
          <w:b/>
          <w:bCs/>
          <w:sz w:val="24"/>
          <w:szCs w:val="24"/>
        </w:rPr>
      </w:pPr>
    </w:p>
    <w:p w:rsidR="00B93C32" w:rsidRPr="00B93C32" w:rsidRDefault="00B93C32" w:rsidP="0027561D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As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E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=2.1667</m:t>
        </m:r>
      </m:oMath>
      <w:r>
        <w:rPr>
          <w:rFonts w:eastAsiaTheme="minorEastAsia"/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 xml:space="preserve">Find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V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m:rPr>
            <m:sty m:val="bi"/>
          </m:rPr>
          <w:rPr>
            <w:rFonts w:ascii="Cambria Math" w:hAnsi="Cambria Math"/>
            <w:sz w:val="24"/>
            <w:szCs w:val="24"/>
          </w:rPr>
          <m:t>=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B93C32" w:rsidRPr="00E55569" w:rsidTr="00CC622E">
        <w:tc>
          <w:tcPr>
            <w:tcW w:w="2153" w:type="dxa"/>
          </w:tcPr>
          <w:p w:rsidR="00B93C32" w:rsidRPr="00E55569" w:rsidRDefault="00B93C32" w:rsidP="0051294C">
            <w:pPr>
              <w:pStyle w:val="ListParagraph"/>
              <w:ind w:left="0"/>
              <w:rPr>
                <w:sz w:val="24"/>
                <w:szCs w:val="24"/>
              </w:rPr>
            </w:pPr>
            <w:r w:rsidRPr="00835A1E">
              <w:rPr>
                <w:sz w:val="24"/>
                <w:szCs w:val="24"/>
                <w:highlight w:val="yellow"/>
              </w:rPr>
              <w:t>a</w:t>
            </w:r>
            <w:r w:rsidRPr="00E55569">
              <w:rPr>
                <w:sz w:val="24"/>
                <w:szCs w:val="24"/>
              </w:rPr>
              <w:t xml:space="preserve">) </w:t>
            </w:r>
            <w:r w:rsidR="0051294C">
              <w:rPr>
                <w:sz w:val="24"/>
                <w:szCs w:val="24"/>
              </w:rPr>
              <w:t>0.3054</w:t>
            </w:r>
          </w:p>
        </w:tc>
        <w:tc>
          <w:tcPr>
            <w:tcW w:w="1951" w:type="dxa"/>
          </w:tcPr>
          <w:p w:rsidR="00B93C32" w:rsidRPr="00E55569" w:rsidRDefault="00B93C32" w:rsidP="0051294C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b) </w:t>
            </w:r>
            <w:r w:rsidR="0051294C">
              <w:rPr>
                <w:sz w:val="24"/>
                <w:szCs w:val="24"/>
              </w:rPr>
              <w:t>2.8333</w:t>
            </w:r>
          </w:p>
        </w:tc>
        <w:tc>
          <w:tcPr>
            <w:tcW w:w="2022" w:type="dxa"/>
          </w:tcPr>
          <w:p w:rsidR="00B93C32" w:rsidRPr="00E55569" w:rsidRDefault="00B93C32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w:r w:rsidR="0051294C">
              <w:rPr>
                <w:sz w:val="24"/>
                <w:szCs w:val="24"/>
              </w:rPr>
              <w:t>9.6944</w:t>
            </w:r>
          </w:p>
        </w:tc>
        <w:tc>
          <w:tcPr>
            <w:tcW w:w="2010" w:type="dxa"/>
          </w:tcPr>
          <w:p w:rsidR="00B93C32" w:rsidRPr="00E55569" w:rsidRDefault="00B93C32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w:r w:rsidR="006E0C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</w:t>
            </w:r>
            <w:r w:rsidR="006E0CE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667</w:t>
            </w:r>
          </w:p>
        </w:tc>
      </w:tr>
    </w:tbl>
    <w:p w:rsidR="00122276" w:rsidRDefault="00122276" w:rsidP="00B93C32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B93C32" w:rsidRDefault="00122276" w:rsidP="00B9592C">
      <w:pPr>
        <w:pStyle w:val="ListParagraph"/>
        <w:spacing w:line="240" w:lineRule="auto"/>
        <w:ind w:left="0"/>
        <w:jc w:val="both"/>
        <w:rPr>
          <w:b/>
          <w:bCs/>
          <w:sz w:val="24"/>
          <w:szCs w:val="24"/>
        </w:rPr>
      </w:pPr>
      <w:r w:rsidRPr="00B9592C">
        <w:rPr>
          <w:b/>
          <w:bCs/>
          <w:sz w:val="24"/>
          <w:szCs w:val="24"/>
        </w:rPr>
        <w:t>Q6:</w:t>
      </w:r>
      <w:r w:rsidR="00B9592C" w:rsidRPr="00B9592C">
        <w:rPr>
          <w:b/>
          <w:bCs/>
          <w:sz w:val="24"/>
          <w:szCs w:val="24"/>
        </w:rPr>
        <w:t xml:space="preserve"> Consider randomly selected phone calls from a distribution with mean µ = 3.</w:t>
      </w:r>
      <w:r w:rsidR="00B9592C">
        <w:rPr>
          <w:b/>
          <w:bCs/>
          <w:sz w:val="24"/>
          <w:szCs w:val="24"/>
        </w:rPr>
        <w:t>5</w:t>
      </w:r>
      <w:r w:rsidR="00B9592C" w:rsidRPr="00B9592C">
        <w:rPr>
          <w:b/>
          <w:bCs/>
          <w:sz w:val="24"/>
          <w:szCs w:val="24"/>
        </w:rPr>
        <w:t xml:space="preserve"> minutes and standard deviation σ = 0.6 minutes.</w:t>
      </w:r>
      <w:r w:rsidR="00B9592C">
        <w:rPr>
          <w:b/>
          <w:bCs/>
          <w:sz w:val="24"/>
          <w:szCs w:val="24"/>
        </w:rPr>
        <w:t xml:space="preserve"> </w:t>
      </w:r>
      <w:r w:rsidR="00AF6631">
        <w:rPr>
          <w:b/>
          <w:bCs/>
          <w:sz w:val="24"/>
          <w:szCs w:val="24"/>
        </w:rPr>
        <w:t>Then</w:t>
      </w:r>
    </w:p>
    <w:p w:rsidR="00B9592C" w:rsidRPr="00B9592C" w:rsidRDefault="00B9592C" w:rsidP="0027561D">
      <w:pPr>
        <w:pStyle w:val="ListParagraph"/>
        <w:numPr>
          <w:ilvl w:val="0"/>
          <w:numId w:val="2"/>
        </w:numPr>
        <w:spacing w:line="240" w:lineRule="auto"/>
        <w:jc w:val="both"/>
        <w:rPr>
          <w:b/>
          <w:bCs/>
          <w:sz w:val="24"/>
          <w:szCs w:val="24"/>
        </w:rPr>
      </w:pP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/>
                <w:bCs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2&lt;X&lt;5</m:t>
            </m:r>
          </m:e>
        </m:d>
        <m:r>
          <m:rPr>
            <m:sty m:val="bi"/>
          </m:rPr>
          <w:rPr>
            <w:rFonts w:ascii="Cambria Math" w:eastAsiaTheme="minorEastAsia" w:hAnsi="Cambria Math"/>
            <w:sz w:val="24"/>
            <w:szCs w:val="24"/>
          </w:rPr>
          <m:t>≥</m:t>
        </m:r>
      </m:oMath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53"/>
        <w:gridCol w:w="1951"/>
        <w:gridCol w:w="2022"/>
        <w:gridCol w:w="2010"/>
      </w:tblGrid>
      <w:tr w:rsidR="00B9592C" w:rsidRPr="00E55569" w:rsidTr="00CC622E">
        <w:tc>
          <w:tcPr>
            <w:tcW w:w="2153" w:type="dxa"/>
          </w:tcPr>
          <w:p w:rsidR="00B9592C" w:rsidRPr="00E55569" w:rsidRDefault="00B9592C" w:rsidP="00B9592C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a) </w:t>
            </w:r>
            <w:r>
              <w:rPr>
                <w:sz w:val="24"/>
                <w:szCs w:val="24"/>
              </w:rPr>
              <w:t>0.3333</w:t>
            </w:r>
          </w:p>
        </w:tc>
        <w:tc>
          <w:tcPr>
            <w:tcW w:w="1951" w:type="dxa"/>
          </w:tcPr>
          <w:p w:rsidR="00B9592C" w:rsidRPr="00E55569" w:rsidRDefault="00B9592C" w:rsidP="00CC622E">
            <w:pPr>
              <w:pStyle w:val="ListParagraph"/>
              <w:ind w:left="0"/>
              <w:rPr>
                <w:sz w:val="24"/>
                <w:szCs w:val="24"/>
              </w:rPr>
            </w:pPr>
            <w:r w:rsidRPr="00835A1E">
              <w:rPr>
                <w:sz w:val="24"/>
                <w:szCs w:val="24"/>
                <w:highlight w:val="yellow"/>
              </w:rPr>
              <w:t>b</w:t>
            </w:r>
            <w:r w:rsidRPr="00E55569">
              <w:rPr>
                <w:sz w:val="24"/>
                <w:szCs w:val="24"/>
              </w:rPr>
              <w:t xml:space="preserve">) </w:t>
            </w:r>
            <w:r w:rsidR="002F0CD2">
              <w:rPr>
                <w:sz w:val="24"/>
                <w:szCs w:val="24"/>
              </w:rPr>
              <w:t>0.8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022" w:type="dxa"/>
          </w:tcPr>
          <w:p w:rsidR="00B9592C" w:rsidRPr="00E55569" w:rsidRDefault="00B9592C" w:rsidP="002F0CD2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c) </w:t>
            </w:r>
            <w:r>
              <w:rPr>
                <w:sz w:val="24"/>
                <w:szCs w:val="24"/>
              </w:rPr>
              <w:t>0.</w:t>
            </w:r>
            <w:r w:rsidR="002F0CD2">
              <w:rPr>
                <w:sz w:val="24"/>
                <w:szCs w:val="24"/>
              </w:rPr>
              <w:t>6</w:t>
            </w:r>
          </w:p>
        </w:tc>
        <w:tc>
          <w:tcPr>
            <w:tcW w:w="2010" w:type="dxa"/>
          </w:tcPr>
          <w:p w:rsidR="00B9592C" w:rsidRPr="00E55569" w:rsidRDefault="00B9592C" w:rsidP="00B9592C">
            <w:pPr>
              <w:pStyle w:val="ListParagraph"/>
              <w:ind w:left="0"/>
              <w:rPr>
                <w:sz w:val="24"/>
                <w:szCs w:val="24"/>
              </w:rPr>
            </w:pPr>
            <w:r w:rsidRPr="00E55569">
              <w:rPr>
                <w:sz w:val="24"/>
                <w:szCs w:val="24"/>
              </w:rPr>
              <w:t xml:space="preserve">d) </w:t>
            </w:r>
            <w:r>
              <w:rPr>
                <w:sz w:val="24"/>
                <w:szCs w:val="24"/>
              </w:rPr>
              <w:t>0.</w:t>
            </w:r>
            <w:r w:rsidR="002F0CD2">
              <w:rPr>
                <w:sz w:val="24"/>
                <w:szCs w:val="24"/>
              </w:rPr>
              <w:t>763</w:t>
            </w:r>
          </w:p>
        </w:tc>
      </w:tr>
    </w:tbl>
    <w:p w:rsidR="00B9592C" w:rsidRPr="00B9592C" w:rsidRDefault="00B9592C" w:rsidP="00B9592C">
      <w:pPr>
        <w:pStyle w:val="ListParagraph"/>
        <w:spacing w:line="240" w:lineRule="auto"/>
        <w:jc w:val="both"/>
        <w:rPr>
          <w:b/>
          <w:bCs/>
          <w:sz w:val="24"/>
          <w:szCs w:val="24"/>
        </w:rPr>
      </w:pPr>
    </w:p>
    <w:p w:rsidR="00122276" w:rsidRPr="00B93C32" w:rsidRDefault="00122276" w:rsidP="00B93C32">
      <w:pPr>
        <w:pStyle w:val="ListParagraph"/>
        <w:spacing w:line="240" w:lineRule="auto"/>
        <w:jc w:val="both"/>
        <w:rPr>
          <w:b/>
          <w:bCs/>
          <w:sz w:val="24"/>
          <w:szCs w:val="24"/>
          <w:rtl/>
        </w:rPr>
      </w:pPr>
    </w:p>
    <w:sectPr w:rsidR="00122276" w:rsidRPr="00B93C32" w:rsidSect="00AC3521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D61" w:rsidRDefault="00554D61" w:rsidP="005F43A7">
      <w:pPr>
        <w:spacing w:after="0" w:line="240" w:lineRule="auto"/>
      </w:pPr>
      <w:r>
        <w:separator/>
      </w:r>
    </w:p>
  </w:endnote>
  <w:endnote w:type="continuationSeparator" w:id="0">
    <w:p w:rsidR="00554D61" w:rsidRDefault="00554D61" w:rsidP="005F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547208"/>
      <w:docPartObj>
        <w:docPartGallery w:val="Page Numbers (Bottom of Page)"/>
        <w:docPartUnique/>
      </w:docPartObj>
    </w:sdtPr>
    <w:sdtEndPr/>
    <w:sdtContent>
      <w:p w:rsidR="00F65FA2" w:rsidRDefault="007F558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160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5FA2" w:rsidRDefault="00F65F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D61" w:rsidRDefault="00554D61" w:rsidP="005F43A7">
      <w:pPr>
        <w:spacing w:after="0" w:line="240" w:lineRule="auto"/>
      </w:pPr>
      <w:r>
        <w:separator/>
      </w:r>
    </w:p>
  </w:footnote>
  <w:footnote w:type="continuationSeparator" w:id="0">
    <w:p w:rsidR="00554D61" w:rsidRDefault="00554D61" w:rsidP="005F43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445F5"/>
    <w:multiLevelType w:val="hybridMultilevel"/>
    <w:tmpl w:val="0E5AEC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F3B2B"/>
    <w:multiLevelType w:val="hybridMultilevel"/>
    <w:tmpl w:val="4624375A"/>
    <w:lvl w:ilvl="0" w:tplc="E89E7AB0">
      <w:start w:val="1"/>
      <w:numFmt w:val="decimal"/>
      <w:lvlText w:val="%1)"/>
      <w:lvlJc w:val="left"/>
      <w:pPr>
        <w:ind w:left="720" w:hanging="360"/>
      </w:pPr>
      <w:rPr>
        <w:rFonts w:asciiTheme="minorBidi" w:hAnsiTheme="minorBidi" w:cstheme="minorBidi" w:hint="default"/>
        <w:b/>
        <w:bCs/>
        <w:sz w:val="22"/>
        <w:szCs w:val="22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4703C0"/>
    <w:multiLevelType w:val="hybridMultilevel"/>
    <w:tmpl w:val="8CEA69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08EA"/>
    <w:rsid w:val="000170D2"/>
    <w:rsid w:val="00030C62"/>
    <w:rsid w:val="0007028B"/>
    <w:rsid w:val="000711A3"/>
    <w:rsid w:val="000A3EB3"/>
    <w:rsid w:val="00122276"/>
    <w:rsid w:val="00124D61"/>
    <w:rsid w:val="001C43A4"/>
    <w:rsid w:val="001D31DA"/>
    <w:rsid w:val="001D5BF6"/>
    <w:rsid w:val="001F15AA"/>
    <w:rsid w:val="001F443D"/>
    <w:rsid w:val="001F5A61"/>
    <w:rsid w:val="00205643"/>
    <w:rsid w:val="00214EAA"/>
    <w:rsid w:val="00214F3E"/>
    <w:rsid w:val="002408A4"/>
    <w:rsid w:val="002660B1"/>
    <w:rsid w:val="0027561D"/>
    <w:rsid w:val="002F0CD2"/>
    <w:rsid w:val="00335DAE"/>
    <w:rsid w:val="00344147"/>
    <w:rsid w:val="00356D49"/>
    <w:rsid w:val="00395644"/>
    <w:rsid w:val="003B6B82"/>
    <w:rsid w:val="00414F4B"/>
    <w:rsid w:val="00462799"/>
    <w:rsid w:val="0047723D"/>
    <w:rsid w:val="00481F54"/>
    <w:rsid w:val="004A16CC"/>
    <w:rsid w:val="004B5A67"/>
    <w:rsid w:val="004E1F6A"/>
    <w:rsid w:val="0051294C"/>
    <w:rsid w:val="005263F8"/>
    <w:rsid w:val="0052650D"/>
    <w:rsid w:val="005516E4"/>
    <w:rsid w:val="00554D61"/>
    <w:rsid w:val="00565F86"/>
    <w:rsid w:val="005857CA"/>
    <w:rsid w:val="005A4081"/>
    <w:rsid w:val="005E7479"/>
    <w:rsid w:val="005F43A7"/>
    <w:rsid w:val="006173E8"/>
    <w:rsid w:val="00626D99"/>
    <w:rsid w:val="0068756B"/>
    <w:rsid w:val="006E0CEB"/>
    <w:rsid w:val="007238FA"/>
    <w:rsid w:val="00724ADF"/>
    <w:rsid w:val="00745AC6"/>
    <w:rsid w:val="0075365A"/>
    <w:rsid w:val="00774ADF"/>
    <w:rsid w:val="007A45A6"/>
    <w:rsid w:val="007C0C29"/>
    <w:rsid w:val="007D2471"/>
    <w:rsid w:val="007F558D"/>
    <w:rsid w:val="008066F3"/>
    <w:rsid w:val="00812854"/>
    <w:rsid w:val="0081754E"/>
    <w:rsid w:val="00835A1E"/>
    <w:rsid w:val="008C66D2"/>
    <w:rsid w:val="008D27C0"/>
    <w:rsid w:val="009024DF"/>
    <w:rsid w:val="00936F9D"/>
    <w:rsid w:val="009403C2"/>
    <w:rsid w:val="00952B4C"/>
    <w:rsid w:val="0096411D"/>
    <w:rsid w:val="009E08EA"/>
    <w:rsid w:val="009E2544"/>
    <w:rsid w:val="00A065C6"/>
    <w:rsid w:val="00A070CD"/>
    <w:rsid w:val="00A30221"/>
    <w:rsid w:val="00AC3521"/>
    <w:rsid w:val="00AC6EB7"/>
    <w:rsid w:val="00AE133A"/>
    <w:rsid w:val="00AE1F0E"/>
    <w:rsid w:val="00AF44DE"/>
    <w:rsid w:val="00AF6631"/>
    <w:rsid w:val="00B070B2"/>
    <w:rsid w:val="00B226D3"/>
    <w:rsid w:val="00B93C32"/>
    <w:rsid w:val="00B9592C"/>
    <w:rsid w:val="00C12578"/>
    <w:rsid w:val="00C522B9"/>
    <w:rsid w:val="00CC7754"/>
    <w:rsid w:val="00CE3BE5"/>
    <w:rsid w:val="00CF5C2C"/>
    <w:rsid w:val="00D4641A"/>
    <w:rsid w:val="00D46D52"/>
    <w:rsid w:val="00D51DCE"/>
    <w:rsid w:val="00D56447"/>
    <w:rsid w:val="00DA32D0"/>
    <w:rsid w:val="00DB0908"/>
    <w:rsid w:val="00DB0A0A"/>
    <w:rsid w:val="00DE1605"/>
    <w:rsid w:val="00DF6B80"/>
    <w:rsid w:val="00E356AC"/>
    <w:rsid w:val="00E55569"/>
    <w:rsid w:val="00E6434F"/>
    <w:rsid w:val="00E84888"/>
    <w:rsid w:val="00E927A6"/>
    <w:rsid w:val="00EA72EE"/>
    <w:rsid w:val="00F07A31"/>
    <w:rsid w:val="00F65E31"/>
    <w:rsid w:val="00F65FA2"/>
    <w:rsid w:val="00F806FF"/>
    <w:rsid w:val="00F8329A"/>
    <w:rsid w:val="00FC10AB"/>
    <w:rsid w:val="00FD0994"/>
    <w:rsid w:val="00FF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AEC150-19F2-4A03-A583-EB26EEC7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9E08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8E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F43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43A7"/>
  </w:style>
  <w:style w:type="paragraph" w:styleId="Footer">
    <w:name w:val="footer"/>
    <w:basedOn w:val="Normal"/>
    <w:link w:val="FooterChar"/>
    <w:uiPriority w:val="99"/>
    <w:unhideWhenUsed/>
    <w:rsid w:val="005F43A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3A7"/>
  </w:style>
  <w:style w:type="character" w:styleId="PlaceholderText">
    <w:name w:val="Placeholder Text"/>
    <w:basedOn w:val="DefaultParagraphFont"/>
    <w:uiPriority w:val="99"/>
    <w:semiHidden/>
    <w:rsid w:val="00DB090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90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0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1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Weaam</dc:creator>
  <cp:lastModifiedBy>Samah Alghamdi</cp:lastModifiedBy>
  <cp:revision>50</cp:revision>
  <cp:lastPrinted>2016-02-25T22:19:00Z</cp:lastPrinted>
  <dcterms:created xsi:type="dcterms:W3CDTF">2016-02-18T20:24:00Z</dcterms:created>
  <dcterms:modified xsi:type="dcterms:W3CDTF">2016-02-26T08:51:00Z</dcterms:modified>
</cp:coreProperties>
</file>