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 SQL </w:t>
      </w:r>
    </w:p>
    <w:p w:rsidR="00024441" w:rsidRDefault="003E29D7" w:rsidP="00005C8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proofErr w:type="gramStart"/>
      <w:r w:rsidR="000B5D35">
        <w:rPr>
          <w:b/>
          <w:bCs/>
          <w:sz w:val="24"/>
          <w:szCs w:val="24"/>
        </w:rPr>
        <w:t>Sheet</w:t>
      </w:r>
      <w:r w:rsidR="00FA23BB">
        <w:rPr>
          <w:b/>
          <w:bCs/>
          <w:sz w:val="24"/>
          <w:szCs w:val="24"/>
        </w:rPr>
        <w:t xml:space="preserve">  </w:t>
      </w:r>
      <w:r w:rsidR="00005C8B">
        <w:rPr>
          <w:b/>
          <w:bCs/>
          <w:sz w:val="24"/>
          <w:szCs w:val="24"/>
        </w:rPr>
        <w:t>10</w:t>
      </w:r>
      <w:proofErr w:type="gramEnd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27EC4" w:rsidRDefault="00127EC4" w:rsidP="000B5D35">
      <w:pPr>
        <w:pStyle w:val="para"/>
        <w:numPr>
          <w:ilvl w:val="0"/>
          <w:numId w:val="28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Create 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a function that </w:t>
      </w:r>
      <w:r w:rsidR="00630CAF" w:rsidRPr="000B5D35">
        <w:rPr>
          <w:rFonts w:asciiTheme="minorHAnsi" w:hAnsiTheme="minorHAnsi" w:cstheme="minorHAnsi"/>
          <w:b/>
          <w:bCs/>
          <w:sz w:val="28"/>
          <w:szCs w:val="28"/>
        </w:rPr>
        <w:t>returns</w:t>
      </w:r>
      <w:r w:rsidR="000B5D35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true if the employee with ID 105 salary is more than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the </w:t>
      </w:r>
      <w:r w:rsidR="000B5D35" w:rsidRPr="000B5D35">
        <w:rPr>
          <w:rFonts w:asciiTheme="minorHAnsi" w:hAnsiTheme="minorHAnsi" w:cstheme="minorHAnsi"/>
          <w:b/>
          <w:bCs/>
          <w:sz w:val="28"/>
          <w:szCs w:val="28"/>
        </w:rPr>
        <w:t>minimum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salary for all </w:t>
      </w:r>
      <w:proofErr w:type="gramStart"/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employees </w:t>
      </w:r>
      <w:r w:rsidR="000B5D35">
        <w:rPr>
          <w:rFonts w:asciiTheme="minorHAnsi" w:hAnsiTheme="minorHAnsi" w:cstheme="minorHAnsi"/>
          <w:b/>
          <w:bCs/>
          <w:sz w:val="28"/>
          <w:szCs w:val="28"/>
        </w:rPr>
        <w:t>,</w:t>
      </w:r>
      <w:proofErr w:type="gramEnd"/>
      <w:r w:rsidR="000B5D35">
        <w:rPr>
          <w:rFonts w:asciiTheme="minorHAnsi" w:hAnsiTheme="minorHAnsi" w:cstheme="minorHAnsi"/>
          <w:b/>
          <w:bCs/>
          <w:sz w:val="28"/>
          <w:szCs w:val="28"/>
        </w:rPr>
        <w:t xml:space="preserve"> otherwise the function should return False.</w:t>
      </w:r>
    </w:p>
    <w:p w:rsidR="00B91D8F" w:rsidRPr="00AA243D" w:rsidRDefault="00B91D8F" w:rsidP="00B91D8F">
      <w:pPr>
        <w:pStyle w:val="para"/>
        <w:spacing w:line="360" w:lineRule="auto"/>
        <w:jc w:val="both"/>
        <w:rPr>
          <w:rFonts w:ascii="Simplified Arabic Fixed" w:hAnsi="Simplified Arabic Fixed" w:cs="Simplified Arabic Fixed"/>
          <w:b/>
          <w:bCs/>
          <w:color w:val="9BBB59" w:themeColor="accent3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Create function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FF0000"/>
        </w:rPr>
        <w:t>NotMin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return </w:t>
      </w:r>
      <w:r w:rsidRPr="00AA243D">
        <w:rPr>
          <w:rFonts w:ascii="Simplified Arabic Fixed" w:hAnsi="Simplified Arabic Fixed" w:cs="Simplified Arabic Fixed"/>
          <w:b/>
          <w:bCs/>
          <w:color w:val="FF0000"/>
        </w:rPr>
        <w:t>Boolean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is</w:t>
      </w:r>
    </w:p>
    <w:p w:rsidR="00B91D8F" w:rsidRPr="00AA243D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proofErr w:type="spellStart"/>
      <w:r w:rsidRPr="00AA243D">
        <w:rPr>
          <w:rFonts w:ascii="Simplified Arabic Fixed" w:hAnsi="Simplified Arabic Fixed" w:cs="Simplified Arabic Fixed"/>
          <w:b/>
          <w:bCs/>
          <w:color w:val="9BBB59" w:themeColor="accent3"/>
        </w:rPr>
        <w:t>Minsal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employees.salary%type</w:t>
      </w:r>
      <w:proofErr w:type="spellEnd"/>
    </w:p>
    <w:p w:rsidR="00B91D8F" w:rsidRPr="00AA243D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4BACC6" w:themeColor="accent5"/>
        </w:rPr>
        <w:t>Sal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employee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s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.salary%type</w:t>
      </w:r>
      <w:proofErr w:type="spellEnd"/>
    </w:p>
    <w:p w:rsidR="00B91D8F" w:rsidRPr="00AA243D" w:rsidRDefault="00B91D8F" w:rsidP="00B91D8F">
      <w:pPr>
        <w:pStyle w:val="para"/>
        <w:spacing w:line="360" w:lineRule="auto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Begin</w:t>
      </w:r>
    </w:p>
    <w:p w:rsidR="00B91D8F" w:rsidRPr="00AA243D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Select salary into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4BACC6" w:themeColor="accent5"/>
        </w:rPr>
        <w:t>sal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from employees where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employee_id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=</w:t>
      </w:r>
      <w:proofErr w:type="gram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105 ;</w:t>
      </w:r>
      <w:proofErr w:type="gramEnd"/>
    </w:p>
    <w:p w:rsidR="00B91D8F" w:rsidRPr="00AA243D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Select </w:t>
      </w:r>
      <w:proofErr w:type="gram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min(</w:t>
      </w:r>
      <w:proofErr w:type="gram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salary) into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9BBB59" w:themeColor="accent3"/>
        </w:rPr>
        <w:t>minsal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from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emplyees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;</w:t>
      </w:r>
    </w:p>
    <w:p w:rsidR="00B91D8F" w:rsidRPr="00AA243D" w:rsidRDefault="00B91D8F" w:rsidP="00AA243D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If </w:t>
      </w:r>
      <w:proofErr w:type="spellStart"/>
      <w:r w:rsidRPr="00AA243D">
        <w:rPr>
          <w:rFonts w:ascii="Simplified Arabic Fixed" w:hAnsi="Simplified Arabic Fixed" w:cs="Simplified Arabic Fixed"/>
          <w:b/>
          <w:bCs/>
          <w:color w:val="4BACC6" w:themeColor="accent5"/>
        </w:rPr>
        <w:t>sal</w:t>
      </w:r>
      <w:proofErr w:type="spellEnd"/>
      <w:r w:rsidR="00AA243D"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&gt;</w:t>
      </w:r>
      <w:r w:rsidR="00AA243D"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</w:t>
      </w:r>
      <w:proofErr w:type="spellStart"/>
      <w:r w:rsidR="00AA243D" w:rsidRPr="00AA243D">
        <w:rPr>
          <w:rFonts w:ascii="Simplified Arabic Fixed" w:hAnsi="Simplified Arabic Fixed" w:cs="Simplified Arabic Fixed"/>
          <w:b/>
          <w:bCs/>
          <w:color w:val="9BBB59" w:themeColor="accent3"/>
        </w:rPr>
        <w:t>M</w:t>
      </w:r>
      <w:r w:rsidRPr="00AA243D">
        <w:rPr>
          <w:rFonts w:ascii="Simplified Arabic Fixed" w:hAnsi="Simplified Arabic Fixed" w:cs="Simplified Arabic Fixed"/>
          <w:b/>
          <w:bCs/>
          <w:color w:val="9BBB59" w:themeColor="accent3"/>
        </w:rPr>
        <w:t>insal</w:t>
      </w:r>
      <w:proofErr w:type="spellEnd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then</w:t>
      </w:r>
    </w:p>
    <w:p w:rsidR="00B91D8F" w:rsidRPr="00AA243D" w:rsidRDefault="00B91D8F" w:rsidP="00B91D8F">
      <w:pPr>
        <w:pStyle w:val="para"/>
        <w:spacing w:line="360" w:lineRule="auto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Return </w:t>
      </w:r>
      <w:r w:rsidRPr="00AA243D">
        <w:rPr>
          <w:rFonts w:ascii="Simplified Arabic Fixed" w:hAnsi="Simplified Arabic Fixed" w:cs="Simplified Arabic Fixed"/>
          <w:b/>
          <w:bCs/>
          <w:color w:val="FF0000"/>
        </w:rPr>
        <w:t>true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;</w:t>
      </w:r>
    </w:p>
    <w:p w:rsidR="00B91D8F" w:rsidRPr="00AA243D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Else</w:t>
      </w:r>
    </w:p>
    <w:p w:rsidR="00B91D8F" w:rsidRPr="00AA243D" w:rsidRDefault="00B91D8F" w:rsidP="00B91D8F">
      <w:pPr>
        <w:pStyle w:val="para"/>
        <w:spacing w:line="360" w:lineRule="auto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Return </w:t>
      </w:r>
      <w:r w:rsidRPr="00AA243D">
        <w:rPr>
          <w:rFonts w:ascii="Simplified Arabic Fixed" w:hAnsi="Simplified Arabic Fixed" w:cs="Simplified Arabic Fixed"/>
          <w:b/>
          <w:bCs/>
          <w:color w:val="FF0000"/>
        </w:rPr>
        <w:t>false</w:t>
      </w: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;</w:t>
      </w:r>
    </w:p>
    <w:p w:rsidR="00B91D8F" w:rsidRDefault="00B91D8F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End </w:t>
      </w:r>
      <w:proofErr w:type="gramStart"/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if ;</w:t>
      </w:r>
      <w:proofErr w:type="gramEnd"/>
    </w:p>
    <w:p w:rsidR="00AD17A6" w:rsidRDefault="00AD17A6" w:rsidP="003B1BE8">
      <w:pPr>
        <w:pStyle w:val="para"/>
        <w:spacing w:line="360" w:lineRule="auto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Exception </w:t>
      </w:r>
    </w:p>
    <w:p w:rsidR="00AD17A6" w:rsidRDefault="00AD17A6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>
        <w:rPr>
          <w:rFonts w:ascii="Simplified Arabic Fixed" w:hAnsi="Simplified Arabic Fixed" w:cs="Simplified Arabic Fixed"/>
          <w:b/>
          <w:bCs/>
          <w:color w:val="1F497D" w:themeColor="text2"/>
        </w:rPr>
        <w:t>When NO_DATA_FOUND</w:t>
      </w:r>
      <w:r w:rsidR="003B1BE8">
        <w:rPr>
          <w:rFonts w:ascii="Simplified Arabic Fixed" w:hAnsi="Simplified Arabic Fixed" w:cs="Simplified Arabic Fixed"/>
          <w:b/>
          <w:bCs/>
          <w:color w:val="1F497D" w:themeColor="text2"/>
        </w:rPr>
        <w:t xml:space="preserve"> then </w:t>
      </w:r>
    </w:p>
    <w:p w:rsidR="003B1BE8" w:rsidRPr="00AA243D" w:rsidRDefault="003B1BE8" w:rsidP="00B91D8F">
      <w:pPr>
        <w:pStyle w:val="para"/>
        <w:spacing w:line="360" w:lineRule="auto"/>
        <w:ind w:firstLine="720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>
        <w:rPr>
          <w:rFonts w:ascii="Simplified Arabic Fixed" w:hAnsi="Simplified Arabic Fixed" w:cs="Simplified Arabic Fixed"/>
          <w:b/>
          <w:bCs/>
          <w:color w:val="1F497D" w:themeColor="text2"/>
        </w:rPr>
        <w:t>Return null;</w:t>
      </w:r>
    </w:p>
    <w:p w:rsidR="00487426" w:rsidRPr="00AA243D" w:rsidRDefault="00B91D8F" w:rsidP="00AA243D">
      <w:pPr>
        <w:pStyle w:val="para"/>
        <w:spacing w:line="360" w:lineRule="auto"/>
        <w:jc w:val="both"/>
        <w:rPr>
          <w:rFonts w:ascii="Simplified Arabic Fixed" w:hAnsi="Simplified Arabic Fixed" w:cs="Simplified Arabic Fixed"/>
          <w:b/>
          <w:bCs/>
          <w:color w:val="1F497D" w:themeColor="text2"/>
        </w:rPr>
      </w:pPr>
      <w:r w:rsidRPr="00AA243D">
        <w:rPr>
          <w:rFonts w:ascii="Simplified Arabic Fixed" w:hAnsi="Simplified Arabic Fixed" w:cs="Simplified Arabic Fixed"/>
          <w:b/>
          <w:bCs/>
          <w:color w:val="1F497D" w:themeColor="text2"/>
        </w:rPr>
        <w:t>End;</w:t>
      </w:r>
    </w:p>
    <w:sectPr w:rsidR="00487426" w:rsidRPr="00AA243D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64" w:rsidRDefault="001F0A64" w:rsidP="00024441">
      <w:pPr>
        <w:spacing w:after="0" w:line="240" w:lineRule="auto"/>
      </w:pPr>
      <w:r>
        <w:separator/>
      </w:r>
    </w:p>
  </w:endnote>
  <w:endnote w:type="continuationSeparator" w:id="0">
    <w:p w:rsidR="001F0A64" w:rsidRDefault="001F0A64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1F0A6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BE8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64" w:rsidRDefault="001F0A64" w:rsidP="00024441">
      <w:pPr>
        <w:spacing w:after="0" w:line="240" w:lineRule="auto"/>
      </w:pPr>
      <w:r>
        <w:separator/>
      </w:r>
    </w:p>
  </w:footnote>
  <w:footnote w:type="continuationSeparator" w:id="0">
    <w:p w:rsidR="001F0A64" w:rsidRDefault="001F0A64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AF9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46024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22"/>
  </w:num>
  <w:num w:numId="5">
    <w:abstractNumId w:val="14"/>
  </w:num>
  <w:num w:numId="6">
    <w:abstractNumId w:val="26"/>
  </w:num>
  <w:num w:numId="7">
    <w:abstractNumId w:val="21"/>
  </w:num>
  <w:num w:numId="8">
    <w:abstractNumId w:val="28"/>
  </w:num>
  <w:num w:numId="9">
    <w:abstractNumId w:val="5"/>
  </w:num>
  <w:num w:numId="10">
    <w:abstractNumId w:val="19"/>
  </w:num>
  <w:num w:numId="11">
    <w:abstractNumId w:val="17"/>
  </w:num>
  <w:num w:numId="12">
    <w:abstractNumId w:val="1"/>
  </w:num>
  <w:num w:numId="13">
    <w:abstractNumId w:val="11"/>
  </w:num>
  <w:num w:numId="14">
    <w:abstractNumId w:val="13"/>
  </w:num>
  <w:num w:numId="15">
    <w:abstractNumId w:val="23"/>
  </w:num>
  <w:num w:numId="16">
    <w:abstractNumId w:val="18"/>
  </w:num>
  <w:num w:numId="17">
    <w:abstractNumId w:val="24"/>
  </w:num>
  <w:num w:numId="18">
    <w:abstractNumId w:val="6"/>
  </w:num>
  <w:num w:numId="19">
    <w:abstractNumId w:val="8"/>
  </w:num>
  <w:num w:numId="20">
    <w:abstractNumId w:val="15"/>
  </w:num>
  <w:num w:numId="21">
    <w:abstractNumId w:val="27"/>
  </w:num>
  <w:num w:numId="22">
    <w:abstractNumId w:val="3"/>
  </w:num>
  <w:num w:numId="23">
    <w:abstractNumId w:val="16"/>
  </w:num>
  <w:num w:numId="24">
    <w:abstractNumId w:val="9"/>
  </w:num>
  <w:num w:numId="25">
    <w:abstractNumId w:val="25"/>
  </w:num>
  <w:num w:numId="26">
    <w:abstractNumId w:val="7"/>
  </w:num>
  <w:num w:numId="27">
    <w:abstractNumId w:val="29"/>
  </w:num>
  <w:num w:numId="28">
    <w:abstractNumId w:val="12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41"/>
    <w:rsid w:val="0000125D"/>
    <w:rsid w:val="00005C8B"/>
    <w:rsid w:val="0002273B"/>
    <w:rsid w:val="00024441"/>
    <w:rsid w:val="000B5D35"/>
    <w:rsid w:val="001218E1"/>
    <w:rsid w:val="00127EC4"/>
    <w:rsid w:val="001302EA"/>
    <w:rsid w:val="00167BD1"/>
    <w:rsid w:val="00193D36"/>
    <w:rsid w:val="001F0A64"/>
    <w:rsid w:val="00271195"/>
    <w:rsid w:val="0029039D"/>
    <w:rsid w:val="00294E27"/>
    <w:rsid w:val="002C0859"/>
    <w:rsid w:val="00355BED"/>
    <w:rsid w:val="003778D5"/>
    <w:rsid w:val="00395B3D"/>
    <w:rsid w:val="003A55AC"/>
    <w:rsid w:val="003B1BE8"/>
    <w:rsid w:val="003B3A90"/>
    <w:rsid w:val="003C6C93"/>
    <w:rsid w:val="003E29D7"/>
    <w:rsid w:val="003F000F"/>
    <w:rsid w:val="00487426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A2BCD"/>
    <w:rsid w:val="005B29DD"/>
    <w:rsid w:val="005B7D66"/>
    <w:rsid w:val="005C5830"/>
    <w:rsid w:val="005E5609"/>
    <w:rsid w:val="00602145"/>
    <w:rsid w:val="00630CAF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2711A"/>
    <w:rsid w:val="00867EB6"/>
    <w:rsid w:val="00892A7B"/>
    <w:rsid w:val="008C700C"/>
    <w:rsid w:val="00902112"/>
    <w:rsid w:val="00A524F2"/>
    <w:rsid w:val="00A7210C"/>
    <w:rsid w:val="00A821BC"/>
    <w:rsid w:val="00AA243D"/>
    <w:rsid w:val="00AD17A6"/>
    <w:rsid w:val="00AF1DAD"/>
    <w:rsid w:val="00B50DFB"/>
    <w:rsid w:val="00B54878"/>
    <w:rsid w:val="00B57866"/>
    <w:rsid w:val="00B91D8F"/>
    <w:rsid w:val="00BB2117"/>
    <w:rsid w:val="00BB2D39"/>
    <w:rsid w:val="00C32D3D"/>
    <w:rsid w:val="00C55E08"/>
    <w:rsid w:val="00CC5C0E"/>
    <w:rsid w:val="00CE31BC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1D335-FCD5-4216-B46A-4A45A1BB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3</cp:revision>
  <cp:lastPrinted>2012-02-25T12:29:00Z</cp:lastPrinted>
  <dcterms:created xsi:type="dcterms:W3CDTF">2014-12-07T07:50:00Z</dcterms:created>
  <dcterms:modified xsi:type="dcterms:W3CDTF">2014-12-07T08:36:00Z</dcterms:modified>
</cp:coreProperties>
</file>