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ADD" w:rsidRPr="00710CF7" w:rsidRDefault="00870ADD" w:rsidP="00D60EFD">
      <w:pPr>
        <w:ind w:left="6120"/>
        <w:jc w:val="right"/>
        <w:rPr>
          <w:sz w:val="28"/>
          <w:szCs w:val="28"/>
        </w:rPr>
      </w:pPr>
      <w:r w:rsidRPr="00710CF7">
        <w:rPr>
          <w:sz w:val="28"/>
          <w:szCs w:val="28"/>
        </w:rPr>
        <w:t>CHAPTER 5</w:t>
      </w:r>
    </w:p>
    <w:p w:rsidR="00870ADD" w:rsidRPr="00710CF7" w:rsidRDefault="00870ADD" w:rsidP="00D60EFD">
      <w:pPr>
        <w:pStyle w:val="Heading1"/>
        <w:spacing w:before="0" w:after="0"/>
        <w:ind w:left="360"/>
        <w:jc w:val="right"/>
        <w:rPr>
          <w:rFonts w:ascii="Times New Roman" w:hAnsi="Times New Roman"/>
          <w:b w:val="0"/>
          <w:sz w:val="28"/>
          <w:szCs w:val="28"/>
        </w:rPr>
      </w:pPr>
      <w:r w:rsidRPr="00710CF7">
        <w:rPr>
          <w:rFonts w:ascii="Times New Roman" w:hAnsi="Times New Roman"/>
          <w:b w:val="0"/>
          <w:sz w:val="28"/>
          <w:szCs w:val="28"/>
        </w:rPr>
        <w:t xml:space="preserve">     </w:t>
      </w:r>
      <w:r w:rsidRPr="00710CF7">
        <w:rPr>
          <w:rFonts w:ascii="Times New Roman" w:hAnsi="Times New Roman"/>
          <w:b w:val="0"/>
          <w:sz w:val="28"/>
          <w:szCs w:val="28"/>
        </w:rPr>
        <w:tab/>
      </w:r>
      <w:r w:rsidRPr="00710CF7">
        <w:rPr>
          <w:rFonts w:ascii="Times New Roman" w:hAnsi="Times New Roman"/>
          <w:b w:val="0"/>
          <w:sz w:val="28"/>
          <w:szCs w:val="28"/>
        </w:rPr>
        <w:tab/>
      </w:r>
      <w:r w:rsidRPr="00710CF7">
        <w:rPr>
          <w:rFonts w:ascii="Times New Roman" w:hAnsi="Times New Roman"/>
          <w:b w:val="0"/>
          <w:sz w:val="28"/>
          <w:szCs w:val="28"/>
        </w:rPr>
        <w:tab/>
      </w:r>
      <w:r w:rsidRPr="00710CF7">
        <w:rPr>
          <w:rFonts w:ascii="Times New Roman" w:hAnsi="Times New Roman"/>
          <w:b w:val="0"/>
          <w:sz w:val="28"/>
          <w:szCs w:val="28"/>
        </w:rPr>
        <w:tab/>
      </w:r>
      <w:r w:rsidRPr="00710CF7">
        <w:rPr>
          <w:rFonts w:ascii="Times New Roman" w:hAnsi="Times New Roman"/>
          <w:b w:val="0"/>
          <w:sz w:val="28"/>
          <w:szCs w:val="28"/>
        </w:rPr>
        <w:tab/>
      </w:r>
      <w:r w:rsidRPr="00710CF7">
        <w:rPr>
          <w:rFonts w:ascii="Times New Roman" w:hAnsi="Times New Roman"/>
          <w:b w:val="0"/>
          <w:sz w:val="28"/>
          <w:szCs w:val="28"/>
        </w:rPr>
        <w:tab/>
        <w:t>Project Time Management</w:t>
      </w:r>
    </w:p>
    <w:p w:rsidR="00870ADD" w:rsidRPr="00710CF7" w:rsidRDefault="00E36221" w:rsidP="006D7245">
      <w:pPr>
        <w:pStyle w:val="Heading1"/>
        <w:ind w:left="360"/>
        <w:jc w:val="center"/>
        <w:rPr>
          <w:sz w:val="28"/>
          <w:szCs w:val="28"/>
        </w:rPr>
      </w:pPr>
      <w:r>
        <w:rPr>
          <w:noProof/>
          <w:sz w:val="28"/>
          <w:szCs w:val="28"/>
        </w:rPr>
        <w:pict>
          <v:line id="_x0000_s1027" style="position:absolute;left:0;text-align:left;z-index:251661312" from="10.85pt,6.6pt" to="539.3pt,6.6pt" o:allowincell="f" strokeweight="3pt"/>
        </w:pict>
      </w:r>
      <w:r w:rsidR="006D7245" w:rsidRPr="00710CF7">
        <w:rPr>
          <w:sz w:val="28"/>
          <w:szCs w:val="28"/>
        </w:rPr>
        <w:t>Hand Out # 5</w:t>
      </w:r>
    </w:p>
    <w:p w:rsidR="00870ADD" w:rsidRDefault="00870ADD" w:rsidP="00870ADD">
      <w:pPr>
        <w:pStyle w:val="Heading1"/>
        <w:ind w:left="360"/>
        <w:rPr>
          <w:rFonts w:ascii="Times New Roman" w:hAnsi="Times New Roman"/>
          <w:b w:val="0"/>
          <w:sz w:val="36"/>
        </w:rPr>
      </w:pPr>
      <w:r>
        <w:rPr>
          <w:rFonts w:ascii="Times New Roman" w:hAnsi="Times New Roman"/>
          <w:b w:val="0"/>
          <w:sz w:val="36"/>
        </w:rPr>
        <w:t>Learning Objectives</w:t>
      </w:r>
    </w:p>
    <w:p w:rsidR="00870ADD" w:rsidRDefault="00870ADD" w:rsidP="00870ADD">
      <w:pPr>
        <w:ind w:left="360"/>
      </w:pPr>
    </w:p>
    <w:p w:rsidR="00870ADD" w:rsidRDefault="00870ADD" w:rsidP="00870ADD">
      <w:pPr>
        <w:pStyle w:val="BodyTextIndent"/>
      </w:pPr>
      <w:r>
        <w:t>After reading this chapter you should be able to:</w:t>
      </w:r>
    </w:p>
    <w:p w:rsidR="00870ADD" w:rsidRDefault="00870ADD" w:rsidP="00870ADD">
      <w:pPr>
        <w:ind w:left="360"/>
      </w:pPr>
    </w:p>
    <w:p w:rsidR="00870ADD" w:rsidRDefault="00870ADD" w:rsidP="00787AEB">
      <w:pPr>
        <w:numPr>
          <w:ilvl w:val="0"/>
          <w:numId w:val="2"/>
        </w:numPr>
        <w:tabs>
          <w:tab w:val="left" w:pos="360"/>
        </w:tabs>
        <w:ind w:left="720"/>
      </w:pPr>
      <w:r>
        <w:t>Understand the importance of good project time management</w:t>
      </w:r>
    </w:p>
    <w:p w:rsidR="00870ADD" w:rsidRDefault="00870ADD" w:rsidP="00787AEB">
      <w:pPr>
        <w:numPr>
          <w:ilvl w:val="0"/>
          <w:numId w:val="2"/>
        </w:numPr>
        <w:tabs>
          <w:tab w:val="left" w:pos="360"/>
        </w:tabs>
        <w:ind w:left="720"/>
      </w:pPr>
      <w:r>
        <w:t>Explain the basic process for developing project schedules</w:t>
      </w:r>
    </w:p>
    <w:p w:rsidR="00870ADD" w:rsidRDefault="00870ADD" w:rsidP="00787AEB">
      <w:pPr>
        <w:numPr>
          <w:ilvl w:val="0"/>
          <w:numId w:val="2"/>
        </w:numPr>
        <w:tabs>
          <w:tab w:val="left" w:pos="360"/>
        </w:tabs>
        <w:ind w:left="720"/>
      </w:pPr>
      <w:r>
        <w:t>Describe how various tools and techniques help project managers perform activity definition, activity sequencing, activity duration estimating, schedule development, and schedule control</w:t>
      </w:r>
    </w:p>
    <w:p w:rsidR="00870ADD" w:rsidRDefault="00870ADD" w:rsidP="00787AEB">
      <w:pPr>
        <w:numPr>
          <w:ilvl w:val="0"/>
          <w:numId w:val="2"/>
        </w:numPr>
        <w:tabs>
          <w:tab w:val="left" w:pos="360"/>
        </w:tabs>
        <w:ind w:left="720"/>
      </w:pPr>
      <w:r>
        <w:t>Use a Gantt chart for schedule planning and tracking schedule information</w:t>
      </w:r>
    </w:p>
    <w:p w:rsidR="00870ADD" w:rsidRDefault="00870ADD" w:rsidP="00787AEB">
      <w:pPr>
        <w:numPr>
          <w:ilvl w:val="0"/>
          <w:numId w:val="2"/>
        </w:numPr>
        <w:tabs>
          <w:tab w:val="left" w:pos="360"/>
        </w:tabs>
        <w:ind w:left="720"/>
      </w:pPr>
      <w:r>
        <w:t>Construct a project network diagram and understand its importance for determining overall project completion dates</w:t>
      </w:r>
    </w:p>
    <w:p w:rsidR="00870ADD" w:rsidRDefault="00870ADD" w:rsidP="00787AEB">
      <w:pPr>
        <w:numPr>
          <w:ilvl w:val="0"/>
          <w:numId w:val="2"/>
        </w:numPr>
        <w:tabs>
          <w:tab w:val="left" w:pos="360"/>
        </w:tabs>
        <w:ind w:left="720"/>
      </w:pPr>
      <w:r>
        <w:t>Understand and use critical path analysis</w:t>
      </w:r>
    </w:p>
    <w:p w:rsidR="00870ADD" w:rsidRDefault="00870ADD" w:rsidP="00870ADD">
      <w:pPr>
        <w:numPr>
          <w:ilvl w:val="0"/>
          <w:numId w:val="2"/>
        </w:numPr>
        <w:tabs>
          <w:tab w:val="left" w:pos="360"/>
        </w:tabs>
        <w:ind w:left="720"/>
      </w:pPr>
      <w:r>
        <w:t>Describe several techniques for shortening project schedules</w:t>
      </w:r>
    </w:p>
    <w:p w:rsidR="00870ADD" w:rsidRDefault="00870ADD" w:rsidP="00787AEB">
      <w:pPr>
        <w:numPr>
          <w:ilvl w:val="0"/>
          <w:numId w:val="2"/>
        </w:numPr>
        <w:tabs>
          <w:tab w:val="left" w:pos="360"/>
        </w:tabs>
        <w:ind w:left="720"/>
      </w:pPr>
      <w:r>
        <w:t>Explain the basic concepts behind critical chain scheduling</w:t>
      </w:r>
    </w:p>
    <w:p w:rsidR="00870ADD" w:rsidRDefault="00870ADD" w:rsidP="00787AEB">
      <w:pPr>
        <w:numPr>
          <w:ilvl w:val="0"/>
          <w:numId w:val="2"/>
        </w:numPr>
        <w:tabs>
          <w:tab w:val="left" w:pos="360"/>
        </w:tabs>
        <w:ind w:left="720"/>
      </w:pPr>
      <w:r>
        <w:t>Discuss reality checks and people issues involved in project schedule management and control</w:t>
      </w:r>
    </w:p>
    <w:p w:rsidR="00870ADD" w:rsidRDefault="00870ADD" w:rsidP="00870ADD">
      <w:pPr>
        <w:numPr>
          <w:ilvl w:val="0"/>
          <w:numId w:val="2"/>
        </w:numPr>
        <w:tabs>
          <w:tab w:val="left" w:pos="360"/>
        </w:tabs>
        <w:ind w:left="720"/>
      </w:pPr>
      <w:r>
        <w:t>Describe how software can assist in project time management</w:t>
      </w:r>
    </w:p>
    <w:p w:rsidR="00B12E7F" w:rsidRDefault="00B12E7F" w:rsidP="00870ADD">
      <w:pPr>
        <w:pStyle w:val="Heading1"/>
        <w:ind w:left="360"/>
        <w:rPr>
          <w:rFonts w:ascii="Times New Roman" w:hAnsi="Times New Roman"/>
          <w:b w:val="0"/>
          <w:sz w:val="36"/>
        </w:rPr>
      </w:pPr>
    </w:p>
    <w:p w:rsidR="00870ADD" w:rsidRDefault="00870ADD" w:rsidP="00870ADD">
      <w:pPr>
        <w:pStyle w:val="Heading1"/>
        <w:ind w:left="360"/>
        <w:rPr>
          <w:rFonts w:ascii="Times New Roman" w:hAnsi="Times New Roman"/>
          <w:b w:val="0"/>
          <w:sz w:val="36"/>
        </w:rPr>
      </w:pPr>
      <w:r>
        <w:rPr>
          <w:rFonts w:ascii="Times New Roman" w:hAnsi="Times New Roman"/>
          <w:b w:val="0"/>
          <w:sz w:val="36"/>
        </w:rPr>
        <w:t>Chapter Outline</w:t>
      </w:r>
    </w:p>
    <w:p w:rsidR="00870ADD" w:rsidRDefault="00870ADD" w:rsidP="00870ADD">
      <w:pPr>
        <w:pStyle w:val="CommentText"/>
        <w:ind w:left="360"/>
      </w:pPr>
    </w:p>
    <w:p w:rsidR="00870ADD" w:rsidRDefault="00870ADD" w:rsidP="00870ADD">
      <w:pPr>
        <w:pStyle w:val="TOC1"/>
      </w:pPr>
      <w:r>
        <w:t>Importance of Project Schedules</w:t>
      </w:r>
    </w:p>
    <w:p w:rsidR="00870ADD" w:rsidRDefault="00870ADD" w:rsidP="00870ADD">
      <w:pPr>
        <w:pStyle w:val="TOC1"/>
      </w:pPr>
      <w:r>
        <w:t>Where Do Schedules Come From?  Defining Activities</w:t>
      </w:r>
    </w:p>
    <w:p w:rsidR="00870ADD" w:rsidRDefault="00870ADD" w:rsidP="00870ADD">
      <w:pPr>
        <w:pStyle w:val="TOC1"/>
      </w:pPr>
      <w:r>
        <w:t>Activity Sequencing</w:t>
      </w:r>
    </w:p>
    <w:p w:rsidR="00870ADD" w:rsidRDefault="00870ADD" w:rsidP="00870ADD">
      <w:pPr>
        <w:pStyle w:val="TOC2"/>
        <w:tabs>
          <w:tab w:val="right" w:leader="dot" w:pos="8630"/>
        </w:tabs>
        <w:ind w:left="720" w:hanging="360"/>
        <w:rPr>
          <w:noProof/>
        </w:rPr>
      </w:pPr>
      <w:r>
        <w:rPr>
          <w:noProof/>
        </w:rPr>
        <w:t>Project Network Diagrams</w:t>
      </w:r>
    </w:p>
    <w:p w:rsidR="00870ADD" w:rsidRDefault="00870ADD" w:rsidP="00870ADD">
      <w:pPr>
        <w:pStyle w:val="TOC1"/>
      </w:pPr>
      <w:r>
        <w:t>Activity Duration Estimating</w:t>
      </w:r>
    </w:p>
    <w:p w:rsidR="00870ADD" w:rsidRDefault="00870ADD" w:rsidP="00870ADD">
      <w:pPr>
        <w:pStyle w:val="TOC1"/>
      </w:pPr>
      <w:r>
        <w:t>Schedule Development</w:t>
      </w:r>
    </w:p>
    <w:p w:rsidR="00870ADD" w:rsidRDefault="00870ADD" w:rsidP="00870ADD">
      <w:pPr>
        <w:pStyle w:val="TOC2"/>
        <w:tabs>
          <w:tab w:val="right" w:leader="dot" w:pos="8630"/>
        </w:tabs>
        <w:ind w:left="720" w:hanging="360"/>
        <w:rPr>
          <w:noProof/>
        </w:rPr>
      </w:pPr>
      <w:r>
        <w:rPr>
          <w:noProof/>
        </w:rPr>
        <w:t>Gantt Charts</w:t>
      </w:r>
    </w:p>
    <w:p w:rsidR="00870ADD" w:rsidRDefault="00870ADD" w:rsidP="00870ADD">
      <w:pPr>
        <w:pStyle w:val="TOC2"/>
        <w:tabs>
          <w:tab w:val="right" w:leader="dot" w:pos="8630"/>
        </w:tabs>
        <w:ind w:left="720" w:hanging="360"/>
        <w:rPr>
          <w:noProof/>
        </w:rPr>
      </w:pPr>
      <w:r>
        <w:rPr>
          <w:noProof/>
        </w:rPr>
        <w:t>Critical Path Method</w:t>
      </w:r>
    </w:p>
    <w:p w:rsidR="00870ADD" w:rsidRDefault="00870ADD" w:rsidP="00870ADD">
      <w:pPr>
        <w:pStyle w:val="TOC3"/>
      </w:pPr>
      <w:r>
        <w:tab/>
        <w:t>Using Critical Path Analysis to Make Schedule Trade-Offs</w:t>
      </w:r>
    </w:p>
    <w:p w:rsidR="00870ADD" w:rsidRDefault="00870ADD" w:rsidP="00870ADD">
      <w:pPr>
        <w:pStyle w:val="TOC3"/>
      </w:pPr>
      <w:r>
        <w:tab/>
        <w:t>Techniques for Shortening a Project Schedule</w:t>
      </w:r>
    </w:p>
    <w:p w:rsidR="00870ADD" w:rsidRDefault="00870ADD" w:rsidP="00870ADD">
      <w:pPr>
        <w:pStyle w:val="TOC3"/>
      </w:pPr>
      <w:r>
        <w:tab/>
        <w:t>Importance of Updating Critical Path Data</w:t>
      </w:r>
    </w:p>
    <w:p w:rsidR="00870ADD" w:rsidRDefault="00870ADD" w:rsidP="00870ADD">
      <w:pPr>
        <w:ind w:firstLine="360"/>
      </w:pPr>
      <w:r>
        <w:t>Critical Chain Scheduling</w:t>
      </w:r>
    </w:p>
    <w:p w:rsidR="00870ADD" w:rsidRDefault="00870ADD" w:rsidP="00870ADD">
      <w:pPr>
        <w:pStyle w:val="TOC3"/>
        <w:rPr>
          <w:b/>
        </w:rPr>
      </w:pPr>
      <w:r>
        <w:t>Program Evaluation and Review Technique (PERT)</w:t>
      </w:r>
    </w:p>
    <w:p w:rsidR="00870ADD" w:rsidRDefault="00870ADD" w:rsidP="00870ADD">
      <w:pPr>
        <w:pStyle w:val="TOC1"/>
      </w:pPr>
      <w:r>
        <w:t>Controlling Changes to the Project Schedule</w:t>
      </w:r>
    </w:p>
    <w:p w:rsidR="00870ADD" w:rsidRDefault="00870ADD" w:rsidP="00870ADD">
      <w:pPr>
        <w:pStyle w:val="TOC2"/>
        <w:tabs>
          <w:tab w:val="right" w:leader="dot" w:pos="8630"/>
        </w:tabs>
        <w:ind w:left="720" w:hanging="360"/>
        <w:rPr>
          <w:noProof/>
        </w:rPr>
      </w:pPr>
      <w:r>
        <w:rPr>
          <w:noProof/>
        </w:rPr>
        <w:t>Reality Checks on Scheduling</w:t>
      </w:r>
    </w:p>
    <w:p w:rsidR="00870ADD" w:rsidRDefault="00870ADD" w:rsidP="00870ADD">
      <w:pPr>
        <w:pStyle w:val="TOC2"/>
        <w:tabs>
          <w:tab w:val="right" w:leader="dot" w:pos="8630"/>
        </w:tabs>
        <w:ind w:left="720" w:hanging="360"/>
        <w:rPr>
          <w:noProof/>
        </w:rPr>
      </w:pPr>
      <w:r>
        <w:rPr>
          <w:noProof/>
        </w:rPr>
        <w:t>Working with People Issues</w:t>
      </w:r>
    </w:p>
    <w:p w:rsidR="00870ADD" w:rsidRDefault="00870ADD" w:rsidP="00870ADD">
      <w:pPr>
        <w:pStyle w:val="TOC1"/>
      </w:pPr>
      <w:r>
        <w:t>Using Software to Assist in Time Management</w:t>
      </w:r>
    </w:p>
    <w:p w:rsidR="00D60EFD" w:rsidRDefault="00870ADD" w:rsidP="00D60EFD">
      <w:pPr>
        <w:pStyle w:val="TOC1"/>
      </w:pPr>
      <w:r>
        <w:t>Words of Caution On Using Project Management Software</w:t>
      </w:r>
    </w:p>
    <w:p w:rsidR="00D60EFD" w:rsidRDefault="00D60EFD" w:rsidP="00D60EFD">
      <w:pPr>
        <w:pStyle w:val="TOC1"/>
      </w:pPr>
    </w:p>
    <w:p w:rsidR="00D60EFD" w:rsidRDefault="00D60EFD" w:rsidP="00D60EFD">
      <w:pPr>
        <w:pStyle w:val="TOC1"/>
      </w:pPr>
    </w:p>
    <w:p w:rsidR="00D60EFD" w:rsidRDefault="00D60EFD" w:rsidP="00D60EFD">
      <w:pPr>
        <w:pStyle w:val="TOC1"/>
      </w:pPr>
    </w:p>
    <w:p w:rsidR="00710CF7" w:rsidRPr="00710CF7" w:rsidRDefault="00710CF7" w:rsidP="00710CF7"/>
    <w:p w:rsidR="00D60EFD" w:rsidRDefault="00D60EFD" w:rsidP="00D60EFD">
      <w:pPr>
        <w:pStyle w:val="TOC1"/>
      </w:pPr>
    </w:p>
    <w:p w:rsidR="00D60EFD" w:rsidRDefault="00D60EFD" w:rsidP="00D60EFD">
      <w:pPr>
        <w:pStyle w:val="TOC1"/>
      </w:pPr>
    </w:p>
    <w:p w:rsidR="00D60EFD" w:rsidRDefault="00D60EFD" w:rsidP="00D60EFD">
      <w:pPr>
        <w:pStyle w:val="TOC1"/>
      </w:pPr>
    </w:p>
    <w:p w:rsidR="00870ADD" w:rsidRPr="00D60EFD" w:rsidRDefault="00B12E7F" w:rsidP="00D60EFD">
      <w:pPr>
        <w:pStyle w:val="TOC1"/>
        <w:jc w:val="center"/>
      </w:pPr>
      <w:r>
        <w:rPr>
          <w:sz w:val="36"/>
        </w:rPr>
        <w:lastRenderedPageBreak/>
        <w:t>L</w:t>
      </w:r>
      <w:r w:rsidR="00870ADD">
        <w:rPr>
          <w:sz w:val="36"/>
        </w:rPr>
        <w:t>ecture Notes</w:t>
      </w:r>
    </w:p>
    <w:p w:rsidR="00870ADD" w:rsidRPr="00B12E7F" w:rsidRDefault="00870ADD" w:rsidP="00870ADD">
      <w:pPr>
        <w:pStyle w:val="Heading2"/>
        <w:ind w:left="360"/>
        <w:rPr>
          <w:rFonts w:ascii="Times New Roman" w:hAnsi="Times New Roman"/>
          <w:noProof/>
          <w:u w:val="single"/>
        </w:rPr>
      </w:pPr>
      <w:r w:rsidRPr="00B12E7F">
        <w:rPr>
          <w:rFonts w:ascii="Times New Roman" w:hAnsi="Times New Roman"/>
          <w:noProof/>
          <w:u w:val="single"/>
        </w:rPr>
        <w:t>Importance of Project Schedules</w:t>
      </w:r>
    </w:p>
    <w:p w:rsidR="00870ADD" w:rsidRDefault="00870ADD" w:rsidP="00870ADD">
      <w:pPr>
        <w:ind w:left="360"/>
      </w:pPr>
    </w:p>
    <w:p w:rsidR="00870ADD" w:rsidRDefault="00870ADD" w:rsidP="007C72AF">
      <w:pPr>
        <w:spacing w:line="360" w:lineRule="auto"/>
        <w:ind w:left="360"/>
        <w:jc w:val="both"/>
      </w:pPr>
      <w:r>
        <w:t xml:space="preserve">Many people view project time management as one of the most important and most unique aspects of project management.  </w:t>
      </w:r>
      <w:r w:rsidR="00D60EFD">
        <w:t>This chapter</w:t>
      </w:r>
      <w:r>
        <w:t xml:space="preserve"> includes many terms, tools, and techniques that are unique to project management.  </w:t>
      </w:r>
    </w:p>
    <w:p w:rsidR="00870ADD" w:rsidRDefault="00870ADD" w:rsidP="00153810">
      <w:pPr>
        <w:ind w:left="360"/>
        <w:jc w:val="both"/>
      </w:pPr>
    </w:p>
    <w:p w:rsidR="00870ADD" w:rsidRDefault="00870ADD" w:rsidP="007C72AF">
      <w:pPr>
        <w:spacing w:line="360" w:lineRule="auto"/>
        <w:ind w:left="360"/>
        <w:jc w:val="both"/>
      </w:pPr>
      <w:r>
        <w:t xml:space="preserve">Many projects that are completed are finished late.  Schedule issues are the main reason for conflicts on projects. </w:t>
      </w:r>
      <w:r w:rsidR="00863C92">
        <w:t>One</w:t>
      </w:r>
      <w:r>
        <w:t xml:space="preserve"> can often relate to problems with time since many of them are juggling work, school, families, and so on.  </w:t>
      </w:r>
      <w:r w:rsidR="00863C92">
        <w:t>T</w:t>
      </w:r>
      <w:r>
        <w:t>he importance of developing realistic schedules and adhering to these realistic schedules</w:t>
      </w:r>
      <w:r w:rsidR="007C72AF">
        <w:t>,</w:t>
      </w:r>
      <w:r>
        <w:t xml:space="preserve"> in order to improve project time management.</w:t>
      </w:r>
      <w:r w:rsidR="00FF6D39">
        <w:t xml:space="preserve"> Figure 5.1show the results of research on causes of conflicts on projects. </w:t>
      </w:r>
    </w:p>
    <w:p w:rsidR="00870ADD" w:rsidRDefault="00870ADD" w:rsidP="00153810">
      <w:pPr>
        <w:ind w:left="360"/>
        <w:jc w:val="both"/>
      </w:pPr>
    </w:p>
    <w:p w:rsidR="00E30489" w:rsidRDefault="00E30489" w:rsidP="00153810">
      <w:pPr>
        <w:ind w:left="360"/>
        <w:jc w:val="both"/>
      </w:pPr>
    </w:p>
    <w:p w:rsidR="00870ADD" w:rsidRDefault="00870ADD" w:rsidP="00870ADD">
      <w:pPr>
        <w:ind w:left="360"/>
      </w:pPr>
    </w:p>
    <w:p w:rsidR="00F41E07" w:rsidRDefault="00E30489" w:rsidP="00870ADD">
      <w:pPr>
        <w:ind w:left="360"/>
      </w:pPr>
      <w:r>
        <w:rPr>
          <w:noProof/>
        </w:rPr>
        <w:drawing>
          <wp:anchor distT="0" distB="0" distL="114300" distR="114300" simplePos="0" relativeHeight="251662336" behindDoc="0" locked="0" layoutInCell="1" allowOverlap="1">
            <wp:simplePos x="0" y="0"/>
            <wp:positionH relativeFrom="column">
              <wp:posOffset>251963</wp:posOffset>
            </wp:positionH>
            <wp:positionV relativeFrom="paragraph">
              <wp:posOffset>7596</wp:posOffset>
            </wp:positionV>
            <wp:extent cx="6328830" cy="4201064"/>
            <wp:effectExtent l="19050" t="0" r="14820" b="8986"/>
            <wp:wrapNone/>
            <wp:docPr id="6" name="Object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FF6D39" w:rsidRDefault="00FF6D39" w:rsidP="00FF6D39">
      <w:pPr>
        <w:pStyle w:val="Heading2"/>
        <w:ind w:left="360"/>
        <w:rPr>
          <w:rFonts w:ascii="Times New Roman" w:hAnsi="Times New Roman"/>
          <w:noProof/>
          <w:u w:val="single"/>
        </w:rPr>
      </w:pPr>
    </w:p>
    <w:p w:rsidR="00710CF7" w:rsidRDefault="00710CF7" w:rsidP="00FF6D39">
      <w:pPr>
        <w:pStyle w:val="Heading2"/>
        <w:ind w:left="360"/>
        <w:rPr>
          <w:rFonts w:ascii="Times New Roman" w:hAnsi="Times New Roman"/>
          <w:noProof/>
          <w:u w:val="single"/>
        </w:rPr>
      </w:pPr>
    </w:p>
    <w:p w:rsidR="00710CF7" w:rsidRDefault="00710CF7" w:rsidP="00FF6D39">
      <w:pPr>
        <w:pStyle w:val="Heading2"/>
        <w:ind w:left="360"/>
        <w:rPr>
          <w:rFonts w:ascii="Times New Roman" w:hAnsi="Times New Roman"/>
          <w:noProof/>
          <w:u w:val="single"/>
        </w:rPr>
      </w:pPr>
    </w:p>
    <w:p w:rsidR="00710CF7" w:rsidRDefault="00710CF7" w:rsidP="00FF6D39">
      <w:pPr>
        <w:pStyle w:val="Heading2"/>
        <w:ind w:left="360"/>
        <w:rPr>
          <w:rFonts w:ascii="Times New Roman" w:hAnsi="Times New Roman"/>
          <w:noProof/>
          <w:u w:val="single"/>
        </w:rPr>
      </w:pPr>
    </w:p>
    <w:p w:rsidR="00710CF7" w:rsidRDefault="00710CF7" w:rsidP="00710CF7"/>
    <w:p w:rsidR="00710CF7" w:rsidRDefault="00710CF7" w:rsidP="00710CF7"/>
    <w:p w:rsidR="00710CF7" w:rsidRDefault="00710CF7" w:rsidP="00710CF7"/>
    <w:p w:rsidR="00710CF7" w:rsidRDefault="00710CF7" w:rsidP="00710CF7"/>
    <w:p w:rsidR="00710CF7" w:rsidRDefault="00710CF7" w:rsidP="00710CF7"/>
    <w:p w:rsidR="00710CF7" w:rsidRDefault="00710CF7" w:rsidP="00710CF7"/>
    <w:p w:rsidR="00710CF7" w:rsidRDefault="00710CF7" w:rsidP="00710CF7"/>
    <w:p w:rsidR="00710CF7" w:rsidRDefault="00710CF7" w:rsidP="00710CF7"/>
    <w:p w:rsidR="00710CF7" w:rsidRDefault="00710CF7" w:rsidP="00710CF7"/>
    <w:p w:rsidR="00710CF7" w:rsidRDefault="00710CF7" w:rsidP="00710CF7"/>
    <w:p w:rsidR="00710CF7" w:rsidRDefault="00710CF7" w:rsidP="00710CF7"/>
    <w:p w:rsidR="00710CF7" w:rsidRDefault="00710CF7" w:rsidP="00710CF7"/>
    <w:p w:rsidR="00710CF7" w:rsidRDefault="00710CF7" w:rsidP="00710CF7"/>
    <w:p w:rsidR="00710CF7" w:rsidRDefault="00710CF7" w:rsidP="00710CF7"/>
    <w:p w:rsidR="00710CF7" w:rsidRDefault="00710CF7" w:rsidP="00710CF7"/>
    <w:p w:rsidR="00710CF7" w:rsidRPr="00710CF7" w:rsidRDefault="00710CF7" w:rsidP="00710CF7"/>
    <w:p w:rsidR="00CB04FF" w:rsidRDefault="00CB04FF" w:rsidP="00FF6D39">
      <w:pPr>
        <w:pStyle w:val="Heading2"/>
        <w:ind w:left="360"/>
        <w:rPr>
          <w:rFonts w:ascii="Times New Roman" w:hAnsi="Times New Roman"/>
          <w:noProof/>
          <w:u w:val="single"/>
        </w:rPr>
      </w:pPr>
    </w:p>
    <w:p w:rsidR="00FF6D39" w:rsidRDefault="00FF6D39" w:rsidP="00FF6D39">
      <w:pPr>
        <w:pStyle w:val="Heading2"/>
        <w:ind w:left="360"/>
        <w:rPr>
          <w:rFonts w:ascii="Times New Roman" w:hAnsi="Times New Roman"/>
          <w:noProof/>
          <w:u w:val="single"/>
        </w:rPr>
      </w:pPr>
      <w:r w:rsidRPr="00153810">
        <w:rPr>
          <w:rFonts w:ascii="Times New Roman" w:hAnsi="Times New Roman"/>
          <w:noProof/>
          <w:u w:val="single"/>
        </w:rPr>
        <w:t>Where Do Schedules Come From?  Defining Activities</w:t>
      </w:r>
    </w:p>
    <w:p w:rsidR="00710CF7" w:rsidRDefault="00710CF7" w:rsidP="00710CF7"/>
    <w:p w:rsidR="00FF6D39" w:rsidRDefault="00D60EFD" w:rsidP="007C72AF">
      <w:pPr>
        <w:spacing w:line="360" w:lineRule="auto"/>
        <w:ind w:left="360"/>
        <w:jc w:val="both"/>
      </w:pPr>
      <w:r>
        <w:t>Many</w:t>
      </w:r>
      <w:r w:rsidR="00FF6D39">
        <w:t xml:space="preserve"> other knowledge areas and process groups come into play when creating a project schedule. There must be a strong scope definition before creating a schedule, as well as good information concerning cost, quality, human resources, and so on.  </w:t>
      </w:r>
      <w:r>
        <w:t>T</w:t>
      </w:r>
      <w:r w:rsidR="00FF6D39">
        <w:t xml:space="preserve">he importance of documenting WBS activities and making sure the project team understands each activity before doing </w:t>
      </w:r>
      <w:r w:rsidR="00FF6D39" w:rsidRPr="00F84E0D">
        <w:rPr>
          <w:i/>
          <w:sz w:val="28"/>
          <w:szCs w:val="28"/>
        </w:rPr>
        <w:t>activity sequencing</w:t>
      </w:r>
      <w:r w:rsidR="00FF6D39">
        <w:t xml:space="preserve"> or duration estimating.</w:t>
      </w:r>
    </w:p>
    <w:p w:rsidR="00870ADD" w:rsidRPr="00153810" w:rsidRDefault="00870ADD" w:rsidP="00870ADD">
      <w:pPr>
        <w:pStyle w:val="Heading2"/>
        <w:ind w:left="360"/>
        <w:rPr>
          <w:rFonts w:ascii="Times New Roman" w:hAnsi="Times New Roman"/>
          <w:noProof/>
          <w:u w:val="single"/>
        </w:rPr>
      </w:pPr>
      <w:r w:rsidRPr="00153810">
        <w:rPr>
          <w:rFonts w:ascii="Times New Roman" w:hAnsi="Times New Roman"/>
          <w:noProof/>
          <w:u w:val="single"/>
        </w:rPr>
        <w:t>Activity Sequencing</w:t>
      </w:r>
    </w:p>
    <w:p w:rsidR="00870ADD" w:rsidRDefault="00870ADD" w:rsidP="00870ADD">
      <w:pPr>
        <w:ind w:left="360"/>
      </w:pPr>
    </w:p>
    <w:p w:rsidR="00171CAC" w:rsidRDefault="00870ADD" w:rsidP="007C72AF">
      <w:pPr>
        <w:spacing w:line="360" w:lineRule="auto"/>
        <w:ind w:left="360"/>
        <w:jc w:val="both"/>
        <w:rPr>
          <w:noProof/>
        </w:rPr>
      </w:pPr>
      <w:r>
        <w:t xml:space="preserve">The concept of creating dependencies or relationships makes sense to most.  However, creating dependencies, or have even </w:t>
      </w:r>
      <w:r w:rsidR="007C72AF">
        <w:t>use</w:t>
      </w:r>
      <w:r>
        <w:t xml:space="preserve"> of a PERT </w:t>
      </w:r>
      <w:r w:rsidR="00E64AA1">
        <w:t xml:space="preserve">(Program Evaluation &amp; Review Technique) </w:t>
      </w:r>
      <w:r>
        <w:t xml:space="preserve">chart.  </w:t>
      </w:r>
      <w:r w:rsidR="007C72AF">
        <w:t>In</w:t>
      </w:r>
      <w:r>
        <w:t xml:space="preserve"> example, shown using Project X in Figure 5-2</w:t>
      </w:r>
      <w:r w:rsidR="00B0784E">
        <w:t xml:space="preserve"> by Network Diagram</w:t>
      </w:r>
      <w:r>
        <w:t xml:space="preserve">.  It is often easier to read and create the activity-on-arrow </w:t>
      </w:r>
      <w:r w:rsidR="007C72AF">
        <w:t xml:space="preserve">(AOA) </w:t>
      </w:r>
      <w:r>
        <w:t xml:space="preserve">network diagrams, even though project management software uses the precedence diagramming method.  </w:t>
      </w:r>
      <w:r w:rsidR="006B34B4">
        <w:t>T</w:t>
      </w:r>
      <w:r>
        <w:t xml:space="preserve">he same </w:t>
      </w:r>
      <w:r w:rsidR="006B34B4">
        <w:t xml:space="preserve">project using both diagramming methods is shown in </w:t>
      </w:r>
      <w:r>
        <w:t>(Figure 5-2 and 5-4).</w:t>
      </w:r>
      <w:r>
        <w:rPr>
          <w:noProof/>
        </w:rPr>
        <w:t xml:space="preserve">  </w:t>
      </w:r>
      <w:r w:rsidR="007C72AF">
        <w:rPr>
          <w:noProof/>
        </w:rPr>
        <w:t>A</w:t>
      </w:r>
      <w:r>
        <w:rPr>
          <w:noProof/>
        </w:rPr>
        <w:t xml:space="preserve"> network diagram using just a few activities.  </w:t>
      </w:r>
    </w:p>
    <w:p w:rsidR="00171CAC" w:rsidRDefault="00171CAC" w:rsidP="00171CAC">
      <w:pPr>
        <w:ind w:left="360"/>
        <w:jc w:val="both"/>
        <w:rPr>
          <w:noProof/>
        </w:rPr>
      </w:pPr>
    </w:p>
    <w:p w:rsidR="00171CAC" w:rsidRDefault="00171CAC" w:rsidP="00171CAC">
      <w:pPr>
        <w:ind w:left="360"/>
        <w:jc w:val="both"/>
        <w:rPr>
          <w:noProof/>
        </w:rPr>
      </w:pPr>
    </w:p>
    <w:p w:rsidR="00B0784E" w:rsidRDefault="00543750" w:rsidP="00171CAC">
      <w:pPr>
        <w:ind w:left="360"/>
        <w:jc w:val="both"/>
        <w:rPr>
          <w:noProof/>
          <w:u w:val="single"/>
        </w:rPr>
      </w:pPr>
      <w:r w:rsidRPr="00543750">
        <w:rPr>
          <w:noProof/>
          <w:u w:val="single"/>
          <w:bdr w:val="single" w:sz="4" w:space="0" w:color="auto"/>
        </w:rPr>
        <w:drawing>
          <wp:inline distT="0" distB="0" distL="0" distR="0">
            <wp:extent cx="6570896" cy="3320882"/>
            <wp:effectExtent l="19050" t="0" r="1354"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6573519" cy="3322208"/>
                    </a:xfrm>
                    <a:prstGeom prst="rect">
                      <a:avLst/>
                    </a:prstGeom>
                    <a:noFill/>
                    <a:ln w="9525">
                      <a:noFill/>
                      <a:miter lim="800000"/>
                      <a:headEnd/>
                      <a:tailEnd/>
                    </a:ln>
                  </pic:spPr>
                </pic:pic>
              </a:graphicData>
            </a:graphic>
          </wp:inline>
        </w:drawing>
      </w:r>
    </w:p>
    <w:p w:rsidR="00B0784E" w:rsidRPr="00B0784E" w:rsidRDefault="00B0784E" w:rsidP="00B0784E"/>
    <w:p w:rsidR="00B0784E" w:rsidRPr="00B0784E" w:rsidRDefault="00B0784E" w:rsidP="00B0784E"/>
    <w:p w:rsidR="00B0784E" w:rsidRPr="00B0784E" w:rsidRDefault="00B0784E" w:rsidP="00B0784E"/>
    <w:p w:rsidR="00380459" w:rsidRDefault="00380459" w:rsidP="00077EF4">
      <w:pPr>
        <w:spacing w:line="360" w:lineRule="auto"/>
        <w:ind w:left="547" w:right="360"/>
      </w:pPr>
      <w:r>
        <w:t>Figures 5.4 illustrate Project X using the Precedence diagramming method</w:t>
      </w:r>
      <w:r w:rsidR="00CC21C8">
        <w:t xml:space="preserve"> for Figure 5.3</w:t>
      </w:r>
      <w:r>
        <w:t xml:space="preserve">; the activities are placed inside boxes, which represent the nodes of this diagram. </w:t>
      </w:r>
    </w:p>
    <w:p w:rsidR="00380459" w:rsidRDefault="00380459" w:rsidP="00380459">
      <w:pPr>
        <w:ind w:left="540"/>
      </w:pPr>
    </w:p>
    <w:p w:rsidR="00BE7E55" w:rsidRDefault="00FF3733" w:rsidP="00380459">
      <w:pPr>
        <w:ind w:left="540"/>
        <w:rPr>
          <w:noProof/>
          <w:u w:val="single"/>
        </w:rPr>
      </w:pPr>
      <w:r w:rsidRPr="00FF3733">
        <w:rPr>
          <w:noProof/>
          <w:u w:val="single"/>
          <w:bdr w:val="single" w:sz="4" w:space="0" w:color="auto"/>
        </w:rPr>
        <w:drawing>
          <wp:inline distT="0" distB="0" distL="0" distR="0">
            <wp:extent cx="5760648" cy="3062377"/>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srcRect/>
                    <a:stretch>
                      <a:fillRect/>
                    </a:stretch>
                  </pic:blipFill>
                  <pic:spPr bwMode="auto">
                    <a:xfrm>
                      <a:off x="0" y="0"/>
                      <a:ext cx="5764855" cy="3064613"/>
                    </a:xfrm>
                    <a:prstGeom prst="rect">
                      <a:avLst/>
                    </a:prstGeom>
                    <a:noFill/>
                    <a:ln w="9525">
                      <a:noFill/>
                      <a:miter lim="800000"/>
                      <a:headEnd/>
                      <a:tailEnd/>
                    </a:ln>
                  </pic:spPr>
                </pic:pic>
              </a:graphicData>
            </a:graphic>
          </wp:inline>
        </w:drawing>
      </w:r>
    </w:p>
    <w:p w:rsidR="00BE7E55" w:rsidRPr="00BE7E55" w:rsidRDefault="00BE7E55" w:rsidP="00BE7E55"/>
    <w:p w:rsidR="00BE7E55" w:rsidRDefault="00BE7E55" w:rsidP="00BE7E55"/>
    <w:p w:rsidR="00BE7E55" w:rsidRDefault="00BE7E55" w:rsidP="00CB04FF">
      <w:pPr>
        <w:spacing w:line="360" w:lineRule="auto"/>
        <w:ind w:left="547" w:right="360"/>
      </w:pPr>
      <w:r>
        <w:t xml:space="preserve">Another method is Precedence diagramming method (PDM) is a network diagramming technique in which boxes represent activities, as shown in Figure 5.3. </w:t>
      </w:r>
    </w:p>
    <w:p w:rsidR="00BE7E55" w:rsidRDefault="00BE7E55" w:rsidP="00BE7E55">
      <w:pPr>
        <w:spacing w:line="360" w:lineRule="auto"/>
        <w:ind w:left="547"/>
      </w:pPr>
    </w:p>
    <w:p w:rsidR="00CB04FF" w:rsidRDefault="00CB04FF" w:rsidP="00BE7E55">
      <w:pPr>
        <w:spacing w:line="360" w:lineRule="auto"/>
        <w:ind w:left="547"/>
      </w:pPr>
      <w:r w:rsidRPr="00CB04FF">
        <w:rPr>
          <w:noProof/>
          <w:bdr w:val="single" w:sz="4" w:space="0" w:color="auto"/>
        </w:rPr>
        <w:drawing>
          <wp:inline distT="0" distB="0" distL="0" distR="0">
            <wp:extent cx="5589905" cy="2579370"/>
            <wp:effectExtent l="19050" t="0" r="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5589905" cy="2579370"/>
                    </a:xfrm>
                    <a:prstGeom prst="rect">
                      <a:avLst/>
                    </a:prstGeom>
                    <a:noFill/>
                    <a:ln w="9525">
                      <a:noFill/>
                      <a:miter lim="800000"/>
                      <a:headEnd/>
                      <a:tailEnd/>
                    </a:ln>
                  </pic:spPr>
                </pic:pic>
              </a:graphicData>
            </a:graphic>
          </wp:inline>
        </w:drawing>
      </w:r>
    </w:p>
    <w:p w:rsidR="00BE7E55" w:rsidRDefault="00BE7E55" w:rsidP="00BE7E55">
      <w:pPr>
        <w:spacing w:line="360" w:lineRule="auto"/>
        <w:ind w:left="547"/>
        <w:rPr>
          <w:noProof/>
          <w:u w:val="single"/>
        </w:rPr>
      </w:pPr>
    </w:p>
    <w:p w:rsidR="00CB04FF" w:rsidRDefault="00145ECD" w:rsidP="00CB438A">
      <w:pPr>
        <w:spacing w:line="360" w:lineRule="auto"/>
        <w:ind w:left="360"/>
        <w:jc w:val="both"/>
      </w:pPr>
      <w:r>
        <w:t>P</w:t>
      </w:r>
      <w:r w:rsidR="00E03B12">
        <w:t>roject management tools for schedule development:  Gantt charts, network diagrams (formerly called PERT charts</w:t>
      </w:r>
      <w:r w:rsidR="00BE7E55">
        <w:t xml:space="preserve">), and critical path analysis, </w:t>
      </w:r>
      <w:r w:rsidR="00E03B12">
        <w:t xml:space="preserve">Gantt chart </w:t>
      </w:r>
      <w:r w:rsidR="00D33105">
        <w:t>as shown in Figure 5.5</w:t>
      </w:r>
      <w:r w:rsidR="00E03B12">
        <w:t xml:space="preserve">. </w:t>
      </w:r>
    </w:p>
    <w:p w:rsidR="00CB04FF" w:rsidRDefault="00CB04FF" w:rsidP="00CB438A">
      <w:pPr>
        <w:spacing w:line="360" w:lineRule="auto"/>
        <w:ind w:left="360"/>
        <w:jc w:val="both"/>
      </w:pPr>
    </w:p>
    <w:p w:rsidR="00CB04FF" w:rsidRDefault="00CB04FF" w:rsidP="00CB438A">
      <w:pPr>
        <w:spacing w:line="360" w:lineRule="auto"/>
        <w:ind w:left="360"/>
        <w:jc w:val="both"/>
      </w:pPr>
      <w:r w:rsidRPr="00CB04FF">
        <w:rPr>
          <w:noProof/>
          <w:bdr w:val="single" w:sz="4" w:space="0" w:color="auto"/>
        </w:rPr>
        <w:lastRenderedPageBreak/>
        <w:drawing>
          <wp:inline distT="0" distB="0" distL="0" distR="0">
            <wp:extent cx="6202680" cy="2199640"/>
            <wp:effectExtent l="19050" t="0" r="762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srcRect/>
                    <a:stretch>
                      <a:fillRect/>
                    </a:stretch>
                  </pic:blipFill>
                  <pic:spPr bwMode="auto">
                    <a:xfrm>
                      <a:off x="0" y="0"/>
                      <a:ext cx="6202680" cy="2199640"/>
                    </a:xfrm>
                    <a:prstGeom prst="rect">
                      <a:avLst/>
                    </a:prstGeom>
                    <a:noFill/>
                    <a:ln w="9525">
                      <a:noFill/>
                      <a:miter lim="800000"/>
                      <a:headEnd/>
                      <a:tailEnd/>
                    </a:ln>
                  </pic:spPr>
                </pic:pic>
              </a:graphicData>
            </a:graphic>
          </wp:inline>
        </w:drawing>
      </w:r>
    </w:p>
    <w:p w:rsidR="00CB04FF" w:rsidRDefault="00CB04FF" w:rsidP="00CB438A">
      <w:pPr>
        <w:spacing w:line="360" w:lineRule="auto"/>
        <w:ind w:left="360"/>
        <w:jc w:val="both"/>
      </w:pPr>
    </w:p>
    <w:p w:rsidR="00BE7E55" w:rsidRPr="00CB04FF" w:rsidRDefault="00E03B12" w:rsidP="00CB04FF">
      <w:pPr>
        <w:spacing w:line="360" w:lineRule="auto"/>
        <w:ind w:left="360"/>
        <w:jc w:val="both"/>
        <w:rPr>
          <w:b/>
          <w:bCs/>
          <w:i/>
          <w:iCs/>
          <w:noProof/>
          <w:u w:val="single"/>
        </w:rPr>
      </w:pPr>
      <w:r w:rsidRPr="00CB04FF">
        <w:rPr>
          <w:b/>
          <w:bCs/>
        </w:rPr>
        <w:t xml:space="preserve"> </w:t>
      </w:r>
      <w:r w:rsidR="00BE7E55" w:rsidRPr="00CB04FF">
        <w:rPr>
          <w:b/>
          <w:bCs/>
          <w:i/>
          <w:iCs/>
          <w:noProof/>
          <w:u w:val="single"/>
        </w:rPr>
        <w:t>Activity Duration Estimating</w:t>
      </w:r>
    </w:p>
    <w:p w:rsidR="00BE7E55" w:rsidRDefault="00BE7E55" w:rsidP="00BE7E55">
      <w:pPr>
        <w:ind w:left="360"/>
      </w:pPr>
    </w:p>
    <w:p w:rsidR="00BE7E55" w:rsidRDefault="00BE7E55" w:rsidP="00BE7E55">
      <w:pPr>
        <w:spacing w:line="360" w:lineRule="auto"/>
        <w:ind w:left="360"/>
        <w:jc w:val="both"/>
      </w:pPr>
      <w:r>
        <w:t xml:space="preserve">People often become confused when creating duration estimates.  </w:t>
      </w:r>
      <w:r w:rsidRPr="00FB723E">
        <w:t>Unlike many cost estimates where you estimate</w:t>
      </w:r>
      <w:r w:rsidRPr="00FB723E">
        <w:rPr>
          <w:b/>
        </w:rPr>
        <w:t xml:space="preserve"> the amount of time someone would work on an activity, the duration estimate includes that time, plus any elapsed time.  </w:t>
      </w:r>
      <w:r>
        <w:t>Many people are overly optimistic about how long it will take to complete activities.</w:t>
      </w:r>
    </w:p>
    <w:p w:rsidR="00BE7E55" w:rsidRDefault="00BE7E55" w:rsidP="00BE7E55">
      <w:pPr>
        <w:ind w:firstLine="720"/>
      </w:pPr>
    </w:p>
    <w:p w:rsidR="00BE7E55" w:rsidRPr="00153810" w:rsidRDefault="00BE7E55" w:rsidP="00BE7E55">
      <w:pPr>
        <w:pStyle w:val="Heading2"/>
        <w:ind w:left="360"/>
        <w:rPr>
          <w:rFonts w:ascii="Times New Roman" w:hAnsi="Times New Roman"/>
          <w:noProof/>
          <w:u w:val="single"/>
        </w:rPr>
      </w:pPr>
      <w:r w:rsidRPr="00153810">
        <w:rPr>
          <w:rFonts w:ascii="Times New Roman" w:hAnsi="Times New Roman"/>
          <w:noProof/>
          <w:u w:val="single"/>
        </w:rPr>
        <w:t>Schedule Development</w:t>
      </w:r>
    </w:p>
    <w:p w:rsidR="00BE7E55" w:rsidRDefault="00BE7E55" w:rsidP="00BE7E55">
      <w:pPr>
        <w:ind w:left="360"/>
      </w:pPr>
    </w:p>
    <w:p w:rsidR="00D33105" w:rsidRDefault="00BE7E55" w:rsidP="00BE7E55">
      <w:pPr>
        <w:spacing w:line="360" w:lineRule="auto"/>
        <w:ind w:left="360"/>
        <w:jc w:val="both"/>
      </w:pPr>
      <w:r>
        <w:t xml:space="preserve">Emphasize that the ultimate goal of schedule development is to create a realistic project schedule that provides a basis for monitoring project progress.  Schedules are an important part of project plans, and most people can easily understand schedules and see if work is being completed on time or not.  </w:t>
      </w:r>
    </w:p>
    <w:p w:rsidR="00132212" w:rsidRDefault="00132212" w:rsidP="00D33105">
      <w:pPr>
        <w:ind w:firstLine="720"/>
      </w:pPr>
    </w:p>
    <w:p w:rsidR="00D33105" w:rsidRDefault="00D33105" w:rsidP="00D33105">
      <w:pPr>
        <w:ind w:firstLine="720"/>
      </w:pPr>
    </w:p>
    <w:p w:rsidR="002E408C" w:rsidRDefault="002E408C" w:rsidP="00D33105">
      <w:pPr>
        <w:ind w:firstLine="720"/>
        <w:rPr>
          <w:noProof/>
          <w:u w:val="single"/>
        </w:rPr>
      </w:pPr>
    </w:p>
    <w:p w:rsidR="00656C48" w:rsidRDefault="00656C48" w:rsidP="00656C48">
      <w:pPr>
        <w:ind w:left="360"/>
      </w:pPr>
      <w:r w:rsidRPr="00132212">
        <w:rPr>
          <w:b/>
          <w:i/>
          <w:sz w:val="28"/>
          <w:szCs w:val="28"/>
          <w:u w:val="single"/>
        </w:rPr>
        <w:t>C</w:t>
      </w:r>
      <w:r>
        <w:rPr>
          <w:b/>
          <w:i/>
          <w:sz w:val="28"/>
          <w:szCs w:val="28"/>
          <w:u w:val="single"/>
        </w:rPr>
        <w:t>ritical Path Method</w:t>
      </w:r>
    </w:p>
    <w:p w:rsidR="00656C48" w:rsidRPr="00656C48" w:rsidRDefault="00656C48" w:rsidP="00656C48"/>
    <w:p w:rsidR="00656C48" w:rsidRDefault="0052026B" w:rsidP="003B0BF7">
      <w:pPr>
        <w:spacing w:line="360" w:lineRule="auto"/>
        <w:ind w:left="360"/>
      </w:pPr>
      <w:r>
        <w:t xml:space="preserve">This is also called critical path analysis. It is also </w:t>
      </w:r>
      <w:r w:rsidR="00301419">
        <w:t xml:space="preserve">part of network diagramming technique used to predict total project schedule. </w:t>
      </w:r>
    </w:p>
    <w:p w:rsidR="00656C48" w:rsidRDefault="00656C48" w:rsidP="00656C48">
      <w:pPr>
        <w:ind w:left="360"/>
      </w:pPr>
    </w:p>
    <w:p w:rsidR="00301419" w:rsidRDefault="00301419" w:rsidP="00656C48">
      <w:pPr>
        <w:ind w:left="360"/>
      </w:pPr>
    </w:p>
    <w:p w:rsidR="00301419" w:rsidRDefault="00301419" w:rsidP="00301419">
      <w:pPr>
        <w:ind w:left="360"/>
      </w:pPr>
      <w:r>
        <w:rPr>
          <w:b/>
          <w:i/>
          <w:sz w:val="28"/>
          <w:szCs w:val="28"/>
          <w:u w:val="single"/>
        </w:rPr>
        <w:t xml:space="preserve">Calculating the </w:t>
      </w:r>
      <w:r w:rsidRPr="00132212">
        <w:rPr>
          <w:b/>
          <w:i/>
          <w:sz w:val="28"/>
          <w:szCs w:val="28"/>
          <w:u w:val="single"/>
        </w:rPr>
        <w:t>C</w:t>
      </w:r>
      <w:r>
        <w:rPr>
          <w:b/>
          <w:i/>
          <w:sz w:val="28"/>
          <w:szCs w:val="28"/>
          <w:u w:val="single"/>
        </w:rPr>
        <w:t xml:space="preserve">ritical Path </w:t>
      </w:r>
    </w:p>
    <w:p w:rsidR="00301419" w:rsidRDefault="00301419" w:rsidP="00656C48">
      <w:pPr>
        <w:ind w:left="360"/>
      </w:pPr>
    </w:p>
    <w:p w:rsidR="00301419" w:rsidRPr="00656C48" w:rsidRDefault="00301419" w:rsidP="00301419">
      <w:pPr>
        <w:spacing w:line="360" w:lineRule="auto"/>
        <w:ind w:left="360"/>
      </w:pPr>
      <w:r>
        <w:t>Figure 5.8 shows the AOA network diagram for Project X. This figure shows all the paths, a total of four paths, through the network diagram.</w:t>
      </w:r>
    </w:p>
    <w:p w:rsidR="00F52957" w:rsidRDefault="00856AE0" w:rsidP="00870ADD">
      <w:pPr>
        <w:pStyle w:val="Heading2"/>
        <w:ind w:left="360"/>
        <w:rPr>
          <w:rFonts w:ascii="Times New Roman" w:hAnsi="Times New Roman"/>
          <w:noProof/>
          <w:u w:val="single"/>
        </w:rPr>
      </w:pPr>
      <w:r w:rsidRPr="00856AE0">
        <w:rPr>
          <w:rFonts w:ascii="Times New Roman" w:hAnsi="Times New Roman"/>
          <w:noProof/>
          <w:u w:val="single"/>
          <w:bdr w:val="single" w:sz="4" w:space="0" w:color="auto"/>
        </w:rPr>
        <w:lastRenderedPageBreak/>
        <w:drawing>
          <wp:inline distT="0" distB="0" distL="0" distR="0">
            <wp:extent cx="5943600" cy="4457700"/>
            <wp:effectExtent l="19050" t="0" r="0" b="0"/>
            <wp:docPr id="1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5943600" cy="4457700"/>
                    </a:xfrm>
                    <a:prstGeom prst="rect">
                      <a:avLst/>
                    </a:prstGeom>
                    <a:noFill/>
                    <a:ln w="9525">
                      <a:noFill/>
                      <a:miter lim="800000"/>
                      <a:headEnd/>
                      <a:tailEnd/>
                    </a:ln>
                  </pic:spPr>
                </pic:pic>
              </a:graphicData>
            </a:graphic>
          </wp:inline>
        </w:drawing>
      </w:r>
    </w:p>
    <w:p w:rsidR="00F52957" w:rsidRDefault="00F52957" w:rsidP="00870ADD">
      <w:pPr>
        <w:pStyle w:val="Heading2"/>
        <w:ind w:left="360"/>
        <w:rPr>
          <w:rFonts w:ascii="Times New Roman" w:hAnsi="Times New Roman"/>
          <w:noProof/>
          <w:u w:val="single"/>
        </w:rPr>
      </w:pPr>
    </w:p>
    <w:p w:rsidR="00301419" w:rsidRPr="0004610B" w:rsidRDefault="00301419" w:rsidP="000302C5">
      <w:pPr>
        <w:spacing w:line="360" w:lineRule="auto"/>
        <w:ind w:left="360" w:right="634"/>
        <w:jc w:val="both"/>
        <w:rPr>
          <w:b/>
        </w:rPr>
      </w:pPr>
      <w:r>
        <w:t>Since path B</w:t>
      </w:r>
      <w:r w:rsidR="004B78D2">
        <w:t>-</w:t>
      </w:r>
      <w:r>
        <w:t>E</w:t>
      </w:r>
      <w:r w:rsidR="004B78D2">
        <w:t>-</w:t>
      </w:r>
      <w:r>
        <w:t>H</w:t>
      </w:r>
      <w:r w:rsidR="004B78D2">
        <w:t>-</w:t>
      </w:r>
      <w:r>
        <w:t xml:space="preserve">J at 16 days has the longest duration, it is the critical path for the Project X. What does the critical path means? </w:t>
      </w:r>
      <w:r w:rsidRPr="0004610B">
        <w:rPr>
          <w:b/>
        </w:rPr>
        <w:t>The critical path</w:t>
      </w:r>
      <w:r w:rsidR="000302C5" w:rsidRPr="0004610B">
        <w:rPr>
          <w:b/>
        </w:rPr>
        <w:t xml:space="preserve"> shows the shortest time in which a project can be completed. Even though the critical path is the longest path, it represents the shortest time it takes to complete a project.</w:t>
      </w:r>
    </w:p>
    <w:p w:rsidR="004B78D2" w:rsidRDefault="004B78D2" w:rsidP="000302C5">
      <w:pPr>
        <w:spacing w:line="360" w:lineRule="auto"/>
        <w:ind w:left="360" w:right="634"/>
        <w:jc w:val="both"/>
      </w:pPr>
    </w:p>
    <w:p w:rsidR="00BE7E55" w:rsidRDefault="00BE7E55" w:rsidP="004B78D2">
      <w:pPr>
        <w:ind w:left="360"/>
        <w:rPr>
          <w:b/>
          <w:i/>
          <w:sz w:val="28"/>
          <w:szCs w:val="28"/>
          <w:u w:val="single"/>
        </w:rPr>
      </w:pPr>
    </w:p>
    <w:p w:rsidR="004B78D2" w:rsidRDefault="004B78D2" w:rsidP="004B78D2">
      <w:pPr>
        <w:ind w:left="360"/>
      </w:pPr>
      <w:r w:rsidRPr="00132212">
        <w:rPr>
          <w:b/>
          <w:i/>
          <w:sz w:val="28"/>
          <w:szCs w:val="28"/>
          <w:u w:val="single"/>
        </w:rPr>
        <w:t>C</w:t>
      </w:r>
      <w:r>
        <w:rPr>
          <w:b/>
          <w:i/>
          <w:sz w:val="28"/>
          <w:szCs w:val="28"/>
          <w:u w:val="single"/>
        </w:rPr>
        <w:t xml:space="preserve">ritical Chain Scheduling </w:t>
      </w:r>
    </w:p>
    <w:p w:rsidR="00164016" w:rsidRDefault="00164016" w:rsidP="000302C5">
      <w:pPr>
        <w:spacing w:line="360" w:lineRule="auto"/>
        <w:ind w:left="360" w:right="634"/>
        <w:jc w:val="both"/>
      </w:pPr>
    </w:p>
    <w:p w:rsidR="004B78D2" w:rsidRDefault="00164016" w:rsidP="000302C5">
      <w:pPr>
        <w:spacing w:line="360" w:lineRule="auto"/>
        <w:ind w:left="360" w:right="634"/>
        <w:jc w:val="both"/>
      </w:pPr>
      <w:r>
        <w:t xml:space="preserve">Multitasking occurs when a resource works on more than one task at a time; see Figure 5.9(a). The same person is assign three tasks and if he wanted to please someone he works on one Task-1 then on Task-2 and then on Task-3, </w:t>
      </w:r>
      <w:r w:rsidR="00B953A7">
        <w:t>sees</w:t>
      </w:r>
      <w:r>
        <w:t xml:space="preserve"> his results in Figure 5.9(b).</w:t>
      </w:r>
      <w:r w:rsidR="003B0BF7">
        <w:t xml:space="preserve"> </w:t>
      </w:r>
    </w:p>
    <w:p w:rsidR="00CB04FF" w:rsidRDefault="00CB04FF" w:rsidP="000302C5">
      <w:pPr>
        <w:spacing w:line="360" w:lineRule="auto"/>
        <w:ind w:left="360" w:right="634"/>
        <w:jc w:val="both"/>
      </w:pPr>
    </w:p>
    <w:p w:rsidR="00CB04FF" w:rsidRDefault="00CB04FF" w:rsidP="000302C5">
      <w:pPr>
        <w:spacing w:line="360" w:lineRule="auto"/>
        <w:ind w:left="360" w:right="634"/>
        <w:jc w:val="both"/>
      </w:pPr>
    </w:p>
    <w:p w:rsidR="00CB04FF" w:rsidRDefault="00CB04FF" w:rsidP="000302C5">
      <w:pPr>
        <w:spacing w:line="360" w:lineRule="auto"/>
        <w:ind w:left="360" w:right="634"/>
        <w:jc w:val="both"/>
      </w:pPr>
    </w:p>
    <w:p w:rsidR="00CB04FF" w:rsidRDefault="00CB04FF" w:rsidP="000302C5">
      <w:pPr>
        <w:spacing w:line="360" w:lineRule="auto"/>
        <w:ind w:left="360" w:right="634"/>
        <w:jc w:val="both"/>
      </w:pPr>
    </w:p>
    <w:p w:rsidR="00CB04FF" w:rsidRPr="00301419" w:rsidRDefault="00CB04FF" w:rsidP="000302C5">
      <w:pPr>
        <w:spacing w:line="360" w:lineRule="auto"/>
        <w:ind w:left="360" w:right="634"/>
        <w:jc w:val="both"/>
      </w:pPr>
    </w:p>
    <w:p w:rsidR="00A113AB" w:rsidRDefault="00A113AB" w:rsidP="00870ADD">
      <w:pPr>
        <w:pStyle w:val="Heading2"/>
        <w:ind w:left="360"/>
        <w:rPr>
          <w:rFonts w:ascii="Times New Roman" w:hAnsi="Times New Roman"/>
          <w:noProof/>
          <w:u w:val="single"/>
        </w:rPr>
      </w:pPr>
      <w:r w:rsidRPr="00A113AB">
        <w:rPr>
          <w:rFonts w:ascii="Times New Roman" w:hAnsi="Times New Roman"/>
          <w:noProof/>
          <w:u w:val="single"/>
          <w:bdr w:val="single" w:sz="4" w:space="0" w:color="auto"/>
        </w:rPr>
        <w:drawing>
          <wp:inline distT="0" distB="0" distL="0" distR="0">
            <wp:extent cx="5935453" cy="3027872"/>
            <wp:effectExtent l="19050" t="0" r="8147"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5943600" cy="3032028"/>
                    </a:xfrm>
                    <a:prstGeom prst="rect">
                      <a:avLst/>
                    </a:prstGeom>
                    <a:noFill/>
                    <a:ln w="9525">
                      <a:noFill/>
                      <a:miter lim="800000"/>
                      <a:headEnd/>
                      <a:tailEnd/>
                    </a:ln>
                  </pic:spPr>
                </pic:pic>
              </a:graphicData>
            </a:graphic>
          </wp:inline>
        </w:drawing>
      </w:r>
    </w:p>
    <w:p w:rsidR="00A113AB" w:rsidRPr="003B0BF7" w:rsidRDefault="003B0BF7" w:rsidP="003C7256">
      <w:pPr>
        <w:pStyle w:val="Heading2"/>
        <w:spacing w:line="360" w:lineRule="auto"/>
        <w:ind w:left="360" w:right="720"/>
        <w:rPr>
          <w:rFonts w:ascii="Times New Roman" w:hAnsi="Times New Roman"/>
          <w:b w:val="0"/>
          <w:i w:val="0"/>
          <w:noProof/>
          <w:sz w:val="24"/>
          <w:szCs w:val="24"/>
        </w:rPr>
      </w:pPr>
      <w:r w:rsidRPr="003B0BF7">
        <w:rPr>
          <w:rFonts w:ascii="Times New Roman" w:hAnsi="Times New Roman"/>
          <w:b w:val="0"/>
          <w:i w:val="0"/>
          <w:noProof/>
          <w:sz w:val="24"/>
          <w:szCs w:val="24"/>
        </w:rPr>
        <w:t xml:space="preserve">Task-1 </w:t>
      </w:r>
      <w:r>
        <w:rPr>
          <w:rFonts w:ascii="Times New Roman" w:hAnsi="Times New Roman"/>
          <w:b w:val="0"/>
          <w:i w:val="0"/>
          <w:noProof/>
          <w:sz w:val="24"/>
          <w:szCs w:val="24"/>
        </w:rPr>
        <w:t xml:space="preserve"> is completed in 20 days instead of </w:t>
      </w:r>
      <w:r w:rsidRPr="003C7256">
        <w:rPr>
          <w:rFonts w:ascii="Times New Roman" w:hAnsi="Times New Roman"/>
          <w:b w:val="0"/>
          <w:i w:val="0"/>
          <w:noProof/>
          <w:sz w:val="24"/>
          <w:szCs w:val="24"/>
          <w:u w:val="single"/>
        </w:rPr>
        <w:t>10 days</w:t>
      </w:r>
      <w:r>
        <w:rPr>
          <w:rFonts w:ascii="Times New Roman" w:hAnsi="Times New Roman"/>
          <w:b w:val="0"/>
          <w:i w:val="0"/>
          <w:noProof/>
          <w:sz w:val="24"/>
          <w:szCs w:val="24"/>
        </w:rPr>
        <w:t xml:space="preserve">, similarly Task-2 completed in 25 days </w:t>
      </w:r>
      <w:r w:rsidR="003C7256">
        <w:rPr>
          <w:rFonts w:ascii="Times New Roman" w:hAnsi="Times New Roman"/>
          <w:b w:val="0"/>
          <w:i w:val="0"/>
          <w:noProof/>
          <w:sz w:val="24"/>
          <w:szCs w:val="24"/>
        </w:rPr>
        <w:t xml:space="preserve">instead of </w:t>
      </w:r>
      <w:r w:rsidR="003C7256" w:rsidRPr="003C7256">
        <w:rPr>
          <w:rFonts w:ascii="Times New Roman" w:hAnsi="Times New Roman"/>
          <w:b w:val="0"/>
          <w:i w:val="0"/>
          <w:noProof/>
          <w:sz w:val="24"/>
          <w:szCs w:val="24"/>
          <w:u w:val="single"/>
        </w:rPr>
        <w:t>20 days</w:t>
      </w:r>
      <w:r w:rsidR="003C7256">
        <w:rPr>
          <w:rFonts w:ascii="Times New Roman" w:hAnsi="Times New Roman"/>
          <w:b w:val="0"/>
          <w:i w:val="0"/>
          <w:noProof/>
          <w:sz w:val="24"/>
          <w:szCs w:val="24"/>
        </w:rPr>
        <w:t xml:space="preserve"> </w:t>
      </w:r>
      <w:r>
        <w:rPr>
          <w:rFonts w:ascii="Times New Roman" w:hAnsi="Times New Roman"/>
          <w:b w:val="0"/>
          <w:i w:val="0"/>
          <w:noProof/>
          <w:sz w:val="24"/>
          <w:szCs w:val="24"/>
        </w:rPr>
        <w:t xml:space="preserve">and Task-3 in </w:t>
      </w:r>
      <w:r w:rsidR="003C7256">
        <w:rPr>
          <w:rFonts w:ascii="Times New Roman" w:hAnsi="Times New Roman"/>
          <w:b w:val="0"/>
          <w:i w:val="0"/>
          <w:noProof/>
          <w:sz w:val="24"/>
          <w:szCs w:val="24"/>
        </w:rPr>
        <w:t xml:space="preserve">completed in same </w:t>
      </w:r>
      <w:r>
        <w:rPr>
          <w:rFonts w:ascii="Times New Roman" w:hAnsi="Times New Roman"/>
          <w:b w:val="0"/>
          <w:i w:val="0"/>
          <w:noProof/>
          <w:sz w:val="24"/>
          <w:szCs w:val="24"/>
        </w:rPr>
        <w:t>days.</w:t>
      </w:r>
    </w:p>
    <w:p w:rsidR="003C7256" w:rsidRDefault="003C7256" w:rsidP="003C7256">
      <w:pPr>
        <w:spacing w:line="360" w:lineRule="auto"/>
        <w:ind w:left="360" w:right="720"/>
      </w:pPr>
    </w:p>
    <w:p w:rsidR="00CB438A" w:rsidRDefault="002305C7" w:rsidP="00CB438A">
      <w:pPr>
        <w:spacing w:line="360" w:lineRule="auto"/>
        <w:ind w:left="360" w:right="720"/>
      </w:pPr>
      <w:r>
        <w:t xml:space="preserve">Another approach </w:t>
      </w:r>
      <w:r w:rsidR="005106A5">
        <w:t xml:space="preserve">in this connection </w:t>
      </w:r>
      <w:r>
        <w:t>is to add buffer</w:t>
      </w:r>
      <w:r w:rsidR="005106A5">
        <w:t>, as shown in Figure 5.1</w:t>
      </w:r>
      <w:r w:rsidR="00393805">
        <w:t>0</w:t>
      </w:r>
      <w:r w:rsidR="005106A5">
        <w:t>, below.</w:t>
      </w:r>
      <w:r w:rsidR="003C7256">
        <w:t xml:space="preserve"> The job of FB, this gives additional time added before task proceeded.</w:t>
      </w:r>
    </w:p>
    <w:p w:rsidR="00CB438A" w:rsidRDefault="00CB438A" w:rsidP="00CB438A">
      <w:pPr>
        <w:spacing w:line="360" w:lineRule="auto"/>
        <w:ind w:left="360" w:right="720"/>
      </w:pPr>
    </w:p>
    <w:p w:rsidR="00A113AB" w:rsidRDefault="00F910BE" w:rsidP="00CB438A">
      <w:pPr>
        <w:spacing w:line="360" w:lineRule="auto"/>
        <w:ind w:left="360" w:right="720"/>
        <w:rPr>
          <w:noProof/>
          <w:u w:val="single"/>
        </w:rPr>
      </w:pPr>
      <w:r w:rsidRPr="00F910BE">
        <w:rPr>
          <w:noProof/>
          <w:u w:val="single"/>
          <w:bdr w:val="single" w:sz="4" w:space="0" w:color="auto"/>
        </w:rPr>
        <w:drawing>
          <wp:inline distT="0" distB="0" distL="0" distR="0">
            <wp:extent cx="5934183" cy="3036498"/>
            <wp:effectExtent l="19050" t="0" r="9417" b="0"/>
            <wp:docPr id="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5943600" cy="3041317"/>
                    </a:xfrm>
                    <a:prstGeom prst="rect">
                      <a:avLst/>
                    </a:prstGeom>
                    <a:noFill/>
                    <a:ln w="9525">
                      <a:noFill/>
                      <a:miter lim="800000"/>
                      <a:headEnd/>
                      <a:tailEnd/>
                    </a:ln>
                  </pic:spPr>
                </pic:pic>
              </a:graphicData>
            </a:graphic>
          </wp:inline>
        </w:drawing>
      </w:r>
    </w:p>
    <w:p w:rsidR="00870ADD" w:rsidRPr="00153810" w:rsidRDefault="00870ADD" w:rsidP="00870ADD">
      <w:pPr>
        <w:pStyle w:val="Heading2"/>
        <w:ind w:left="360"/>
        <w:rPr>
          <w:rFonts w:ascii="Times New Roman" w:hAnsi="Times New Roman"/>
          <w:noProof/>
          <w:u w:val="single"/>
        </w:rPr>
      </w:pPr>
      <w:r w:rsidRPr="00153810">
        <w:rPr>
          <w:rFonts w:ascii="Times New Roman" w:hAnsi="Times New Roman"/>
          <w:noProof/>
          <w:u w:val="single"/>
        </w:rPr>
        <w:lastRenderedPageBreak/>
        <w:t>Controlling Changes to the Project Schedule</w:t>
      </w:r>
    </w:p>
    <w:p w:rsidR="00870ADD" w:rsidRDefault="00870ADD" w:rsidP="00870ADD">
      <w:pPr>
        <w:ind w:left="360"/>
      </w:pPr>
    </w:p>
    <w:p w:rsidR="00870ADD" w:rsidRDefault="00CB438A" w:rsidP="00CB438A">
      <w:pPr>
        <w:spacing w:line="360" w:lineRule="auto"/>
        <w:ind w:left="360"/>
        <w:jc w:val="both"/>
      </w:pPr>
      <w:r>
        <w:t>T</w:t>
      </w:r>
      <w:r w:rsidR="00870ADD">
        <w:t>he importance of reviewing project schedules to ensure that they are both reasonable and realistic.  Many project managers and team members are pressured to create unrealistic time estimates.  It is better to negotiate realistic schedules up front on most projects than to deal with schedule overruns later in the project.  It is also important to remember the people issues involved in developing and maintaining project schedules.  It takes good leadership to keep people on schedule</w:t>
      </w:r>
    </w:p>
    <w:p w:rsidR="002A528F" w:rsidRDefault="002A528F" w:rsidP="002A528F">
      <w:pPr>
        <w:spacing w:line="360" w:lineRule="auto"/>
        <w:ind w:left="360"/>
        <w:jc w:val="both"/>
      </w:pPr>
    </w:p>
    <w:p w:rsidR="00870ADD" w:rsidRPr="00153810" w:rsidRDefault="00870ADD" w:rsidP="00870ADD">
      <w:pPr>
        <w:pStyle w:val="Heading2"/>
        <w:ind w:left="360"/>
        <w:rPr>
          <w:rFonts w:ascii="Times New Roman" w:hAnsi="Times New Roman"/>
          <w:noProof/>
          <w:u w:val="single"/>
        </w:rPr>
      </w:pPr>
      <w:r w:rsidRPr="00153810">
        <w:rPr>
          <w:rFonts w:ascii="Times New Roman" w:hAnsi="Times New Roman"/>
          <w:noProof/>
          <w:u w:val="single"/>
        </w:rPr>
        <w:t>Using Software to Assist in Time Management</w:t>
      </w:r>
    </w:p>
    <w:p w:rsidR="00870ADD" w:rsidRDefault="00870ADD" w:rsidP="00870ADD">
      <w:pPr>
        <w:ind w:left="360"/>
      </w:pPr>
    </w:p>
    <w:p w:rsidR="00BE637E" w:rsidRDefault="00870ADD" w:rsidP="00001BFE">
      <w:pPr>
        <w:spacing w:line="360" w:lineRule="auto"/>
        <w:ind w:left="360" w:right="630"/>
        <w:jc w:val="both"/>
      </w:pPr>
      <w:r>
        <w:t xml:space="preserve">Project management software is most often used for time management. Unlike other software (spreadsheets, databases, and so on), project management software easily creates Gantt chart, network diagrams, and critical path information.  </w:t>
      </w:r>
    </w:p>
    <w:sectPr w:rsidR="00BE637E" w:rsidSect="00B12E7F">
      <w:footerReference w:type="default" r:id="rId16"/>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64E9" w:rsidRDefault="006164E9" w:rsidP="00B12E7F">
      <w:r>
        <w:separator/>
      </w:r>
    </w:p>
  </w:endnote>
  <w:endnote w:type="continuationSeparator" w:id="1">
    <w:p w:rsidR="006164E9" w:rsidRDefault="006164E9" w:rsidP="00B12E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14094"/>
      <w:docPartObj>
        <w:docPartGallery w:val="Page Numbers (Bottom of Page)"/>
        <w:docPartUnique/>
      </w:docPartObj>
    </w:sdtPr>
    <w:sdtContent>
      <w:p w:rsidR="00301419" w:rsidRDefault="00E36221">
        <w:pPr>
          <w:pStyle w:val="Footer"/>
          <w:jc w:val="center"/>
        </w:pPr>
        <w:fldSimple w:instr=" PAGE   \* MERGEFORMAT ">
          <w:r w:rsidR="00001BFE">
            <w:rPr>
              <w:noProof/>
            </w:rPr>
            <w:t>1</w:t>
          </w:r>
        </w:fldSimple>
      </w:p>
    </w:sdtContent>
  </w:sdt>
  <w:p w:rsidR="00301419" w:rsidRDefault="003014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64E9" w:rsidRDefault="006164E9" w:rsidP="00B12E7F">
      <w:r>
        <w:separator/>
      </w:r>
    </w:p>
  </w:footnote>
  <w:footnote w:type="continuationSeparator" w:id="1">
    <w:p w:rsidR="006164E9" w:rsidRDefault="006164E9" w:rsidP="00B12E7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2936D82"/>
    <w:multiLevelType w:val="singleLevel"/>
    <w:tmpl w:val="B8B81EAE"/>
    <w:lvl w:ilvl="0">
      <w:start w:val="1"/>
      <w:numFmt w:val="lowerLetter"/>
      <w:lvlText w:val="%1."/>
      <w:lvlJc w:val="left"/>
      <w:pPr>
        <w:tabs>
          <w:tab w:val="num" w:pos="720"/>
        </w:tabs>
        <w:ind w:left="720" w:hanging="360"/>
      </w:pPr>
      <w:rPr>
        <w:rFonts w:hint="default"/>
      </w:rPr>
    </w:lvl>
  </w:abstractNum>
  <w:abstractNum w:abstractNumId="2">
    <w:nsid w:val="06B451A8"/>
    <w:multiLevelType w:val="singleLevel"/>
    <w:tmpl w:val="D3089668"/>
    <w:lvl w:ilvl="0">
      <w:start w:val="1"/>
      <w:numFmt w:val="lowerLetter"/>
      <w:lvlText w:val="%1."/>
      <w:legacy w:legacy="1" w:legacySpace="0" w:legacyIndent="720"/>
      <w:lvlJc w:val="left"/>
      <w:pPr>
        <w:ind w:left="720" w:hanging="720"/>
      </w:pPr>
    </w:lvl>
  </w:abstractNum>
  <w:abstractNum w:abstractNumId="3">
    <w:nsid w:val="0A2C7612"/>
    <w:multiLevelType w:val="singleLevel"/>
    <w:tmpl w:val="0409000F"/>
    <w:lvl w:ilvl="0">
      <w:start w:val="1"/>
      <w:numFmt w:val="decimal"/>
      <w:lvlText w:val="%1."/>
      <w:lvlJc w:val="left"/>
      <w:pPr>
        <w:tabs>
          <w:tab w:val="num" w:pos="360"/>
        </w:tabs>
        <w:ind w:left="360" w:hanging="360"/>
      </w:pPr>
    </w:lvl>
  </w:abstractNum>
  <w:abstractNum w:abstractNumId="4">
    <w:nsid w:val="0D0A6CAF"/>
    <w:multiLevelType w:val="singleLevel"/>
    <w:tmpl w:val="6F56AE68"/>
    <w:lvl w:ilvl="0">
      <w:start w:val="1"/>
      <w:numFmt w:val="lowerLetter"/>
      <w:lvlText w:val="%1."/>
      <w:lvlJc w:val="left"/>
      <w:pPr>
        <w:tabs>
          <w:tab w:val="num" w:pos="1080"/>
        </w:tabs>
        <w:ind w:left="1080" w:hanging="360"/>
      </w:pPr>
      <w:rPr>
        <w:rFonts w:hint="default"/>
      </w:rPr>
    </w:lvl>
  </w:abstractNum>
  <w:abstractNum w:abstractNumId="5">
    <w:nsid w:val="13DB7AC0"/>
    <w:multiLevelType w:val="singleLevel"/>
    <w:tmpl w:val="FFFFFFFF"/>
    <w:lvl w:ilvl="0">
      <w:numFmt w:val="bullet"/>
      <w:lvlText w:val=""/>
      <w:legacy w:legacy="1" w:legacySpace="0" w:legacyIndent="1080"/>
      <w:lvlJc w:val="left"/>
      <w:pPr>
        <w:ind w:left="1800" w:hanging="1080"/>
      </w:pPr>
      <w:rPr>
        <w:rFonts w:ascii="Symbol" w:hAnsi="Symbol" w:hint="default"/>
      </w:rPr>
    </w:lvl>
  </w:abstractNum>
  <w:abstractNum w:abstractNumId="6">
    <w:nsid w:val="172B0E53"/>
    <w:multiLevelType w:val="singleLevel"/>
    <w:tmpl w:val="0409000F"/>
    <w:lvl w:ilvl="0">
      <w:start w:val="1"/>
      <w:numFmt w:val="decimal"/>
      <w:lvlText w:val="%1."/>
      <w:lvlJc w:val="left"/>
      <w:pPr>
        <w:tabs>
          <w:tab w:val="num" w:pos="720"/>
        </w:tabs>
        <w:ind w:left="720" w:hanging="360"/>
      </w:pPr>
    </w:lvl>
  </w:abstractNum>
  <w:abstractNum w:abstractNumId="7">
    <w:nsid w:val="2C9506A0"/>
    <w:multiLevelType w:val="singleLevel"/>
    <w:tmpl w:val="0409000F"/>
    <w:lvl w:ilvl="0">
      <w:start w:val="1"/>
      <w:numFmt w:val="decimal"/>
      <w:lvlText w:val="%1."/>
      <w:lvlJc w:val="left"/>
      <w:pPr>
        <w:tabs>
          <w:tab w:val="num" w:pos="360"/>
        </w:tabs>
        <w:ind w:left="360" w:hanging="360"/>
      </w:pPr>
    </w:lvl>
  </w:abstractNum>
  <w:abstractNum w:abstractNumId="8">
    <w:nsid w:val="309E6CA8"/>
    <w:multiLevelType w:val="hybridMultilevel"/>
    <w:tmpl w:val="759C7F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2F362F9"/>
    <w:multiLevelType w:val="singleLevel"/>
    <w:tmpl w:val="FFFFFFFF"/>
    <w:lvl w:ilvl="0">
      <w:numFmt w:val="bullet"/>
      <w:lvlText w:val=""/>
      <w:legacy w:legacy="1" w:legacySpace="0" w:legacyIndent="1080"/>
      <w:lvlJc w:val="left"/>
      <w:pPr>
        <w:ind w:left="1800" w:hanging="1080"/>
      </w:pPr>
      <w:rPr>
        <w:rFonts w:ascii="Symbol" w:hAnsi="Symbol" w:hint="default"/>
      </w:rPr>
    </w:lvl>
  </w:abstractNum>
  <w:abstractNum w:abstractNumId="10">
    <w:nsid w:val="43100B75"/>
    <w:multiLevelType w:val="singleLevel"/>
    <w:tmpl w:val="0409000F"/>
    <w:lvl w:ilvl="0">
      <w:start w:val="1"/>
      <w:numFmt w:val="decimal"/>
      <w:lvlText w:val="%1."/>
      <w:legacy w:legacy="1" w:legacySpace="0" w:legacyIndent="360"/>
      <w:lvlJc w:val="left"/>
      <w:pPr>
        <w:ind w:left="630" w:hanging="360"/>
      </w:pPr>
    </w:lvl>
  </w:abstractNum>
  <w:abstractNum w:abstractNumId="11">
    <w:nsid w:val="603D43F0"/>
    <w:multiLevelType w:val="hybridMultilevel"/>
    <w:tmpl w:val="20C238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4A97C7C"/>
    <w:multiLevelType w:val="singleLevel"/>
    <w:tmpl w:val="0409000F"/>
    <w:lvl w:ilvl="0">
      <w:start w:val="1"/>
      <w:numFmt w:val="decimal"/>
      <w:lvlText w:val="%1."/>
      <w:lvlJc w:val="left"/>
      <w:pPr>
        <w:tabs>
          <w:tab w:val="num" w:pos="360"/>
        </w:tabs>
        <w:ind w:left="360" w:hanging="360"/>
      </w:pPr>
    </w:lvl>
  </w:abstractNum>
  <w:abstractNum w:abstractNumId="13">
    <w:nsid w:val="78B04B75"/>
    <w:multiLevelType w:val="singleLevel"/>
    <w:tmpl w:val="0409000F"/>
    <w:lvl w:ilvl="0">
      <w:start w:val="1"/>
      <w:numFmt w:val="decimal"/>
      <w:lvlText w:val="%1."/>
      <w:legacy w:legacy="1" w:legacySpace="0" w:legacyIndent="360"/>
      <w:lvlJc w:val="left"/>
      <w:pPr>
        <w:ind w:left="360" w:hanging="360"/>
      </w:pPr>
    </w:lvl>
  </w:abstractNum>
  <w:abstractNum w:abstractNumId="14">
    <w:nsid w:val="7B2E7907"/>
    <w:multiLevelType w:val="singleLevel"/>
    <w:tmpl w:val="C32C0F6C"/>
    <w:lvl w:ilvl="0">
      <w:start w:val="1"/>
      <w:numFmt w:val="decimal"/>
      <w:lvlText w:val="%1."/>
      <w:legacy w:legacy="1" w:legacySpace="0" w:legacyIndent="720"/>
      <w:lvlJc w:val="left"/>
      <w:pPr>
        <w:ind w:left="720" w:hanging="720"/>
      </w:pPr>
    </w:lvl>
  </w:abstractNum>
  <w:num w:numId="1">
    <w:abstractNumId w:val="0"/>
    <w:lvlOverride w:ilvl="0">
      <w:lvl w:ilvl="0">
        <w:numFmt w:val="bullet"/>
        <w:lvlText w:val=""/>
        <w:legacy w:legacy="1" w:legacySpace="0" w:legacyIndent="1080"/>
        <w:lvlJc w:val="left"/>
        <w:pPr>
          <w:ind w:left="1800" w:hanging="1080"/>
        </w:pPr>
        <w:rPr>
          <w:rFonts w:ascii="Symbol" w:hAnsi="Symbol" w:hint="default"/>
        </w:rPr>
      </w:lvl>
    </w:lvlOverride>
  </w:num>
  <w:num w:numId="2">
    <w:abstractNumId w:val="10"/>
  </w:num>
  <w:num w:numId="3">
    <w:abstractNumId w:val="7"/>
  </w:num>
  <w:num w:numId="4">
    <w:abstractNumId w:val="12"/>
  </w:num>
  <w:num w:numId="5">
    <w:abstractNumId w:val="14"/>
  </w:num>
  <w:num w:numId="6">
    <w:abstractNumId w:val="2"/>
  </w:num>
  <w:num w:numId="7">
    <w:abstractNumId w:val="13"/>
  </w:num>
  <w:num w:numId="8">
    <w:abstractNumId w:val="6"/>
  </w:num>
  <w:num w:numId="9">
    <w:abstractNumId w:val="3"/>
  </w:num>
  <w:num w:numId="10">
    <w:abstractNumId w:val="4"/>
  </w:num>
  <w:num w:numId="11">
    <w:abstractNumId w:val="9"/>
  </w:num>
  <w:num w:numId="12">
    <w:abstractNumId w:val="5"/>
  </w:num>
  <w:num w:numId="13">
    <w:abstractNumId w:val="1"/>
  </w:num>
  <w:num w:numId="14">
    <w:abstractNumId w:val="8"/>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870ADD"/>
    <w:rsid w:val="00001BFE"/>
    <w:rsid w:val="000302C5"/>
    <w:rsid w:val="00043A68"/>
    <w:rsid w:val="0004610B"/>
    <w:rsid w:val="00077EF4"/>
    <w:rsid w:val="000F1199"/>
    <w:rsid w:val="0012170A"/>
    <w:rsid w:val="001307DB"/>
    <w:rsid w:val="00132212"/>
    <w:rsid w:val="00144628"/>
    <w:rsid w:val="00145ECD"/>
    <w:rsid w:val="00153810"/>
    <w:rsid w:val="00164016"/>
    <w:rsid w:val="00171CAC"/>
    <w:rsid w:val="0017780F"/>
    <w:rsid w:val="001A609B"/>
    <w:rsid w:val="001E2B7C"/>
    <w:rsid w:val="00207356"/>
    <w:rsid w:val="002305C7"/>
    <w:rsid w:val="002417D3"/>
    <w:rsid w:val="0024794C"/>
    <w:rsid w:val="002A528F"/>
    <w:rsid w:val="002E408C"/>
    <w:rsid w:val="00301419"/>
    <w:rsid w:val="00380459"/>
    <w:rsid w:val="00393805"/>
    <w:rsid w:val="003B0BF7"/>
    <w:rsid w:val="003C7256"/>
    <w:rsid w:val="003E4210"/>
    <w:rsid w:val="0049093F"/>
    <w:rsid w:val="00492808"/>
    <w:rsid w:val="004B75FE"/>
    <w:rsid w:val="004B78D2"/>
    <w:rsid w:val="005106A5"/>
    <w:rsid w:val="0052026B"/>
    <w:rsid w:val="0052657A"/>
    <w:rsid w:val="00543750"/>
    <w:rsid w:val="005A2EAC"/>
    <w:rsid w:val="006164E9"/>
    <w:rsid w:val="00622286"/>
    <w:rsid w:val="00656C48"/>
    <w:rsid w:val="006B34B4"/>
    <w:rsid w:val="006B4353"/>
    <w:rsid w:val="006C4993"/>
    <w:rsid w:val="006D7245"/>
    <w:rsid w:val="00710CF7"/>
    <w:rsid w:val="0075608C"/>
    <w:rsid w:val="0078028C"/>
    <w:rsid w:val="00787AEB"/>
    <w:rsid w:val="007C4CD9"/>
    <w:rsid w:val="007C72AF"/>
    <w:rsid w:val="00810AA8"/>
    <w:rsid w:val="008133AF"/>
    <w:rsid w:val="008254DE"/>
    <w:rsid w:val="00856AE0"/>
    <w:rsid w:val="00863C92"/>
    <w:rsid w:val="00870ADD"/>
    <w:rsid w:val="008E1BA3"/>
    <w:rsid w:val="008F46CC"/>
    <w:rsid w:val="00945EE8"/>
    <w:rsid w:val="00976D69"/>
    <w:rsid w:val="009D0C00"/>
    <w:rsid w:val="00A113AB"/>
    <w:rsid w:val="00A11F08"/>
    <w:rsid w:val="00A34394"/>
    <w:rsid w:val="00AD0D15"/>
    <w:rsid w:val="00AD6616"/>
    <w:rsid w:val="00AE073A"/>
    <w:rsid w:val="00B0784E"/>
    <w:rsid w:val="00B12E7F"/>
    <w:rsid w:val="00B86231"/>
    <w:rsid w:val="00B953A7"/>
    <w:rsid w:val="00BC6643"/>
    <w:rsid w:val="00BD552D"/>
    <w:rsid w:val="00BE00E4"/>
    <w:rsid w:val="00BE637E"/>
    <w:rsid w:val="00BE67EE"/>
    <w:rsid w:val="00BE7E55"/>
    <w:rsid w:val="00CA642E"/>
    <w:rsid w:val="00CB04FF"/>
    <w:rsid w:val="00CB438A"/>
    <w:rsid w:val="00CB69C2"/>
    <w:rsid w:val="00CC21C8"/>
    <w:rsid w:val="00CC3DC2"/>
    <w:rsid w:val="00CE52A7"/>
    <w:rsid w:val="00D170DA"/>
    <w:rsid w:val="00D21892"/>
    <w:rsid w:val="00D33105"/>
    <w:rsid w:val="00D3337A"/>
    <w:rsid w:val="00D568E5"/>
    <w:rsid w:val="00D60EFD"/>
    <w:rsid w:val="00D81C7E"/>
    <w:rsid w:val="00DE3B51"/>
    <w:rsid w:val="00E03B12"/>
    <w:rsid w:val="00E254DA"/>
    <w:rsid w:val="00E30489"/>
    <w:rsid w:val="00E36221"/>
    <w:rsid w:val="00E43208"/>
    <w:rsid w:val="00E64AA1"/>
    <w:rsid w:val="00E71596"/>
    <w:rsid w:val="00EC3EB6"/>
    <w:rsid w:val="00F11A3A"/>
    <w:rsid w:val="00F41E07"/>
    <w:rsid w:val="00F52957"/>
    <w:rsid w:val="00F84E0D"/>
    <w:rsid w:val="00F9103A"/>
    <w:rsid w:val="00F910BE"/>
    <w:rsid w:val="00FA1050"/>
    <w:rsid w:val="00FA4AA6"/>
    <w:rsid w:val="00FB642F"/>
    <w:rsid w:val="00FB723E"/>
    <w:rsid w:val="00FF3733"/>
    <w:rsid w:val="00FF6D3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AD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70ADD"/>
    <w:pPr>
      <w:keepNext/>
      <w:spacing w:before="240" w:after="60"/>
      <w:outlineLvl w:val="0"/>
    </w:pPr>
    <w:rPr>
      <w:rFonts w:ascii="Arial" w:hAnsi="Arial"/>
      <w:b/>
      <w:kern w:val="28"/>
      <w:sz w:val="32"/>
      <w:szCs w:val="20"/>
    </w:rPr>
  </w:style>
  <w:style w:type="paragraph" w:styleId="Heading2">
    <w:name w:val="heading 2"/>
    <w:basedOn w:val="Normal"/>
    <w:next w:val="Normal"/>
    <w:link w:val="Heading2Char"/>
    <w:qFormat/>
    <w:rsid w:val="00870ADD"/>
    <w:pPr>
      <w:keepNext/>
      <w:spacing w:before="240" w:after="60"/>
      <w:outlineLvl w:val="1"/>
    </w:pPr>
    <w:rPr>
      <w:rFonts w:ascii="Arial" w:hAnsi="Arial"/>
      <w:b/>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70ADD"/>
    <w:rPr>
      <w:rFonts w:ascii="Arial" w:eastAsia="Times New Roman" w:hAnsi="Arial" w:cs="Times New Roman"/>
      <w:b/>
      <w:kern w:val="28"/>
      <w:sz w:val="32"/>
      <w:szCs w:val="20"/>
    </w:rPr>
  </w:style>
  <w:style w:type="character" w:customStyle="1" w:styleId="Heading2Char">
    <w:name w:val="Heading 2 Char"/>
    <w:basedOn w:val="DefaultParagraphFont"/>
    <w:link w:val="Heading2"/>
    <w:rsid w:val="00870ADD"/>
    <w:rPr>
      <w:rFonts w:ascii="Arial" w:eastAsia="Times New Roman" w:hAnsi="Arial" w:cs="Times New Roman"/>
      <w:b/>
      <w:i/>
      <w:sz w:val="28"/>
      <w:szCs w:val="20"/>
    </w:rPr>
  </w:style>
  <w:style w:type="character" w:styleId="CommentReference">
    <w:name w:val="annotation reference"/>
    <w:basedOn w:val="DefaultParagraphFont"/>
    <w:semiHidden/>
    <w:rsid w:val="00870ADD"/>
    <w:rPr>
      <w:sz w:val="16"/>
    </w:rPr>
  </w:style>
  <w:style w:type="paragraph" w:styleId="BodyText">
    <w:name w:val="Body Text"/>
    <w:basedOn w:val="Normal"/>
    <w:link w:val="BodyTextChar"/>
    <w:semiHidden/>
    <w:rsid w:val="00870ADD"/>
    <w:pPr>
      <w:jc w:val="both"/>
    </w:pPr>
    <w:rPr>
      <w:sz w:val="20"/>
      <w:szCs w:val="20"/>
    </w:rPr>
  </w:style>
  <w:style w:type="character" w:customStyle="1" w:styleId="BodyTextChar">
    <w:name w:val="Body Text Char"/>
    <w:basedOn w:val="DefaultParagraphFont"/>
    <w:link w:val="BodyText"/>
    <w:semiHidden/>
    <w:rsid w:val="00870ADD"/>
    <w:rPr>
      <w:rFonts w:ascii="Times New Roman" w:eastAsia="Times New Roman" w:hAnsi="Times New Roman" w:cs="Times New Roman"/>
      <w:sz w:val="20"/>
      <w:szCs w:val="20"/>
    </w:rPr>
  </w:style>
  <w:style w:type="paragraph" w:styleId="NormalIndent">
    <w:name w:val="Normal Indent"/>
    <w:basedOn w:val="Normal"/>
    <w:semiHidden/>
    <w:rsid w:val="00870ADD"/>
    <w:pPr>
      <w:ind w:left="720"/>
    </w:pPr>
    <w:rPr>
      <w:rFonts w:ascii="Palatino" w:hAnsi="Palatino"/>
      <w:sz w:val="20"/>
      <w:szCs w:val="20"/>
    </w:rPr>
  </w:style>
  <w:style w:type="paragraph" w:styleId="TOC1">
    <w:name w:val="toc 1"/>
    <w:basedOn w:val="Normal"/>
    <w:next w:val="Normal"/>
    <w:autoRedefine/>
    <w:semiHidden/>
    <w:rsid w:val="00870ADD"/>
    <w:pPr>
      <w:tabs>
        <w:tab w:val="left" w:pos="1080"/>
        <w:tab w:val="right" w:leader="dot" w:pos="8630"/>
      </w:tabs>
      <w:ind w:left="360" w:hanging="360"/>
    </w:pPr>
    <w:rPr>
      <w:sz w:val="20"/>
      <w:szCs w:val="20"/>
    </w:rPr>
  </w:style>
  <w:style w:type="paragraph" w:styleId="CommentText">
    <w:name w:val="annotation text"/>
    <w:basedOn w:val="Normal"/>
    <w:link w:val="CommentTextChar"/>
    <w:semiHidden/>
    <w:rsid w:val="00870ADD"/>
    <w:rPr>
      <w:sz w:val="20"/>
      <w:szCs w:val="20"/>
    </w:rPr>
  </w:style>
  <w:style w:type="character" w:customStyle="1" w:styleId="CommentTextChar">
    <w:name w:val="Comment Text Char"/>
    <w:basedOn w:val="DefaultParagraphFont"/>
    <w:link w:val="CommentText"/>
    <w:semiHidden/>
    <w:rsid w:val="00870ADD"/>
    <w:rPr>
      <w:rFonts w:ascii="Times New Roman" w:eastAsia="Times New Roman" w:hAnsi="Times New Roman" w:cs="Times New Roman"/>
      <w:sz w:val="20"/>
      <w:szCs w:val="20"/>
    </w:rPr>
  </w:style>
  <w:style w:type="paragraph" w:styleId="BodyTextIndent">
    <w:name w:val="Body Text Indent"/>
    <w:basedOn w:val="Normal"/>
    <w:link w:val="BodyTextIndentChar"/>
    <w:semiHidden/>
    <w:rsid w:val="00870ADD"/>
    <w:pPr>
      <w:ind w:left="360"/>
    </w:pPr>
    <w:rPr>
      <w:sz w:val="20"/>
      <w:szCs w:val="20"/>
    </w:rPr>
  </w:style>
  <w:style w:type="character" w:customStyle="1" w:styleId="BodyTextIndentChar">
    <w:name w:val="Body Text Indent Char"/>
    <w:basedOn w:val="DefaultParagraphFont"/>
    <w:link w:val="BodyTextIndent"/>
    <w:semiHidden/>
    <w:rsid w:val="00870ADD"/>
    <w:rPr>
      <w:rFonts w:ascii="Times New Roman" w:eastAsia="Times New Roman" w:hAnsi="Times New Roman" w:cs="Times New Roman"/>
      <w:sz w:val="20"/>
      <w:szCs w:val="20"/>
    </w:rPr>
  </w:style>
  <w:style w:type="paragraph" w:styleId="Header">
    <w:name w:val="header"/>
    <w:basedOn w:val="Normal"/>
    <w:link w:val="HeaderChar"/>
    <w:semiHidden/>
    <w:rsid w:val="00870ADD"/>
    <w:pPr>
      <w:tabs>
        <w:tab w:val="center" w:pos="4320"/>
        <w:tab w:val="right" w:pos="8640"/>
      </w:tabs>
    </w:pPr>
    <w:rPr>
      <w:sz w:val="20"/>
      <w:szCs w:val="20"/>
    </w:rPr>
  </w:style>
  <w:style w:type="character" w:customStyle="1" w:styleId="HeaderChar">
    <w:name w:val="Header Char"/>
    <w:basedOn w:val="DefaultParagraphFont"/>
    <w:link w:val="Header"/>
    <w:semiHidden/>
    <w:rsid w:val="00870ADD"/>
    <w:rPr>
      <w:rFonts w:ascii="Times New Roman" w:eastAsia="Times New Roman" w:hAnsi="Times New Roman" w:cs="Times New Roman"/>
      <w:sz w:val="20"/>
      <w:szCs w:val="20"/>
    </w:rPr>
  </w:style>
  <w:style w:type="paragraph" w:styleId="TOC2">
    <w:name w:val="toc 2"/>
    <w:basedOn w:val="Normal"/>
    <w:next w:val="Normal"/>
    <w:autoRedefine/>
    <w:semiHidden/>
    <w:rsid w:val="00870ADD"/>
    <w:pPr>
      <w:ind w:left="240"/>
    </w:pPr>
    <w:rPr>
      <w:sz w:val="20"/>
      <w:szCs w:val="20"/>
    </w:rPr>
  </w:style>
  <w:style w:type="paragraph" w:styleId="TOC3">
    <w:name w:val="toc 3"/>
    <w:basedOn w:val="Normal"/>
    <w:next w:val="Normal"/>
    <w:autoRedefine/>
    <w:semiHidden/>
    <w:rsid w:val="00870ADD"/>
    <w:pPr>
      <w:tabs>
        <w:tab w:val="left" w:pos="360"/>
      </w:tabs>
    </w:pPr>
    <w:rPr>
      <w:sz w:val="20"/>
      <w:szCs w:val="20"/>
    </w:rPr>
  </w:style>
  <w:style w:type="paragraph" w:styleId="BodyTextIndent3">
    <w:name w:val="Body Text Indent 3"/>
    <w:basedOn w:val="Normal"/>
    <w:link w:val="BodyTextIndent3Char"/>
    <w:semiHidden/>
    <w:rsid w:val="00870ADD"/>
    <w:pPr>
      <w:ind w:firstLine="720"/>
    </w:pPr>
    <w:rPr>
      <w:sz w:val="20"/>
      <w:szCs w:val="20"/>
    </w:rPr>
  </w:style>
  <w:style w:type="character" w:customStyle="1" w:styleId="BodyTextIndent3Char">
    <w:name w:val="Body Text Indent 3 Char"/>
    <w:basedOn w:val="DefaultParagraphFont"/>
    <w:link w:val="BodyTextIndent3"/>
    <w:semiHidden/>
    <w:rsid w:val="00870ADD"/>
    <w:rPr>
      <w:rFonts w:ascii="Times New Roman" w:eastAsia="Times New Roman" w:hAnsi="Times New Roman" w:cs="Times New Roman"/>
      <w:sz w:val="20"/>
      <w:szCs w:val="20"/>
    </w:rPr>
  </w:style>
  <w:style w:type="paragraph" w:customStyle="1" w:styleId="EOCNL1st">
    <w:name w:val="EOC NL 1st"/>
    <w:basedOn w:val="Normal"/>
    <w:next w:val="Normal"/>
    <w:rsid w:val="00870ADD"/>
    <w:pPr>
      <w:spacing w:before="120" w:line="240" w:lineRule="exact"/>
      <w:ind w:left="1185" w:hanging="225"/>
    </w:pPr>
    <w:rPr>
      <w:rFonts w:ascii="New York" w:hAnsi="New York"/>
      <w:sz w:val="20"/>
      <w:szCs w:val="20"/>
    </w:rPr>
  </w:style>
  <w:style w:type="paragraph" w:styleId="BalloonText">
    <w:name w:val="Balloon Text"/>
    <w:basedOn w:val="Normal"/>
    <w:link w:val="BalloonTextChar"/>
    <w:uiPriority w:val="99"/>
    <w:semiHidden/>
    <w:unhideWhenUsed/>
    <w:rsid w:val="00870ADD"/>
    <w:rPr>
      <w:rFonts w:ascii="Tahoma" w:hAnsi="Tahoma" w:cs="Tahoma"/>
      <w:sz w:val="16"/>
      <w:szCs w:val="16"/>
    </w:rPr>
  </w:style>
  <w:style w:type="character" w:customStyle="1" w:styleId="BalloonTextChar">
    <w:name w:val="Balloon Text Char"/>
    <w:basedOn w:val="DefaultParagraphFont"/>
    <w:link w:val="BalloonText"/>
    <w:uiPriority w:val="99"/>
    <w:semiHidden/>
    <w:rsid w:val="00870ADD"/>
    <w:rPr>
      <w:rFonts w:ascii="Tahoma" w:eastAsia="Times New Roman" w:hAnsi="Tahoma" w:cs="Tahoma"/>
      <w:sz w:val="16"/>
      <w:szCs w:val="16"/>
    </w:rPr>
  </w:style>
  <w:style w:type="paragraph" w:styleId="Footer">
    <w:name w:val="footer"/>
    <w:basedOn w:val="Normal"/>
    <w:link w:val="FooterChar"/>
    <w:uiPriority w:val="99"/>
    <w:unhideWhenUsed/>
    <w:rsid w:val="00B12E7F"/>
    <w:pPr>
      <w:tabs>
        <w:tab w:val="center" w:pos="4680"/>
        <w:tab w:val="right" w:pos="9360"/>
      </w:tabs>
    </w:pPr>
  </w:style>
  <w:style w:type="character" w:customStyle="1" w:styleId="FooterChar">
    <w:name w:val="Footer Char"/>
    <w:basedOn w:val="DefaultParagraphFont"/>
    <w:link w:val="Footer"/>
    <w:uiPriority w:val="99"/>
    <w:rsid w:val="00B12E7F"/>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manualLayout>
          <c:layoutTarget val="inner"/>
          <c:xMode val="edge"/>
          <c:yMode val="edge"/>
          <c:x val="0.18486171761280931"/>
          <c:y val="7.10900473933649E-2"/>
          <c:w val="0.57933042212518393"/>
          <c:h val="0.78672985781990701"/>
        </c:manualLayout>
      </c:layout>
      <c:barChart>
        <c:barDir val="col"/>
        <c:grouping val="clustered"/>
        <c:ser>
          <c:idx val="0"/>
          <c:order val="0"/>
          <c:tx>
            <c:strRef>
              <c:f>Sheet1!$A$3</c:f>
              <c:strCache>
                <c:ptCount val="1"/>
                <c:pt idx="0">
                  <c:v>Schedules</c:v>
                </c:pt>
              </c:strCache>
            </c:strRef>
          </c:tx>
          <c:spPr>
            <a:solidFill>
              <a:srgbClr val="9999FF"/>
            </a:solidFill>
            <a:ln w="12701">
              <a:solidFill>
                <a:srgbClr val="000000"/>
              </a:solidFill>
              <a:prstDash val="solid"/>
            </a:ln>
          </c:spPr>
          <c:cat>
            <c:strRef>
              <c:f>Sheet1!$B$2:$E$2</c:f>
              <c:strCache>
                <c:ptCount val="4"/>
                <c:pt idx="0">
                  <c:v>Project Formation</c:v>
                </c:pt>
                <c:pt idx="1">
                  <c:v>Early Phases</c:v>
                </c:pt>
                <c:pt idx="2">
                  <c:v>Middle Phases</c:v>
                </c:pt>
                <c:pt idx="3">
                  <c:v>End Phases</c:v>
                </c:pt>
              </c:strCache>
            </c:strRef>
          </c:cat>
          <c:val>
            <c:numRef>
              <c:f>Sheet1!$B$3:$E$3</c:f>
              <c:numCache>
                <c:formatCode>General</c:formatCode>
                <c:ptCount val="4"/>
                <c:pt idx="0">
                  <c:v>0.23</c:v>
                </c:pt>
                <c:pt idx="1">
                  <c:v>0.30000000000000032</c:v>
                </c:pt>
                <c:pt idx="2">
                  <c:v>0.37000000000000038</c:v>
                </c:pt>
                <c:pt idx="3">
                  <c:v>0.30000000000000032</c:v>
                </c:pt>
              </c:numCache>
            </c:numRef>
          </c:val>
        </c:ser>
        <c:ser>
          <c:idx val="1"/>
          <c:order val="1"/>
          <c:tx>
            <c:strRef>
              <c:f>Sheet1!$A$4</c:f>
              <c:strCache>
                <c:ptCount val="1"/>
                <c:pt idx="0">
                  <c:v>Priorities</c:v>
                </c:pt>
              </c:strCache>
            </c:strRef>
          </c:tx>
          <c:spPr>
            <a:solidFill>
              <a:srgbClr val="993366"/>
            </a:solidFill>
            <a:ln w="12701">
              <a:solidFill>
                <a:srgbClr val="000000"/>
              </a:solidFill>
              <a:prstDash val="solid"/>
            </a:ln>
          </c:spPr>
          <c:cat>
            <c:strRef>
              <c:f>Sheet1!$B$2:$E$2</c:f>
              <c:strCache>
                <c:ptCount val="4"/>
                <c:pt idx="0">
                  <c:v>Project Formation</c:v>
                </c:pt>
                <c:pt idx="1">
                  <c:v>Early Phases</c:v>
                </c:pt>
                <c:pt idx="2">
                  <c:v>Middle Phases</c:v>
                </c:pt>
                <c:pt idx="3">
                  <c:v>End Phases</c:v>
                </c:pt>
              </c:strCache>
            </c:strRef>
          </c:cat>
          <c:val>
            <c:numRef>
              <c:f>Sheet1!$B$4:$E$4</c:f>
              <c:numCache>
                <c:formatCode>General</c:formatCode>
                <c:ptCount val="4"/>
                <c:pt idx="0">
                  <c:v>0.27</c:v>
                </c:pt>
                <c:pt idx="1">
                  <c:v>0.35000000000000031</c:v>
                </c:pt>
                <c:pt idx="2">
                  <c:v>0.24000000000000021</c:v>
                </c:pt>
                <c:pt idx="3">
                  <c:v>0.15000000000000024</c:v>
                </c:pt>
              </c:numCache>
            </c:numRef>
          </c:val>
        </c:ser>
        <c:ser>
          <c:idx val="2"/>
          <c:order val="2"/>
          <c:tx>
            <c:strRef>
              <c:f>Sheet1!$A$5</c:f>
              <c:strCache>
                <c:ptCount val="1"/>
                <c:pt idx="0">
                  <c:v>Manpower</c:v>
                </c:pt>
              </c:strCache>
            </c:strRef>
          </c:tx>
          <c:spPr>
            <a:solidFill>
              <a:srgbClr val="FFFFCC"/>
            </a:solidFill>
            <a:ln w="12701">
              <a:solidFill>
                <a:srgbClr val="000000"/>
              </a:solidFill>
              <a:prstDash val="solid"/>
            </a:ln>
          </c:spPr>
          <c:cat>
            <c:strRef>
              <c:f>Sheet1!$B$2:$E$2</c:f>
              <c:strCache>
                <c:ptCount val="4"/>
                <c:pt idx="0">
                  <c:v>Project Formation</c:v>
                </c:pt>
                <c:pt idx="1">
                  <c:v>Early Phases</c:v>
                </c:pt>
                <c:pt idx="2">
                  <c:v>Middle Phases</c:v>
                </c:pt>
                <c:pt idx="3">
                  <c:v>End Phases</c:v>
                </c:pt>
              </c:strCache>
            </c:strRef>
          </c:cat>
          <c:val>
            <c:numRef>
              <c:f>Sheet1!$B$5:$E$5</c:f>
              <c:numCache>
                <c:formatCode>General</c:formatCode>
                <c:ptCount val="4"/>
                <c:pt idx="0">
                  <c:v>0.21000000000000021</c:v>
                </c:pt>
                <c:pt idx="1">
                  <c:v>0.24000000000000021</c:v>
                </c:pt>
                <c:pt idx="2">
                  <c:v>0.25</c:v>
                </c:pt>
                <c:pt idx="3">
                  <c:v>0.1600000000000002</c:v>
                </c:pt>
              </c:numCache>
            </c:numRef>
          </c:val>
        </c:ser>
        <c:ser>
          <c:idx val="3"/>
          <c:order val="3"/>
          <c:tx>
            <c:strRef>
              <c:f>Sheet1!$A$6</c:f>
              <c:strCache>
                <c:ptCount val="1"/>
                <c:pt idx="0">
                  <c:v>Technical opinions</c:v>
                </c:pt>
              </c:strCache>
            </c:strRef>
          </c:tx>
          <c:spPr>
            <a:solidFill>
              <a:srgbClr val="CCFFFF"/>
            </a:solidFill>
            <a:ln w="12701">
              <a:solidFill>
                <a:srgbClr val="000000"/>
              </a:solidFill>
              <a:prstDash val="solid"/>
            </a:ln>
          </c:spPr>
          <c:cat>
            <c:strRef>
              <c:f>Sheet1!$B$2:$E$2</c:f>
              <c:strCache>
                <c:ptCount val="4"/>
                <c:pt idx="0">
                  <c:v>Project Formation</c:v>
                </c:pt>
                <c:pt idx="1">
                  <c:v>Early Phases</c:v>
                </c:pt>
                <c:pt idx="2">
                  <c:v>Middle Phases</c:v>
                </c:pt>
                <c:pt idx="3">
                  <c:v>End Phases</c:v>
                </c:pt>
              </c:strCache>
            </c:strRef>
          </c:cat>
          <c:val>
            <c:numRef>
              <c:f>Sheet1!$B$6:$E$6</c:f>
              <c:numCache>
                <c:formatCode>General</c:formatCode>
                <c:ptCount val="4"/>
                <c:pt idx="0">
                  <c:v>0.18000000000000024</c:v>
                </c:pt>
                <c:pt idx="1">
                  <c:v>0.26</c:v>
                </c:pt>
                <c:pt idx="2">
                  <c:v>0.32000000000000089</c:v>
                </c:pt>
                <c:pt idx="3">
                  <c:v>0.12000000000000002</c:v>
                </c:pt>
              </c:numCache>
            </c:numRef>
          </c:val>
        </c:ser>
        <c:ser>
          <c:idx val="4"/>
          <c:order val="4"/>
          <c:tx>
            <c:strRef>
              <c:f>Sheet1!$A$7</c:f>
              <c:strCache>
                <c:ptCount val="1"/>
                <c:pt idx="0">
                  <c:v>Procedures</c:v>
                </c:pt>
              </c:strCache>
            </c:strRef>
          </c:tx>
          <c:spPr>
            <a:solidFill>
              <a:srgbClr val="660066"/>
            </a:solidFill>
            <a:ln w="12701">
              <a:solidFill>
                <a:srgbClr val="000000"/>
              </a:solidFill>
              <a:prstDash val="solid"/>
            </a:ln>
          </c:spPr>
          <c:cat>
            <c:strRef>
              <c:f>Sheet1!$B$2:$E$2</c:f>
              <c:strCache>
                <c:ptCount val="4"/>
                <c:pt idx="0">
                  <c:v>Project Formation</c:v>
                </c:pt>
                <c:pt idx="1">
                  <c:v>Early Phases</c:v>
                </c:pt>
                <c:pt idx="2">
                  <c:v>Middle Phases</c:v>
                </c:pt>
                <c:pt idx="3">
                  <c:v>End Phases</c:v>
                </c:pt>
              </c:strCache>
            </c:strRef>
          </c:cat>
          <c:val>
            <c:numRef>
              <c:f>Sheet1!$B$7:$E$7</c:f>
              <c:numCache>
                <c:formatCode>General</c:formatCode>
                <c:ptCount val="4"/>
                <c:pt idx="0">
                  <c:v>0.26</c:v>
                </c:pt>
                <c:pt idx="1">
                  <c:v>0.27</c:v>
                </c:pt>
                <c:pt idx="2">
                  <c:v>0.15000000000000024</c:v>
                </c:pt>
                <c:pt idx="3">
                  <c:v>8.0000000000000224E-2</c:v>
                </c:pt>
              </c:numCache>
            </c:numRef>
          </c:val>
        </c:ser>
        <c:ser>
          <c:idx val="5"/>
          <c:order val="5"/>
          <c:tx>
            <c:strRef>
              <c:f>Sheet1!$A$8</c:f>
              <c:strCache>
                <c:ptCount val="1"/>
                <c:pt idx="0">
                  <c:v>Cost</c:v>
                </c:pt>
              </c:strCache>
            </c:strRef>
          </c:tx>
          <c:spPr>
            <a:solidFill>
              <a:srgbClr val="FF8080"/>
            </a:solidFill>
            <a:ln w="12701">
              <a:solidFill>
                <a:srgbClr val="000000"/>
              </a:solidFill>
              <a:prstDash val="solid"/>
            </a:ln>
          </c:spPr>
          <c:cat>
            <c:strRef>
              <c:f>Sheet1!$B$2:$E$2</c:f>
              <c:strCache>
                <c:ptCount val="4"/>
                <c:pt idx="0">
                  <c:v>Project Formation</c:v>
                </c:pt>
                <c:pt idx="1">
                  <c:v>Early Phases</c:v>
                </c:pt>
                <c:pt idx="2">
                  <c:v>Middle Phases</c:v>
                </c:pt>
                <c:pt idx="3">
                  <c:v>End Phases</c:v>
                </c:pt>
              </c:strCache>
            </c:strRef>
          </c:cat>
          <c:val>
            <c:numRef>
              <c:f>Sheet1!$B$8:$E$8</c:f>
              <c:numCache>
                <c:formatCode>General</c:formatCode>
                <c:ptCount val="4"/>
                <c:pt idx="0">
                  <c:v>0.2</c:v>
                </c:pt>
                <c:pt idx="1">
                  <c:v>0.13</c:v>
                </c:pt>
                <c:pt idx="2">
                  <c:v>0.15000000000000024</c:v>
                </c:pt>
                <c:pt idx="3">
                  <c:v>0.13</c:v>
                </c:pt>
              </c:numCache>
            </c:numRef>
          </c:val>
        </c:ser>
        <c:ser>
          <c:idx val="6"/>
          <c:order val="6"/>
          <c:tx>
            <c:strRef>
              <c:f>Sheet1!$A$9</c:f>
              <c:strCache>
                <c:ptCount val="1"/>
                <c:pt idx="0">
                  <c:v>Personality conflicts</c:v>
                </c:pt>
              </c:strCache>
            </c:strRef>
          </c:tx>
          <c:spPr>
            <a:solidFill>
              <a:srgbClr val="0066CC"/>
            </a:solidFill>
            <a:ln w="12701">
              <a:solidFill>
                <a:srgbClr val="000000"/>
              </a:solidFill>
              <a:prstDash val="solid"/>
            </a:ln>
          </c:spPr>
          <c:cat>
            <c:strRef>
              <c:f>Sheet1!$B$2:$E$2</c:f>
              <c:strCache>
                <c:ptCount val="4"/>
                <c:pt idx="0">
                  <c:v>Project Formation</c:v>
                </c:pt>
                <c:pt idx="1">
                  <c:v>Early Phases</c:v>
                </c:pt>
                <c:pt idx="2">
                  <c:v>Middle Phases</c:v>
                </c:pt>
                <c:pt idx="3">
                  <c:v>End Phases</c:v>
                </c:pt>
              </c:strCache>
            </c:strRef>
          </c:cat>
          <c:val>
            <c:numRef>
              <c:f>Sheet1!$B$9:$E$9</c:f>
              <c:numCache>
                <c:formatCode>General</c:formatCode>
                <c:ptCount val="4"/>
                <c:pt idx="0">
                  <c:v>0.15000000000000024</c:v>
                </c:pt>
                <c:pt idx="1">
                  <c:v>0.1900000000000002</c:v>
                </c:pt>
                <c:pt idx="2">
                  <c:v>0.15000000000000024</c:v>
                </c:pt>
                <c:pt idx="3">
                  <c:v>0.1600000000000002</c:v>
                </c:pt>
              </c:numCache>
            </c:numRef>
          </c:val>
        </c:ser>
        <c:axId val="68453504"/>
        <c:axId val="68455808"/>
      </c:barChart>
      <c:catAx>
        <c:axId val="68453504"/>
        <c:scaling>
          <c:orientation val="minMax"/>
        </c:scaling>
        <c:axPos val="b"/>
        <c:numFmt formatCode="General" sourceLinked="1"/>
        <c:tickLblPos val="nextTo"/>
        <c:spPr>
          <a:ln w="3175">
            <a:solidFill>
              <a:srgbClr val="000000"/>
            </a:solidFill>
            <a:prstDash val="solid"/>
          </a:ln>
        </c:spPr>
        <c:txPr>
          <a:bodyPr rot="0" vert="horz"/>
          <a:lstStyle/>
          <a:p>
            <a:pPr>
              <a:defRPr sz="1025" b="0" i="0" u="none" strike="noStrike" baseline="0">
                <a:solidFill>
                  <a:srgbClr val="000000"/>
                </a:solidFill>
                <a:latin typeface="Arial"/>
                <a:ea typeface="Arial"/>
                <a:cs typeface="Arial"/>
              </a:defRPr>
            </a:pPr>
            <a:endParaRPr lang="en-US"/>
          </a:p>
        </c:txPr>
        <c:crossAx val="68455808"/>
        <c:crosses val="autoZero"/>
        <c:auto val="1"/>
        <c:lblAlgn val="ctr"/>
        <c:lblOffset val="100"/>
        <c:tickLblSkip val="1"/>
        <c:tickMarkSkip val="1"/>
      </c:catAx>
      <c:valAx>
        <c:axId val="68455808"/>
        <c:scaling>
          <c:orientation val="minMax"/>
        </c:scaling>
        <c:axPos val="l"/>
        <c:title>
          <c:tx>
            <c:rich>
              <a:bodyPr/>
              <a:lstStyle/>
              <a:p>
                <a:pPr>
                  <a:defRPr sz="1775" b="1" i="0" u="none" strike="noStrike" baseline="0">
                    <a:solidFill>
                      <a:srgbClr val="000000"/>
                    </a:solidFill>
                    <a:latin typeface="Arial"/>
                    <a:ea typeface="Arial"/>
                    <a:cs typeface="Arial"/>
                  </a:defRPr>
                </a:pPr>
                <a:r>
                  <a:rPr lang="en-US"/>
                  <a:t>Conflict Intensity</a:t>
                </a:r>
              </a:p>
            </c:rich>
          </c:tx>
          <c:layout>
            <c:manualLayout>
              <c:xMode val="edge"/>
              <c:yMode val="edge"/>
              <c:x val="1.6011644832605542E-2"/>
              <c:y val="0.22274881516587725"/>
            </c:manualLayout>
          </c:layout>
          <c:spPr>
            <a:noFill/>
            <a:ln w="25402">
              <a:noFill/>
            </a:ln>
          </c:spPr>
        </c:title>
        <c:numFmt formatCode="0.00" sourceLinked="0"/>
        <c:tickLblPos val="nextTo"/>
        <c:spPr>
          <a:ln w="3175">
            <a:solidFill>
              <a:srgbClr val="000000"/>
            </a:solidFill>
            <a:prstDash val="solid"/>
          </a:ln>
        </c:spPr>
        <c:txPr>
          <a:bodyPr rot="0" vert="horz"/>
          <a:lstStyle/>
          <a:p>
            <a:pPr>
              <a:defRPr sz="1850" b="0" i="0" u="none" strike="noStrike" baseline="0">
                <a:solidFill>
                  <a:srgbClr val="000000"/>
                </a:solidFill>
                <a:latin typeface="Arial"/>
                <a:ea typeface="Arial"/>
                <a:cs typeface="Arial"/>
              </a:defRPr>
            </a:pPr>
            <a:endParaRPr lang="en-US"/>
          </a:p>
        </c:txPr>
        <c:crossAx val="68453504"/>
        <c:crosses val="autoZero"/>
        <c:crossBetween val="between"/>
      </c:valAx>
      <c:spPr>
        <a:solidFill>
          <a:srgbClr val="C0C0C0"/>
        </a:solidFill>
        <a:ln w="12701">
          <a:solidFill>
            <a:srgbClr val="808080"/>
          </a:solidFill>
          <a:prstDash val="solid"/>
        </a:ln>
      </c:spPr>
    </c:plotArea>
    <c:legend>
      <c:legendPos val="r"/>
      <c:layout>
        <c:manualLayout>
          <c:xMode val="edge"/>
          <c:yMode val="edge"/>
          <c:x val="0.7802037845705968"/>
          <c:y val="0.28199052132701524"/>
          <c:w val="0.21397379912663791"/>
          <c:h val="0.36729857819905354"/>
        </c:manualLayout>
      </c:layout>
      <c:spPr>
        <a:solidFill>
          <a:srgbClr val="FFFFFF"/>
        </a:solidFill>
        <a:ln w="3175">
          <a:solidFill>
            <a:srgbClr val="000000"/>
          </a:solidFill>
          <a:prstDash val="solid"/>
        </a:ln>
      </c:spPr>
      <c:txPr>
        <a:bodyPr/>
        <a:lstStyle/>
        <a:p>
          <a:pPr>
            <a:defRPr sz="940" b="0" i="0" u="none" strike="noStrike" baseline="0">
              <a:solidFill>
                <a:srgbClr val="000000"/>
              </a:solidFill>
              <a:latin typeface="Arial"/>
              <a:ea typeface="Arial"/>
              <a:cs typeface="Arial"/>
            </a:defRPr>
          </a:pPr>
          <a:endParaRPr lang="en-US"/>
        </a:p>
      </c:txPr>
    </c:legend>
    <c:plotVisOnly val="1"/>
    <c:dispBlanksAs val="gap"/>
  </c:chart>
  <c:spPr>
    <a:solidFill>
      <a:srgbClr val="FFFFFF"/>
    </a:solidFill>
    <a:ln w="3175">
      <a:solidFill>
        <a:srgbClr val="000000"/>
      </a:solidFill>
      <a:prstDash val="solid"/>
    </a:ln>
  </c:spPr>
  <c:txPr>
    <a:bodyPr/>
    <a:lstStyle/>
    <a:p>
      <a:pPr>
        <a:defRPr sz="1850" b="0" i="0" u="none" strike="noStrike" baseline="0">
          <a:solidFill>
            <a:srgbClr val="000000"/>
          </a:solidFill>
          <a:latin typeface="Arial"/>
          <a:ea typeface="Arial"/>
          <a:cs typeface="Arial"/>
        </a:defRPr>
      </a:pPr>
      <a:endParaRPr lang="en-US"/>
    </a:p>
  </c:txPr>
  <c:externalData r:id="rId1"/>
  <c:userShapes r:id="rId2"/>
</c:chartSpace>
</file>

<file path=word/drawings/drawing1.xml><?xml version="1.0" encoding="utf-8"?>
<c:userShapes xmlns:c="http://schemas.openxmlformats.org/drawingml/2006/chart">
  <cdr:relSizeAnchor xmlns:cdr="http://schemas.openxmlformats.org/drawingml/2006/chartDrawing">
    <cdr:from>
      <cdr:x>0.18825</cdr:x>
      <cdr:y>0.43375</cdr:y>
    </cdr:from>
    <cdr:to>
      <cdr:x>0.325</cdr:x>
      <cdr:y>0.43375</cdr:y>
    </cdr:to>
    <cdr:sp macro="" textlink="">
      <cdr:nvSpPr>
        <cdr:cNvPr id="13313" name="Line 1"/>
        <cdr:cNvSpPr>
          <a:spLocks xmlns:a="http://schemas.openxmlformats.org/drawingml/2006/main" noChangeShapeType="1"/>
        </cdr:cNvSpPr>
      </cdr:nvSpPr>
      <cdr:spPr bwMode="auto">
        <a:xfrm xmlns:a="http://schemas.openxmlformats.org/drawingml/2006/main">
          <a:off x="1231847" y="1743480"/>
          <a:ext cx="894847" cy="0"/>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a:ln>
      </cdr:spPr>
    </cdr:sp>
  </cdr:relSizeAnchor>
  <cdr:relSizeAnchor xmlns:cdr="http://schemas.openxmlformats.org/drawingml/2006/chartDrawing">
    <cdr:from>
      <cdr:x>0.325</cdr:x>
      <cdr:y>0.362</cdr:y>
    </cdr:from>
    <cdr:to>
      <cdr:x>0.3435</cdr:x>
      <cdr:y>0.43375</cdr:y>
    </cdr:to>
    <cdr:sp macro="" textlink="">
      <cdr:nvSpPr>
        <cdr:cNvPr id="13314" name="Line 2"/>
        <cdr:cNvSpPr>
          <a:spLocks xmlns:a="http://schemas.openxmlformats.org/drawingml/2006/main" noChangeShapeType="1"/>
        </cdr:cNvSpPr>
      </cdr:nvSpPr>
      <cdr:spPr bwMode="auto">
        <a:xfrm xmlns:a="http://schemas.openxmlformats.org/drawingml/2006/main" flipV="1">
          <a:off x="2126694" y="1455077"/>
          <a:ext cx="121058" cy="288403"/>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a:ln>
      </cdr:spPr>
    </cdr:sp>
  </cdr:relSizeAnchor>
  <cdr:relSizeAnchor xmlns:cdr="http://schemas.openxmlformats.org/drawingml/2006/chartDrawing">
    <cdr:from>
      <cdr:x>0.3435</cdr:x>
      <cdr:y>0.362</cdr:y>
    </cdr:from>
    <cdr:to>
      <cdr:x>0.47375</cdr:x>
      <cdr:y>0.362</cdr:y>
    </cdr:to>
    <cdr:sp macro="" textlink="">
      <cdr:nvSpPr>
        <cdr:cNvPr id="13315" name="Line 3"/>
        <cdr:cNvSpPr>
          <a:spLocks xmlns:a="http://schemas.openxmlformats.org/drawingml/2006/main" noChangeShapeType="1"/>
        </cdr:cNvSpPr>
      </cdr:nvSpPr>
      <cdr:spPr bwMode="auto">
        <a:xfrm xmlns:a="http://schemas.openxmlformats.org/drawingml/2006/main" flipV="1">
          <a:off x="2247752" y="1455077"/>
          <a:ext cx="852314" cy="0"/>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a:ln>
      </cdr:spPr>
    </cdr:sp>
  </cdr:relSizeAnchor>
  <cdr:relSizeAnchor xmlns:cdr="http://schemas.openxmlformats.org/drawingml/2006/chartDrawing">
    <cdr:from>
      <cdr:x>0.47375</cdr:x>
      <cdr:y>0.362</cdr:y>
    </cdr:from>
    <cdr:to>
      <cdr:x>0.486</cdr:x>
      <cdr:y>0.40375</cdr:y>
    </cdr:to>
    <cdr:sp macro="" textlink="">
      <cdr:nvSpPr>
        <cdr:cNvPr id="13316" name="Line 4"/>
        <cdr:cNvSpPr>
          <a:spLocks xmlns:a="http://schemas.openxmlformats.org/drawingml/2006/main" noChangeShapeType="1"/>
        </cdr:cNvSpPr>
      </cdr:nvSpPr>
      <cdr:spPr bwMode="auto">
        <a:xfrm xmlns:a="http://schemas.openxmlformats.org/drawingml/2006/main">
          <a:off x="3100066" y="1455077"/>
          <a:ext cx="80160" cy="167816"/>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a:ln>
      </cdr:spPr>
    </cdr:sp>
  </cdr:relSizeAnchor>
  <cdr:relSizeAnchor xmlns:cdr="http://schemas.openxmlformats.org/drawingml/2006/chartDrawing">
    <cdr:from>
      <cdr:x>0.486</cdr:x>
      <cdr:y>0.40375</cdr:y>
    </cdr:from>
    <cdr:to>
      <cdr:x>0.6215</cdr:x>
      <cdr:y>0.40375</cdr:y>
    </cdr:to>
    <cdr:sp macro="" textlink="">
      <cdr:nvSpPr>
        <cdr:cNvPr id="13317" name="Line 5"/>
        <cdr:cNvSpPr>
          <a:spLocks xmlns:a="http://schemas.openxmlformats.org/drawingml/2006/main" noChangeShapeType="1"/>
        </cdr:cNvSpPr>
      </cdr:nvSpPr>
      <cdr:spPr bwMode="auto">
        <a:xfrm xmlns:a="http://schemas.openxmlformats.org/drawingml/2006/main">
          <a:off x="3180226" y="1622893"/>
          <a:ext cx="886668" cy="0"/>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a:ln>
      </cdr:spPr>
    </cdr:sp>
  </cdr:relSizeAnchor>
  <cdr:relSizeAnchor xmlns:cdr="http://schemas.openxmlformats.org/drawingml/2006/chartDrawing">
    <cdr:from>
      <cdr:x>0.622</cdr:x>
      <cdr:y>0.4045</cdr:y>
    </cdr:from>
    <cdr:to>
      <cdr:x>0.632</cdr:x>
      <cdr:y>0.53825</cdr:y>
    </cdr:to>
    <cdr:sp macro="" textlink="">
      <cdr:nvSpPr>
        <cdr:cNvPr id="13318" name="Line 6"/>
        <cdr:cNvSpPr>
          <a:spLocks xmlns:a="http://schemas.openxmlformats.org/drawingml/2006/main" noChangeShapeType="1"/>
        </cdr:cNvSpPr>
      </cdr:nvSpPr>
      <cdr:spPr bwMode="auto">
        <a:xfrm xmlns:a="http://schemas.openxmlformats.org/drawingml/2006/main">
          <a:off x="4070166" y="1625908"/>
          <a:ext cx="65437" cy="537615"/>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a:ln>
      </cdr:spPr>
    </cdr:sp>
  </cdr:relSizeAnchor>
  <cdr:relSizeAnchor xmlns:cdr="http://schemas.openxmlformats.org/drawingml/2006/chartDrawing">
    <cdr:from>
      <cdr:x>0.632</cdr:x>
      <cdr:y>0.539</cdr:y>
    </cdr:from>
    <cdr:to>
      <cdr:x>0.77</cdr:x>
      <cdr:y>0.539</cdr:y>
    </cdr:to>
    <cdr:sp macro="" textlink="">
      <cdr:nvSpPr>
        <cdr:cNvPr id="13319" name="Line 7"/>
        <cdr:cNvSpPr>
          <a:spLocks xmlns:a="http://schemas.openxmlformats.org/drawingml/2006/main" noChangeShapeType="1"/>
        </cdr:cNvSpPr>
      </cdr:nvSpPr>
      <cdr:spPr bwMode="auto">
        <a:xfrm xmlns:a="http://schemas.openxmlformats.org/drawingml/2006/main">
          <a:off x="4135603" y="2166537"/>
          <a:ext cx="903027" cy="0"/>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a:ln>
      </cdr:spPr>
    </cdr:sp>
  </cdr:relSizeAnchor>
  <cdr:relSizeAnchor xmlns:cdr="http://schemas.openxmlformats.org/drawingml/2006/chartDrawing">
    <cdr:from>
      <cdr:x>0.63775</cdr:x>
      <cdr:y>0.34475</cdr:y>
    </cdr:from>
    <cdr:to>
      <cdr:x>0.81525</cdr:x>
      <cdr:y>0.4325</cdr:y>
    </cdr:to>
    <cdr:sp macro="" textlink="">
      <cdr:nvSpPr>
        <cdr:cNvPr id="13320" name="Text Box 8"/>
        <cdr:cNvSpPr txBox="1">
          <a:spLocks xmlns:a="http://schemas.openxmlformats.org/drawingml/2006/main" noChangeArrowheads="1"/>
        </cdr:cNvSpPr>
      </cdr:nvSpPr>
      <cdr:spPr bwMode="auto">
        <a:xfrm xmlns:a="http://schemas.openxmlformats.org/drawingml/2006/main">
          <a:off x="4173229" y="1385740"/>
          <a:ext cx="1161502" cy="352715"/>
        </a:xfrm>
        <a:prstGeom xmlns:a="http://schemas.openxmlformats.org/drawingml/2006/main" prst="rect">
          <a:avLst/>
        </a:prstGeom>
        <a:noFill xmlns:a="http://schemas.openxmlformats.org/drawingml/2006/main"/>
        <a:ln xmlns:a="http://schemas.openxmlformats.org/drawingml/2006/main" w="1">
          <a:noFill/>
          <a:miter lim="800000"/>
          <a:headEnd/>
          <a:tailEnd/>
        </a:ln>
        <a:effectLst xmlns:a="http://schemas.openxmlformats.org/drawingml/2006/main"/>
      </cdr:spPr>
      <cdr:txBody>
        <a:bodyPr xmlns:a="http://schemas.openxmlformats.org/drawingml/2006/main" vertOverflow="clip" wrap="square" lIns="27432" tIns="22860" rIns="27432" bIns="22860" anchor="ctr" upright="1"/>
        <a:lstStyle xmlns:a="http://schemas.openxmlformats.org/drawingml/2006/main"/>
        <a:p xmlns:a="http://schemas.openxmlformats.org/drawingml/2006/main">
          <a:pPr algn="ctr" rtl="0">
            <a:defRPr sz="1000"/>
          </a:pPr>
          <a:r>
            <a:rPr lang="en-US" sz="850" b="1" i="0" strike="noStrike">
              <a:solidFill>
                <a:srgbClr val="000000"/>
              </a:solidFill>
              <a:latin typeface="Arial"/>
              <a:cs typeface="Arial"/>
            </a:rPr>
            <a:t>Average</a:t>
          </a:r>
        </a:p>
        <a:p xmlns:a="http://schemas.openxmlformats.org/drawingml/2006/main">
          <a:pPr algn="ctr" rtl="0">
            <a:defRPr sz="1000"/>
          </a:pPr>
          <a:r>
            <a:rPr lang="en-US" sz="850" b="1" i="0" strike="noStrike">
              <a:solidFill>
                <a:srgbClr val="000000"/>
              </a:solidFill>
              <a:latin typeface="Arial"/>
              <a:cs typeface="Arial"/>
            </a:rPr>
            <a:t>Total Conflict</a:t>
          </a:r>
        </a:p>
      </cdr:txBody>
    </cdr:sp>
  </cdr:relSizeAnchor>
  <cdr:relSizeAnchor xmlns:cdr="http://schemas.openxmlformats.org/drawingml/2006/chartDrawing">
    <cdr:from>
      <cdr:x>0.6985</cdr:x>
      <cdr:y>0.4195</cdr:y>
    </cdr:from>
    <cdr:to>
      <cdr:x>0.6985</cdr:x>
      <cdr:y>0.5375</cdr:y>
    </cdr:to>
    <cdr:sp macro="" textlink="">
      <cdr:nvSpPr>
        <cdr:cNvPr id="13321" name="Line 9"/>
        <cdr:cNvSpPr>
          <a:spLocks xmlns:a="http://schemas.openxmlformats.org/drawingml/2006/main" noChangeShapeType="1"/>
        </cdr:cNvSpPr>
      </cdr:nvSpPr>
      <cdr:spPr bwMode="auto">
        <a:xfrm xmlns:a="http://schemas.openxmlformats.org/drawingml/2006/main" flipH="1">
          <a:off x="4570757" y="1686201"/>
          <a:ext cx="0" cy="474307"/>
        </a:xfrm>
        <a:prstGeom xmlns:a="http://schemas.openxmlformats.org/drawingml/2006/main" prst="line">
          <a:avLst/>
        </a:prstGeom>
        <a:noFill xmlns:a="http://schemas.openxmlformats.org/drawingml/2006/main"/>
        <a:ln xmlns:a="http://schemas.openxmlformats.org/drawingml/2006/main" w="9525">
          <a:solidFill>
            <a:srgbClr val="000000"/>
          </a:solidFill>
          <a:round/>
          <a:headEnd/>
          <a:tailEnd type="triangle" w="med" len="med"/>
        </a:ln>
      </cdr:spPr>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3897B-0EF9-44EE-BE33-1A76EB5D00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8</Pages>
  <Words>990</Words>
  <Characters>5646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Hameed</dc:creator>
  <cp:keywords/>
  <dc:description/>
  <cp:lastModifiedBy>hkhan</cp:lastModifiedBy>
  <cp:revision>17</cp:revision>
  <cp:lastPrinted>2009-04-06T07:11:00Z</cp:lastPrinted>
  <dcterms:created xsi:type="dcterms:W3CDTF">2008-11-24T07:03:00Z</dcterms:created>
  <dcterms:modified xsi:type="dcterms:W3CDTF">2016-02-09T09:40:00Z</dcterms:modified>
</cp:coreProperties>
</file>