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61B" w:rsidRPr="00D20368" w:rsidRDefault="0003761B" w:rsidP="00CF2F5C">
      <w:pPr>
        <w:pStyle w:val="Heading1"/>
        <w:spacing w:before="0" w:after="0"/>
        <w:ind w:left="5400" w:firstLine="720"/>
        <w:jc w:val="right"/>
        <w:rPr>
          <w:rFonts w:ascii="Times New Roman" w:hAnsi="Times New Roman"/>
          <w:b w:val="0"/>
          <w:sz w:val="24"/>
          <w:szCs w:val="24"/>
        </w:rPr>
      </w:pPr>
      <w:r w:rsidRPr="00D20368">
        <w:rPr>
          <w:rFonts w:ascii="Times New Roman" w:hAnsi="Times New Roman"/>
          <w:b w:val="0"/>
          <w:sz w:val="24"/>
          <w:szCs w:val="24"/>
        </w:rPr>
        <w:t>CHAPTER 6</w:t>
      </w:r>
    </w:p>
    <w:p w:rsidR="0003761B" w:rsidRPr="00D20368" w:rsidRDefault="0003761B" w:rsidP="00CF2F5C">
      <w:pPr>
        <w:pStyle w:val="Heading1"/>
        <w:spacing w:before="0" w:after="0"/>
        <w:ind w:left="4320" w:firstLine="720"/>
        <w:jc w:val="right"/>
        <w:rPr>
          <w:rFonts w:ascii="Times New Roman" w:hAnsi="Times New Roman"/>
          <w:b w:val="0"/>
          <w:sz w:val="24"/>
          <w:szCs w:val="24"/>
        </w:rPr>
      </w:pPr>
      <w:r w:rsidRPr="00D20368">
        <w:rPr>
          <w:rFonts w:ascii="Times New Roman" w:hAnsi="Times New Roman"/>
          <w:b w:val="0"/>
          <w:sz w:val="24"/>
          <w:szCs w:val="24"/>
        </w:rPr>
        <w:t xml:space="preserve"> Project Cost Management</w:t>
      </w:r>
    </w:p>
    <w:p w:rsidR="0003761B" w:rsidRPr="00D20368" w:rsidRDefault="005966FA" w:rsidP="00D20368">
      <w:pPr>
        <w:pStyle w:val="Heading1"/>
        <w:ind w:left="360"/>
        <w:jc w:val="center"/>
        <w:rPr>
          <w:sz w:val="24"/>
          <w:szCs w:val="24"/>
        </w:rPr>
      </w:pPr>
      <w:r>
        <w:rPr>
          <w:noProof/>
          <w:sz w:val="24"/>
          <w:szCs w:val="24"/>
        </w:rPr>
        <w:pict>
          <v:line id="_x0000_s1026" style="position:absolute;left:0;text-align:left;z-index:251660288" from="11.55pt,6.6pt" to="540pt,6.6pt" o:allowincell="f" strokeweight="3pt"/>
        </w:pict>
      </w:r>
      <w:r w:rsidR="00D20368" w:rsidRPr="00D20368">
        <w:rPr>
          <w:sz w:val="24"/>
          <w:szCs w:val="24"/>
        </w:rPr>
        <w:t>Hand Out # 6</w:t>
      </w:r>
    </w:p>
    <w:p w:rsidR="0003761B" w:rsidRDefault="0003761B" w:rsidP="0003761B">
      <w:pPr>
        <w:pStyle w:val="Heading1"/>
        <w:ind w:left="360"/>
        <w:rPr>
          <w:rFonts w:ascii="Times New Roman" w:hAnsi="Times New Roman"/>
          <w:b w:val="0"/>
          <w:sz w:val="36"/>
        </w:rPr>
      </w:pPr>
      <w:r>
        <w:rPr>
          <w:rFonts w:ascii="Times New Roman" w:hAnsi="Times New Roman"/>
          <w:b w:val="0"/>
          <w:sz w:val="36"/>
        </w:rPr>
        <w:t>Learning Objectives</w:t>
      </w:r>
    </w:p>
    <w:p w:rsidR="0003761B" w:rsidRDefault="0003761B" w:rsidP="0003761B">
      <w:pPr>
        <w:ind w:left="360"/>
      </w:pPr>
    </w:p>
    <w:p w:rsidR="0003761B" w:rsidRDefault="0003761B" w:rsidP="0003761B">
      <w:pPr>
        <w:ind w:left="360"/>
      </w:pPr>
      <w:r>
        <w:t>After reading this chapter you will be able to:</w:t>
      </w:r>
    </w:p>
    <w:p w:rsidR="0003761B" w:rsidRDefault="0003761B" w:rsidP="0003761B">
      <w:pPr>
        <w:pStyle w:val="CommentText"/>
        <w:ind w:left="360"/>
      </w:pPr>
    </w:p>
    <w:p w:rsidR="0003761B" w:rsidRDefault="0003761B" w:rsidP="0003761B">
      <w:pPr>
        <w:numPr>
          <w:ilvl w:val="0"/>
          <w:numId w:val="1"/>
        </w:numPr>
        <w:tabs>
          <w:tab w:val="left" w:pos="360"/>
        </w:tabs>
        <w:ind w:left="720"/>
      </w:pPr>
      <w:r>
        <w:t>Understand the importance of good project cost management</w:t>
      </w:r>
    </w:p>
    <w:p w:rsidR="0003761B" w:rsidRDefault="0003761B" w:rsidP="0003761B">
      <w:pPr>
        <w:pStyle w:val="Header"/>
        <w:numPr>
          <w:ilvl w:val="12"/>
          <w:numId w:val="0"/>
        </w:numPr>
        <w:tabs>
          <w:tab w:val="clear" w:pos="4320"/>
          <w:tab w:val="clear" w:pos="8640"/>
        </w:tabs>
        <w:ind w:left="360"/>
      </w:pPr>
    </w:p>
    <w:p w:rsidR="0003761B" w:rsidRDefault="0003761B" w:rsidP="0003761B">
      <w:pPr>
        <w:numPr>
          <w:ilvl w:val="0"/>
          <w:numId w:val="1"/>
        </w:numPr>
        <w:tabs>
          <w:tab w:val="left" w:pos="360"/>
        </w:tabs>
        <w:ind w:left="720"/>
      </w:pPr>
      <w:r>
        <w:t>Explain basic cost management principles, concepts, and terms</w:t>
      </w:r>
    </w:p>
    <w:p w:rsidR="0003761B" w:rsidRDefault="0003761B" w:rsidP="0003761B">
      <w:pPr>
        <w:pStyle w:val="Header"/>
        <w:numPr>
          <w:ilvl w:val="12"/>
          <w:numId w:val="0"/>
        </w:numPr>
        <w:tabs>
          <w:tab w:val="clear" w:pos="4320"/>
          <w:tab w:val="clear" w:pos="8640"/>
        </w:tabs>
        <w:ind w:left="360"/>
      </w:pPr>
    </w:p>
    <w:p w:rsidR="0003761B" w:rsidRDefault="0003761B" w:rsidP="0003761B">
      <w:pPr>
        <w:numPr>
          <w:ilvl w:val="0"/>
          <w:numId w:val="1"/>
        </w:numPr>
        <w:tabs>
          <w:tab w:val="left" w:pos="360"/>
        </w:tabs>
        <w:ind w:left="720"/>
      </w:pPr>
      <w:r>
        <w:t>Describe the resource planning, cost estimating, cost budgeting, and cost control processes</w:t>
      </w:r>
    </w:p>
    <w:p w:rsidR="0003761B" w:rsidRDefault="0003761B" w:rsidP="0003761B">
      <w:pPr>
        <w:pStyle w:val="Header"/>
        <w:numPr>
          <w:ilvl w:val="12"/>
          <w:numId w:val="0"/>
        </w:numPr>
        <w:tabs>
          <w:tab w:val="clear" w:pos="4320"/>
          <w:tab w:val="clear" w:pos="8640"/>
        </w:tabs>
        <w:ind w:left="360"/>
      </w:pPr>
    </w:p>
    <w:p w:rsidR="0003761B" w:rsidRDefault="0003761B" w:rsidP="0003761B">
      <w:pPr>
        <w:numPr>
          <w:ilvl w:val="0"/>
          <w:numId w:val="1"/>
        </w:numPr>
        <w:tabs>
          <w:tab w:val="left" w:pos="360"/>
        </w:tabs>
        <w:ind w:left="720"/>
      </w:pPr>
      <w:r>
        <w:t>Explain the different types of cost estimates</w:t>
      </w:r>
    </w:p>
    <w:p w:rsidR="0003761B" w:rsidRDefault="0003761B" w:rsidP="0003761B">
      <w:pPr>
        <w:pStyle w:val="Header"/>
        <w:numPr>
          <w:ilvl w:val="12"/>
          <w:numId w:val="0"/>
        </w:numPr>
        <w:tabs>
          <w:tab w:val="clear" w:pos="4320"/>
          <w:tab w:val="clear" w:pos="8640"/>
        </w:tabs>
        <w:ind w:left="360"/>
      </w:pPr>
    </w:p>
    <w:p w:rsidR="0003761B" w:rsidRDefault="0003761B" w:rsidP="0003761B">
      <w:pPr>
        <w:numPr>
          <w:ilvl w:val="0"/>
          <w:numId w:val="1"/>
        </w:numPr>
        <w:tabs>
          <w:tab w:val="left" w:pos="360"/>
        </w:tabs>
        <w:ind w:left="720"/>
      </w:pPr>
      <w:r>
        <w:t>Understand what is involved in preparing a cost estimate for an information technology project</w:t>
      </w:r>
    </w:p>
    <w:p w:rsidR="0003761B" w:rsidRDefault="0003761B" w:rsidP="0003761B">
      <w:pPr>
        <w:pStyle w:val="Header"/>
        <w:numPr>
          <w:ilvl w:val="12"/>
          <w:numId w:val="0"/>
        </w:numPr>
        <w:tabs>
          <w:tab w:val="clear" w:pos="4320"/>
          <w:tab w:val="clear" w:pos="8640"/>
        </w:tabs>
        <w:ind w:left="360"/>
      </w:pPr>
    </w:p>
    <w:p w:rsidR="0003761B" w:rsidRDefault="0003761B" w:rsidP="0003761B">
      <w:pPr>
        <w:numPr>
          <w:ilvl w:val="0"/>
          <w:numId w:val="1"/>
        </w:numPr>
        <w:tabs>
          <w:tab w:val="left" w:pos="360"/>
        </w:tabs>
        <w:ind w:left="720"/>
      </w:pPr>
      <w:r>
        <w:t>Perform calculations for earned value management</w:t>
      </w:r>
    </w:p>
    <w:p w:rsidR="0003761B" w:rsidRDefault="0003761B" w:rsidP="0003761B">
      <w:pPr>
        <w:numPr>
          <w:ilvl w:val="12"/>
          <w:numId w:val="0"/>
        </w:numPr>
        <w:ind w:left="360"/>
      </w:pPr>
    </w:p>
    <w:p w:rsidR="0003761B" w:rsidRDefault="0003761B" w:rsidP="0003761B">
      <w:pPr>
        <w:numPr>
          <w:ilvl w:val="0"/>
          <w:numId w:val="1"/>
        </w:numPr>
        <w:tabs>
          <w:tab w:val="left" w:pos="360"/>
        </w:tabs>
        <w:ind w:left="720"/>
      </w:pPr>
      <w:r>
        <w:t>Understand the benefits of using earned value management</w:t>
      </w:r>
    </w:p>
    <w:p w:rsidR="0003761B" w:rsidRDefault="0003761B" w:rsidP="0003761B">
      <w:pPr>
        <w:pStyle w:val="Header"/>
        <w:numPr>
          <w:ilvl w:val="12"/>
          <w:numId w:val="0"/>
        </w:numPr>
        <w:tabs>
          <w:tab w:val="clear" w:pos="4320"/>
          <w:tab w:val="clear" w:pos="8640"/>
        </w:tabs>
        <w:ind w:left="360"/>
      </w:pPr>
    </w:p>
    <w:p w:rsidR="0003761B" w:rsidRDefault="0003761B" w:rsidP="0003761B">
      <w:pPr>
        <w:numPr>
          <w:ilvl w:val="0"/>
          <w:numId w:val="1"/>
        </w:numPr>
        <w:tabs>
          <w:tab w:val="left" w:pos="360"/>
        </w:tabs>
        <w:ind w:left="720"/>
      </w:pPr>
      <w:r>
        <w:t>Describe how software can assist in project cost management</w:t>
      </w:r>
    </w:p>
    <w:p w:rsidR="0003761B" w:rsidRDefault="0003761B" w:rsidP="0003761B">
      <w:pPr>
        <w:ind w:left="360"/>
      </w:pPr>
    </w:p>
    <w:p w:rsidR="0003761B" w:rsidRDefault="0003761B" w:rsidP="0003761B">
      <w:pPr>
        <w:pStyle w:val="Heading1"/>
        <w:ind w:left="360"/>
        <w:rPr>
          <w:rFonts w:ascii="Times New Roman" w:hAnsi="Times New Roman"/>
          <w:b w:val="0"/>
          <w:sz w:val="36"/>
        </w:rPr>
      </w:pPr>
      <w:r>
        <w:rPr>
          <w:rFonts w:ascii="Times New Roman" w:hAnsi="Times New Roman"/>
          <w:b w:val="0"/>
          <w:sz w:val="36"/>
        </w:rPr>
        <w:t>Chapter Outline</w:t>
      </w:r>
    </w:p>
    <w:p w:rsidR="0003761B" w:rsidRDefault="0003761B" w:rsidP="0003761B">
      <w:pPr>
        <w:ind w:left="360"/>
      </w:pPr>
    </w:p>
    <w:p w:rsidR="0003761B" w:rsidRDefault="0003761B" w:rsidP="0003761B">
      <w:pPr>
        <w:pStyle w:val="TOC1"/>
      </w:pPr>
      <w:r>
        <w:t>The Importance of Project Cost Management</w:t>
      </w:r>
    </w:p>
    <w:p w:rsidR="0003761B" w:rsidRDefault="0003761B" w:rsidP="0003761B">
      <w:pPr>
        <w:pStyle w:val="TOC1"/>
      </w:pPr>
      <w:r>
        <w:t>Basic Principles of Cost Management</w:t>
      </w:r>
    </w:p>
    <w:p w:rsidR="0003761B" w:rsidRDefault="0003761B" w:rsidP="0003761B">
      <w:pPr>
        <w:pStyle w:val="TOC1"/>
      </w:pPr>
      <w:r>
        <w:t>Resource Planning</w:t>
      </w:r>
    </w:p>
    <w:p w:rsidR="0003761B" w:rsidRDefault="0003761B" w:rsidP="0003761B">
      <w:pPr>
        <w:pStyle w:val="TOC1"/>
      </w:pPr>
      <w:r>
        <w:t>Cost Estimating</w:t>
      </w:r>
    </w:p>
    <w:p w:rsidR="0003761B" w:rsidRDefault="0003761B" w:rsidP="0003761B">
      <w:pPr>
        <w:tabs>
          <w:tab w:val="left" w:pos="360"/>
        </w:tabs>
        <w:ind w:left="900" w:hanging="540"/>
      </w:pPr>
      <w:r>
        <w:tab/>
        <w:t>Types of Cost Estimates</w:t>
      </w:r>
    </w:p>
    <w:p w:rsidR="0003761B" w:rsidRDefault="0003761B" w:rsidP="0003761B">
      <w:pPr>
        <w:tabs>
          <w:tab w:val="left" w:pos="360"/>
        </w:tabs>
        <w:ind w:left="900" w:hanging="540"/>
        <w:rPr>
          <w:noProof/>
        </w:rPr>
      </w:pPr>
      <w:r>
        <w:tab/>
      </w:r>
      <w:r>
        <w:rPr>
          <w:noProof/>
        </w:rPr>
        <w:t>Cost Estimation Tools and Techniques</w:t>
      </w:r>
    </w:p>
    <w:p w:rsidR="0003761B" w:rsidRDefault="0003761B" w:rsidP="0003761B">
      <w:pPr>
        <w:tabs>
          <w:tab w:val="left" w:pos="360"/>
        </w:tabs>
        <w:ind w:left="900" w:hanging="540"/>
        <w:rPr>
          <w:noProof/>
        </w:rPr>
      </w:pPr>
      <w:r>
        <w:rPr>
          <w:noProof/>
        </w:rPr>
        <w:tab/>
        <w:t>Typical Problems with Information Technology Cost Estimates</w:t>
      </w:r>
    </w:p>
    <w:p w:rsidR="0003761B" w:rsidRDefault="0003761B" w:rsidP="0003761B">
      <w:pPr>
        <w:tabs>
          <w:tab w:val="left" w:pos="360"/>
        </w:tabs>
        <w:ind w:left="900" w:hanging="540"/>
        <w:rPr>
          <w:noProof/>
        </w:rPr>
      </w:pPr>
      <w:r>
        <w:rPr>
          <w:noProof/>
        </w:rPr>
        <w:tab/>
        <w:t>Sample Cost Estimates and Supporting Detail for an Information Technology Project</w:t>
      </w:r>
    </w:p>
    <w:p w:rsidR="0003761B" w:rsidRDefault="0003761B" w:rsidP="0003761B">
      <w:pPr>
        <w:pStyle w:val="TOC1"/>
      </w:pPr>
      <w:r>
        <w:t>Cost Budgeting</w:t>
      </w:r>
    </w:p>
    <w:p w:rsidR="0003761B" w:rsidRDefault="0003761B" w:rsidP="0003761B">
      <w:pPr>
        <w:pStyle w:val="TOC1"/>
      </w:pPr>
      <w:r>
        <w:t>Cost Control</w:t>
      </w:r>
    </w:p>
    <w:p w:rsidR="0003761B" w:rsidRDefault="0003761B" w:rsidP="0003761B">
      <w:pPr>
        <w:pStyle w:val="TOC1"/>
      </w:pPr>
      <w:r>
        <w:t xml:space="preserve">       Earned Value Management</w:t>
      </w:r>
    </w:p>
    <w:p w:rsidR="0003761B" w:rsidRDefault="0003761B" w:rsidP="0003761B">
      <w:pPr>
        <w:pStyle w:val="TOC1"/>
      </w:pPr>
      <w:r>
        <w:t>Using Software to Assist in Cost Management</w:t>
      </w:r>
    </w:p>
    <w:p w:rsidR="0003761B" w:rsidRDefault="0003761B" w:rsidP="0003761B">
      <w:pPr>
        <w:pStyle w:val="CommentText"/>
        <w:ind w:left="360"/>
      </w:pPr>
    </w:p>
    <w:p w:rsidR="008D77CA" w:rsidRDefault="008D77CA" w:rsidP="0003761B">
      <w:pPr>
        <w:pStyle w:val="CommentText"/>
        <w:ind w:left="360"/>
      </w:pPr>
    </w:p>
    <w:p w:rsidR="008D77CA" w:rsidRDefault="008D77CA" w:rsidP="0003761B">
      <w:pPr>
        <w:pStyle w:val="CommentText"/>
        <w:ind w:left="360"/>
      </w:pPr>
    </w:p>
    <w:p w:rsidR="008D77CA" w:rsidRDefault="008D77CA" w:rsidP="0003761B">
      <w:pPr>
        <w:pStyle w:val="CommentText"/>
        <w:ind w:left="360"/>
      </w:pPr>
    </w:p>
    <w:p w:rsidR="008D77CA" w:rsidRDefault="008D77CA" w:rsidP="0003761B">
      <w:pPr>
        <w:pStyle w:val="CommentText"/>
        <w:ind w:left="360"/>
      </w:pPr>
    </w:p>
    <w:p w:rsidR="008D77CA" w:rsidRDefault="008D77CA" w:rsidP="0003761B">
      <w:pPr>
        <w:pStyle w:val="CommentText"/>
        <w:ind w:left="360"/>
      </w:pPr>
    </w:p>
    <w:p w:rsidR="008D77CA" w:rsidRDefault="008D77CA" w:rsidP="0003761B">
      <w:pPr>
        <w:pStyle w:val="CommentText"/>
        <w:ind w:left="360"/>
      </w:pPr>
    </w:p>
    <w:p w:rsidR="008D77CA" w:rsidRDefault="008D77CA" w:rsidP="0003761B">
      <w:pPr>
        <w:pStyle w:val="CommentText"/>
        <w:ind w:left="360"/>
      </w:pPr>
    </w:p>
    <w:p w:rsidR="0003761B" w:rsidRDefault="0003761B" w:rsidP="008A28F4">
      <w:pPr>
        <w:pStyle w:val="Heading1"/>
        <w:ind w:left="360"/>
        <w:jc w:val="center"/>
        <w:rPr>
          <w:rFonts w:ascii="Times New Roman" w:hAnsi="Times New Roman"/>
          <w:b w:val="0"/>
          <w:sz w:val="36"/>
        </w:rPr>
      </w:pPr>
      <w:r>
        <w:rPr>
          <w:rFonts w:ascii="Times New Roman" w:hAnsi="Times New Roman"/>
          <w:b w:val="0"/>
          <w:sz w:val="36"/>
        </w:rPr>
        <w:lastRenderedPageBreak/>
        <w:t>Lecture Notes</w:t>
      </w:r>
    </w:p>
    <w:p w:rsidR="0003761B" w:rsidRPr="008A28F4" w:rsidRDefault="0003761B" w:rsidP="008A28F4">
      <w:pPr>
        <w:pStyle w:val="Heading2"/>
        <w:ind w:left="360"/>
        <w:jc w:val="both"/>
        <w:rPr>
          <w:rFonts w:ascii="Times New Roman" w:hAnsi="Times New Roman"/>
          <w:noProof/>
        </w:rPr>
      </w:pPr>
      <w:r w:rsidRPr="008A28F4">
        <w:rPr>
          <w:rFonts w:ascii="Times New Roman" w:hAnsi="Times New Roman"/>
          <w:noProof/>
        </w:rPr>
        <w:t>Importance of Project Cost Management</w:t>
      </w:r>
    </w:p>
    <w:p w:rsidR="0003761B" w:rsidRDefault="0003761B" w:rsidP="008A28F4">
      <w:pPr>
        <w:ind w:left="360"/>
        <w:jc w:val="both"/>
      </w:pPr>
    </w:p>
    <w:p w:rsidR="0003761B" w:rsidRDefault="0003761B" w:rsidP="002B024F">
      <w:pPr>
        <w:spacing w:line="360" w:lineRule="auto"/>
        <w:ind w:left="360"/>
        <w:jc w:val="both"/>
      </w:pPr>
      <w:r>
        <w:t xml:space="preserve">Cost management is </w:t>
      </w:r>
      <w:r w:rsidR="002B024F">
        <w:t xml:space="preserve">considered a </w:t>
      </w:r>
      <w:r>
        <w:t xml:space="preserve">trouble spot for IT projects.  It is usually not difficult for IT professionals to learn about project cost management; they are not interested.  </w:t>
      </w:r>
      <w:r w:rsidR="002B024F">
        <w:t>T</w:t>
      </w:r>
      <w:r>
        <w:t xml:space="preserve">he fact that most senior managers making IT project decisions know more about cost issues than they do about technology, and project managers need to learn to speak the language of cost management.  </w:t>
      </w:r>
    </w:p>
    <w:p w:rsidR="0003761B" w:rsidRPr="008A28F4" w:rsidRDefault="0003761B" w:rsidP="008A28F4">
      <w:pPr>
        <w:pStyle w:val="Heading2"/>
        <w:ind w:left="360"/>
        <w:jc w:val="both"/>
        <w:rPr>
          <w:rFonts w:ascii="Times New Roman" w:hAnsi="Times New Roman"/>
          <w:noProof/>
        </w:rPr>
      </w:pPr>
      <w:r w:rsidRPr="008A28F4">
        <w:rPr>
          <w:rFonts w:ascii="Times New Roman" w:hAnsi="Times New Roman"/>
          <w:noProof/>
        </w:rPr>
        <w:t>Basic Principles of Cost Management</w:t>
      </w:r>
    </w:p>
    <w:p w:rsidR="0003761B" w:rsidRDefault="0003761B" w:rsidP="008A28F4">
      <w:pPr>
        <w:ind w:left="360"/>
        <w:jc w:val="both"/>
      </w:pPr>
    </w:p>
    <w:p w:rsidR="0003761B" w:rsidRDefault="0003761B" w:rsidP="002B024F">
      <w:pPr>
        <w:spacing w:line="360" w:lineRule="auto"/>
        <w:ind w:left="360"/>
        <w:jc w:val="both"/>
      </w:pPr>
      <w:r>
        <w:t xml:space="preserve">Many </w:t>
      </w:r>
      <w:r w:rsidR="00866438">
        <w:t xml:space="preserve">they </w:t>
      </w:r>
      <w:r>
        <w:t xml:space="preserve">confuse profits and costs.  </w:t>
      </w:r>
      <w:r w:rsidR="002B024F">
        <w:t xml:space="preserve">Profits are defined as </w:t>
      </w:r>
      <w:r w:rsidR="00384B31">
        <w:t xml:space="preserve">revenues minus expenditures. </w:t>
      </w:r>
      <w:r w:rsidR="002B024F">
        <w:t>C</w:t>
      </w:r>
      <w:r w:rsidR="00384B31">
        <w:t xml:space="preserve">ost </w:t>
      </w:r>
      <w:r w:rsidR="002B024F">
        <w:t xml:space="preserve">is defined </w:t>
      </w:r>
      <w:r w:rsidR="00384B31">
        <w:t xml:space="preserve">as a resource sacrificed or foregone to achieve a specific objective. </w:t>
      </w:r>
      <w:r>
        <w:t>Investment decisions for projects are usually based on projected life cycle costs and benefits.  Since there are several important terms in this section</w:t>
      </w:r>
      <w:r w:rsidR="00384B31">
        <w:t>, see Table 6.1 below</w:t>
      </w:r>
      <w:r>
        <w:t>.</w:t>
      </w:r>
    </w:p>
    <w:p w:rsidR="00384B31" w:rsidRDefault="00384B31" w:rsidP="008A28F4">
      <w:pPr>
        <w:ind w:left="360"/>
        <w:jc w:val="both"/>
      </w:pPr>
    </w:p>
    <w:p w:rsidR="00384B31" w:rsidRDefault="00384B31" w:rsidP="008A28F4">
      <w:pPr>
        <w:ind w:left="360"/>
        <w:jc w:val="both"/>
      </w:pPr>
    </w:p>
    <w:p w:rsidR="00384B31" w:rsidRDefault="00384B31" w:rsidP="008A28F4">
      <w:pPr>
        <w:ind w:left="360"/>
        <w:jc w:val="both"/>
      </w:pPr>
      <w:r w:rsidRPr="00384B31">
        <w:rPr>
          <w:noProof/>
          <w:bdr w:val="single" w:sz="4" w:space="0" w:color="auto"/>
        </w:rPr>
        <w:drawing>
          <wp:inline distT="0" distB="0" distL="0" distR="0">
            <wp:extent cx="6140211" cy="4011283"/>
            <wp:effectExtent l="1905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6142559" cy="4012817"/>
                    </a:xfrm>
                    <a:prstGeom prst="rect">
                      <a:avLst/>
                    </a:prstGeom>
                    <a:noFill/>
                    <a:ln w="9525">
                      <a:noFill/>
                      <a:miter lim="800000"/>
                      <a:headEnd/>
                      <a:tailEnd/>
                    </a:ln>
                  </pic:spPr>
                </pic:pic>
              </a:graphicData>
            </a:graphic>
          </wp:inline>
        </w:drawing>
      </w:r>
    </w:p>
    <w:p w:rsidR="00384B31" w:rsidRDefault="00384B31" w:rsidP="008A28F4">
      <w:pPr>
        <w:ind w:left="360"/>
        <w:jc w:val="both"/>
      </w:pPr>
    </w:p>
    <w:p w:rsidR="00384B31" w:rsidRDefault="00384B31" w:rsidP="008A28F4">
      <w:pPr>
        <w:ind w:left="360"/>
        <w:jc w:val="both"/>
      </w:pPr>
    </w:p>
    <w:p w:rsidR="00384B31" w:rsidRPr="008A28F4" w:rsidRDefault="00384B31" w:rsidP="00384B31">
      <w:pPr>
        <w:pStyle w:val="Heading2"/>
        <w:ind w:left="360"/>
        <w:jc w:val="both"/>
        <w:rPr>
          <w:rFonts w:ascii="Times New Roman" w:hAnsi="Times New Roman"/>
          <w:noProof/>
        </w:rPr>
      </w:pPr>
      <w:r w:rsidRPr="008A28F4">
        <w:rPr>
          <w:rFonts w:ascii="Times New Roman" w:hAnsi="Times New Roman"/>
          <w:noProof/>
        </w:rPr>
        <w:lastRenderedPageBreak/>
        <w:t>Resource Planning</w:t>
      </w:r>
    </w:p>
    <w:p w:rsidR="00384B31" w:rsidRDefault="00384B31" w:rsidP="00384B31">
      <w:pPr>
        <w:ind w:left="360"/>
        <w:jc w:val="both"/>
      </w:pPr>
    </w:p>
    <w:p w:rsidR="00384B31" w:rsidRDefault="00384B31" w:rsidP="002B024F">
      <w:pPr>
        <w:spacing w:line="360" w:lineRule="auto"/>
        <w:ind w:left="360"/>
        <w:jc w:val="both"/>
      </w:pPr>
      <w:r>
        <w:t>Many organizations do a poor job of resource planning. Example of jobs</w:t>
      </w:r>
      <w:r w:rsidR="002B024F">
        <w:t>;</w:t>
      </w:r>
      <w:r>
        <w:t xml:space="preserve"> </w:t>
      </w:r>
      <w:r w:rsidR="002B024F">
        <w:t xml:space="preserve">some </w:t>
      </w:r>
      <w:r>
        <w:t xml:space="preserve">they did a good job </w:t>
      </w:r>
      <w:r w:rsidR="002B024F">
        <w:t>on</w:t>
      </w:r>
      <w:r>
        <w:t xml:space="preserve"> resource planning and some </w:t>
      </w:r>
      <w:r w:rsidR="002B024F">
        <w:t>they</w:t>
      </w:r>
      <w:r>
        <w:t xml:space="preserve"> did a poor job o</w:t>
      </w:r>
      <w:r w:rsidR="002B024F">
        <w:t>n</w:t>
      </w:r>
      <w:r>
        <w:t xml:space="preserve"> resource planning.  </w:t>
      </w:r>
      <w:r w:rsidR="002B024F">
        <w:t>T</w:t>
      </w:r>
      <w:r>
        <w:t>he importance of developing a list of resource requirements for projects to provide the basis for cost estimates.</w:t>
      </w:r>
    </w:p>
    <w:p w:rsidR="00384B31" w:rsidRDefault="00384B31" w:rsidP="008A28F4">
      <w:pPr>
        <w:ind w:left="360"/>
        <w:jc w:val="both"/>
      </w:pPr>
    </w:p>
    <w:p w:rsidR="0003761B" w:rsidRPr="008A28F4" w:rsidRDefault="0003761B" w:rsidP="008A28F4">
      <w:pPr>
        <w:pStyle w:val="Heading2"/>
        <w:ind w:left="360"/>
        <w:jc w:val="both"/>
        <w:rPr>
          <w:rFonts w:ascii="Times New Roman" w:hAnsi="Times New Roman"/>
          <w:noProof/>
        </w:rPr>
      </w:pPr>
      <w:r w:rsidRPr="008A28F4">
        <w:rPr>
          <w:rFonts w:ascii="Times New Roman" w:hAnsi="Times New Roman"/>
          <w:noProof/>
        </w:rPr>
        <w:t>Cost Estimating</w:t>
      </w:r>
    </w:p>
    <w:p w:rsidR="0003761B" w:rsidRDefault="0003761B" w:rsidP="008A28F4">
      <w:pPr>
        <w:ind w:left="360"/>
        <w:jc w:val="both"/>
      </w:pPr>
    </w:p>
    <w:p w:rsidR="0003761B" w:rsidRDefault="002B024F" w:rsidP="002A71AC">
      <w:pPr>
        <w:spacing w:line="360" w:lineRule="auto"/>
        <w:ind w:left="360"/>
        <w:jc w:val="both"/>
      </w:pPr>
      <w:r>
        <w:t>T</w:t>
      </w:r>
      <w:r w:rsidR="0003761B">
        <w:t>his section create cost estimates</w:t>
      </w:r>
      <w:r w:rsidR="002A71AC">
        <w:t xml:space="preserve">, </w:t>
      </w:r>
      <w:r w:rsidR="0003761B">
        <w:t xml:space="preserve">Table 6-2 provides a good summary of the types of cost estimates. </w:t>
      </w:r>
    </w:p>
    <w:p w:rsidR="002865CD" w:rsidRDefault="002865CD" w:rsidP="008A28F4">
      <w:pPr>
        <w:pStyle w:val="Heading2"/>
        <w:ind w:left="360"/>
        <w:jc w:val="both"/>
        <w:rPr>
          <w:rFonts w:ascii="Times New Roman" w:hAnsi="Times New Roman"/>
          <w:noProof/>
        </w:rPr>
      </w:pPr>
    </w:p>
    <w:p w:rsidR="002A71AC" w:rsidRDefault="009C5CBE" w:rsidP="003E4F18">
      <w:pPr>
        <w:jc w:val="center"/>
      </w:pPr>
      <w:r w:rsidRPr="009C5CBE">
        <w:rPr>
          <w:noProof/>
          <w:bdr w:val="single" w:sz="4" w:space="0" w:color="auto"/>
        </w:rPr>
        <w:drawing>
          <wp:inline distT="0" distB="0" distL="0" distR="0">
            <wp:extent cx="6300196" cy="3528204"/>
            <wp:effectExtent l="19050" t="0" r="5354"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6301526" cy="3528949"/>
                    </a:xfrm>
                    <a:prstGeom prst="rect">
                      <a:avLst/>
                    </a:prstGeom>
                    <a:noFill/>
                    <a:ln w="9525">
                      <a:noFill/>
                      <a:miter lim="800000"/>
                      <a:headEnd/>
                      <a:tailEnd/>
                    </a:ln>
                  </pic:spPr>
                </pic:pic>
              </a:graphicData>
            </a:graphic>
          </wp:inline>
        </w:drawing>
      </w:r>
    </w:p>
    <w:p w:rsidR="002A71AC" w:rsidRPr="002A71AC" w:rsidRDefault="002A71AC" w:rsidP="002A71AC"/>
    <w:p w:rsidR="002A71AC" w:rsidRDefault="002A71AC" w:rsidP="002A71AC">
      <w:pPr>
        <w:spacing w:line="360" w:lineRule="auto"/>
        <w:ind w:left="360"/>
        <w:jc w:val="both"/>
      </w:pPr>
    </w:p>
    <w:p w:rsidR="002A71AC" w:rsidRDefault="002A71AC" w:rsidP="002A71AC">
      <w:pPr>
        <w:spacing w:line="360" w:lineRule="auto"/>
        <w:ind w:left="360"/>
        <w:jc w:val="both"/>
      </w:pPr>
    </w:p>
    <w:p w:rsidR="002A71AC" w:rsidRDefault="002A71AC" w:rsidP="002A71AC">
      <w:pPr>
        <w:spacing w:line="360" w:lineRule="auto"/>
        <w:ind w:left="360"/>
        <w:jc w:val="both"/>
      </w:pPr>
    </w:p>
    <w:p w:rsidR="002A71AC" w:rsidRDefault="002A71AC" w:rsidP="002A71AC">
      <w:pPr>
        <w:spacing w:line="360" w:lineRule="auto"/>
        <w:ind w:left="360"/>
        <w:jc w:val="both"/>
      </w:pPr>
    </w:p>
    <w:p w:rsidR="002A71AC" w:rsidRDefault="002A71AC" w:rsidP="002A71AC">
      <w:pPr>
        <w:spacing w:line="360" w:lineRule="auto"/>
        <w:ind w:left="360"/>
        <w:jc w:val="both"/>
      </w:pPr>
    </w:p>
    <w:p w:rsidR="002A71AC" w:rsidRDefault="002A71AC" w:rsidP="002A71AC">
      <w:pPr>
        <w:spacing w:line="360" w:lineRule="auto"/>
        <w:ind w:left="360"/>
        <w:jc w:val="both"/>
      </w:pPr>
    </w:p>
    <w:p w:rsidR="00272347" w:rsidRDefault="00272347" w:rsidP="002A71AC">
      <w:pPr>
        <w:spacing w:line="360" w:lineRule="auto"/>
        <w:ind w:left="360"/>
        <w:jc w:val="both"/>
      </w:pPr>
    </w:p>
    <w:p w:rsidR="002A71AC" w:rsidRDefault="002A71AC" w:rsidP="002A71AC">
      <w:pPr>
        <w:spacing w:line="360" w:lineRule="auto"/>
        <w:ind w:left="360"/>
        <w:jc w:val="both"/>
      </w:pPr>
    </w:p>
    <w:p w:rsidR="002A71AC" w:rsidRDefault="002A71AC" w:rsidP="002A71AC">
      <w:pPr>
        <w:spacing w:line="360" w:lineRule="auto"/>
        <w:ind w:left="360"/>
        <w:jc w:val="both"/>
      </w:pPr>
    </w:p>
    <w:p w:rsidR="002A71AC" w:rsidRDefault="002A71AC" w:rsidP="002A71AC">
      <w:pPr>
        <w:spacing w:line="360" w:lineRule="auto"/>
        <w:ind w:left="360"/>
        <w:jc w:val="both"/>
      </w:pPr>
      <w:r>
        <w:lastRenderedPageBreak/>
        <w:t xml:space="preserve">The cost estimating tools and techniques, and the sample estimate is given in Tables 6-3 and 6-4.  </w:t>
      </w:r>
    </w:p>
    <w:p w:rsidR="002A71AC" w:rsidRPr="002A71AC" w:rsidRDefault="002A71AC" w:rsidP="002A71AC"/>
    <w:p w:rsidR="002A71AC" w:rsidRDefault="002A71AC" w:rsidP="002A71AC">
      <w:pPr>
        <w:spacing w:line="360" w:lineRule="auto"/>
        <w:ind w:left="360"/>
        <w:jc w:val="both"/>
      </w:pPr>
      <w:r w:rsidRPr="002A71AC">
        <w:rPr>
          <w:noProof/>
          <w:bdr w:val="single" w:sz="4" w:space="0" w:color="auto"/>
        </w:rPr>
        <w:drawing>
          <wp:inline distT="0" distB="0" distL="0" distR="0">
            <wp:extent cx="5890045" cy="7841411"/>
            <wp:effectExtent l="1905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5893868" cy="7846501"/>
                    </a:xfrm>
                    <a:prstGeom prst="rect">
                      <a:avLst/>
                    </a:prstGeom>
                    <a:noFill/>
                    <a:ln w="9525">
                      <a:noFill/>
                      <a:miter lim="800000"/>
                      <a:headEnd/>
                      <a:tailEnd/>
                    </a:ln>
                  </pic:spPr>
                </pic:pic>
              </a:graphicData>
            </a:graphic>
          </wp:inline>
        </w:drawing>
      </w:r>
    </w:p>
    <w:p w:rsidR="002A71AC" w:rsidRDefault="002A71AC" w:rsidP="002A71AC">
      <w:pPr>
        <w:spacing w:line="360" w:lineRule="auto"/>
        <w:ind w:left="360"/>
        <w:jc w:val="both"/>
      </w:pPr>
    </w:p>
    <w:p w:rsidR="002A71AC" w:rsidRDefault="002A71AC" w:rsidP="002A71AC">
      <w:pPr>
        <w:spacing w:line="360" w:lineRule="auto"/>
        <w:ind w:left="360"/>
        <w:jc w:val="both"/>
      </w:pPr>
      <w:r w:rsidRPr="002A71AC">
        <w:rPr>
          <w:noProof/>
          <w:bdr w:val="single" w:sz="4" w:space="0" w:color="auto"/>
        </w:rPr>
        <w:lastRenderedPageBreak/>
        <w:drawing>
          <wp:inline distT="0" distB="0" distL="0" distR="0">
            <wp:extent cx="6434764" cy="8600536"/>
            <wp:effectExtent l="19050" t="0" r="4136" b="0"/>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6436976" cy="8603492"/>
                    </a:xfrm>
                    <a:prstGeom prst="rect">
                      <a:avLst/>
                    </a:prstGeom>
                    <a:noFill/>
                    <a:ln w="9525">
                      <a:noFill/>
                      <a:miter lim="800000"/>
                      <a:headEnd/>
                      <a:tailEnd/>
                    </a:ln>
                  </pic:spPr>
                </pic:pic>
              </a:graphicData>
            </a:graphic>
          </wp:inline>
        </w:drawing>
      </w:r>
    </w:p>
    <w:p w:rsidR="0003761B" w:rsidRPr="008A28F4" w:rsidRDefault="0003761B" w:rsidP="008A28F4">
      <w:pPr>
        <w:pStyle w:val="Heading2"/>
        <w:ind w:left="360"/>
        <w:jc w:val="both"/>
        <w:rPr>
          <w:rFonts w:ascii="Times New Roman" w:hAnsi="Times New Roman"/>
          <w:noProof/>
        </w:rPr>
      </w:pPr>
      <w:r w:rsidRPr="008A28F4">
        <w:rPr>
          <w:rFonts w:ascii="Times New Roman" w:hAnsi="Times New Roman"/>
          <w:noProof/>
        </w:rPr>
        <w:lastRenderedPageBreak/>
        <w:t>Cost Budgeting</w:t>
      </w:r>
    </w:p>
    <w:p w:rsidR="0003761B" w:rsidRDefault="0003761B" w:rsidP="008A28F4">
      <w:pPr>
        <w:ind w:left="360"/>
        <w:jc w:val="both"/>
      </w:pPr>
    </w:p>
    <w:p w:rsidR="009223FE" w:rsidRDefault="0003761B" w:rsidP="009223FE">
      <w:pPr>
        <w:spacing w:line="360" w:lineRule="auto"/>
        <w:ind w:left="360"/>
        <w:jc w:val="both"/>
      </w:pPr>
      <w:r>
        <w:t>Many have heard of budgeting</w:t>
      </w:r>
      <w:r w:rsidR="00272347">
        <w:t>;</w:t>
      </w:r>
      <w:r>
        <w:t xml:space="preserve"> the process of creating budget to spend money within budget guidelines.  Table 6-5 provides one example based on the sample cost estimate. </w:t>
      </w:r>
      <w:r w:rsidR="00272347">
        <w:t>T</w:t>
      </w:r>
      <w:r>
        <w:t>he fact that for a project, the cost baseline is a very important output of cost budgeting.  Project cost performance is measured against this baseline. Project managers should have input into the budgeting process.</w:t>
      </w:r>
    </w:p>
    <w:p w:rsidR="009223FE" w:rsidRDefault="009223FE" w:rsidP="009223FE"/>
    <w:p w:rsidR="009223FE" w:rsidRDefault="009223FE" w:rsidP="009223FE">
      <w:pPr>
        <w:spacing w:line="360" w:lineRule="auto"/>
        <w:ind w:left="360"/>
        <w:jc w:val="both"/>
      </w:pPr>
      <w:r w:rsidRPr="009223FE">
        <w:rPr>
          <w:noProof/>
          <w:bdr w:val="single" w:sz="4" w:space="0" w:color="auto"/>
        </w:rPr>
        <w:drawing>
          <wp:inline distT="0" distB="0" distL="0" distR="0">
            <wp:extent cx="5890045" cy="6694098"/>
            <wp:effectExtent l="19050" t="0" r="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5892070" cy="6696400"/>
                    </a:xfrm>
                    <a:prstGeom prst="rect">
                      <a:avLst/>
                    </a:prstGeom>
                    <a:noFill/>
                    <a:ln w="9525">
                      <a:noFill/>
                      <a:miter lim="800000"/>
                      <a:headEnd/>
                      <a:tailEnd/>
                    </a:ln>
                  </pic:spPr>
                </pic:pic>
              </a:graphicData>
            </a:graphic>
          </wp:inline>
        </w:drawing>
      </w:r>
    </w:p>
    <w:p w:rsidR="0003761B" w:rsidRPr="008A28F4" w:rsidRDefault="0003761B" w:rsidP="008A28F4">
      <w:pPr>
        <w:pStyle w:val="Heading2"/>
        <w:ind w:left="360"/>
        <w:jc w:val="both"/>
        <w:rPr>
          <w:rFonts w:ascii="Times New Roman" w:hAnsi="Times New Roman"/>
          <w:noProof/>
        </w:rPr>
      </w:pPr>
      <w:r w:rsidRPr="008A28F4">
        <w:rPr>
          <w:rFonts w:ascii="Times New Roman" w:hAnsi="Times New Roman"/>
          <w:noProof/>
        </w:rPr>
        <w:lastRenderedPageBreak/>
        <w:t>Cost Control</w:t>
      </w:r>
    </w:p>
    <w:p w:rsidR="00A929C4" w:rsidRDefault="0003761B" w:rsidP="00D96751">
      <w:pPr>
        <w:spacing w:line="360" w:lineRule="auto"/>
        <w:ind w:left="360"/>
        <w:jc w:val="both"/>
      </w:pPr>
      <w:r>
        <w:t>An important part of a project man</w:t>
      </w:r>
      <w:r w:rsidR="009B72AC">
        <w:t>ager's job is to control</w:t>
      </w:r>
      <w:r>
        <w:t xml:space="preserve"> project costs.  Project Integration Management, as well as standard reports showing a project’s budgeted and actual costs.  </w:t>
      </w:r>
      <w:r w:rsidR="009B72AC">
        <w:t>N</w:t>
      </w:r>
      <w:r>
        <w:t>ote that the acronyms have changed from the PMBOK Guide – 1996 edition.  Earned value used to be referred to as BCWP</w:t>
      </w:r>
      <w:r w:rsidR="00C834A1">
        <w:t xml:space="preserve"> (budgeted cost of work performed)</w:t>
      </w:r>
      <w:r>
        <w:t>, but now it is EV</w:t>
      </w:r>
      <w:r w:rsidR="00C834A1">
        <w:t xml:space="preserve"> (earned value)</w:t>
      </w:r>
      <w:r>
        <w:t xml:space="preserve">.  PV </w:t>
      </w:r>
      <w:r w:rsidR="00C834A1">
        <w:t xml:space="preserve">(planned value) </w:t>
      </w:r>
      <w:r>
        <w:t>used to be BCWS</w:t>
      </w:r>
      <w:r w:rsidR="00C834A1">
        <w:t xml:space="preserve"> (budgeted cost of work scheduled)</w:t>
      </w:r>
      <w:r>
        <w:t xml:space="preserve">, and AC </w:t>
      </w:r>
      <w:r w:rsidR="00C834A1">
        <w:t xml:space="preserve">(actual </w:t>
      </w:r>
      <w:r w:rsidR="00D96751">
        <w:t>Cost</w:t>
      </w:r>
      <w:r w:rsidR="00C834A1">
        <w:t xml:space="preserve">) </w:t>
      </w:r>
      <w:r>
        <w:t>used to be ACWP</w:t>
      </w:r>
      <w:r w:rsidR="00C834A1">
        <w:t xml:space="preserve"> (actual cost of work performed)</w:t>
      </w:r>
      <w:r>
        <w:t xml:space="preserve">.  Project 2000 still uses the 1996 acronyms.  </w:t>
      </w:r>
      <w:r w:rsidR="00A929C4">
        <w:t>The earned value calculations in Table 6.6 are carried out as follows</w:t>
      </w:r>
      <w:r w:rsidR="009B72AC">
        <w:t>:</w:t>
      </w:r>
    </w:p>
    <w:p w:rsidR="0014754B" w:rsidRDefault="0014754B" w:rsidP="00BA3F16">
      <w:pPr>
        <w:pStyle w:val="Heading2"/>
        <w:ind w:left="360"/>
        <w:jc w:val="center"/>
        <w:rPr>
          <w:rFonts w:ascii="Times New Roman" w:hAnsi="Times New Roman"/>
          <w:noProof/>
        </w:rPr>
      </w:pPr>
      <w:r w:rsidRPr="0014754B">
        <w:rPr>
          <w:rFonts w:ascii="Times New Roman" w:hAnsi="Times New Roman"/>
          <w:noProof/>
          <w:bdr w:val="single" w:sz="4" w:space="0" w:color="auto"/>
        </w:rPr>
        <w:drawing>
          <wp:inline distT="0" distB="0" distL="0" distR="0">
            <wp:extent cx="6097075" cy="2760453"/>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6099175" cy="2761404"/>
                    </a:xfrm>
                    <a:prstGeom prst="rect">
                      <a:avLst/>
                    </a:prstGeom>
                    <a:noFill/>
                    <a:ln w="9525">
                      <a:noFill/>
                      <a:miter lim="800000"/>
                      <a:headEnd/>
                      <a:tailEnd/>
                    </a:ln>
                  </pic:spPr>
                </pic:pic>
              </a:graphicData>
            </a:graphic>
          </wp:inline>
        </w:drawing>
      </w:r>
    </w:p>
    <w:p w:rsidR="00FD5241" w:rsidRDefault="00FD5241" w:rsidP="00B101C1">
      <w:pPr>
        <w:spacing w:line="360" w:lineRule="auto"/>
        <w:ind w:left="360"/>
        <w:jc w:val="both"/>
      </w:pPr>
    </w:p>
    <w:p w:rsidR="00DF3EDE" w:rsidRDefault="00DF3EDE" w:rsidP="00DF3EDE">
      <w:pPr>
        <w:spacing w:line="360" w:lineRule="auto"/>
        <w:ind w:left="360"/>
        <w:jc w:val="both"/>
      </w:pPr>
      <w:r>
        <w:t>The government organizations are strong proponent of earned value management. Table 6-7 summaries the above formulas. Though this technique makes perfect sense, it is difficult to implement on most projects.</w:t>
      </w:r>
    </w:p>
    <w:p w:rsidR="00DF3EDE" w:rsidRDefault="00DF3EDE" w:rsidP="00DF3EDE">
      <w:pPr>
        <w:spacing w:line="360" w:lineRule="auto"/>
        <w:ind w:left="360"/>
        <w:jc w:val="both"/>
      </w:pPr>
    </w:p>
    <w:p w:rsidR="00DF3EDE" w:rsidRDefault="00DF3EDE" w:rsidP="00DF3EDE">
      <w:pPr>
        <w:spacing w:line="360" w:lineRule="auto"/>
        <w:ind w:left="360"/>
        <w:jc w:val="center"/>
      </w:pPr>
      <w:r w:rsidRPr="00DF3EDE">
        <w:rPr>
          <w:noProof/>
          <w:bdr w:val="single" w:sz="4" w:space="0" w:color="auto"/>
        </w:rPr>
        <w:drawing>
          <wp:inline distT="0" distB="0" distL="0" distR="0">
            <wp:extent cx="5743396" cy="1897811"/>
            <wp:effectExtent l="19050" t="0" r="0"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5744013" cy="1898015"/>
                    </a:xfrm>
                    <a:prstGeom prst="rect">
                      <a:avLst/>
                    </a:prstGeom>
                    <a:noFill/>
                    <a:ln w="9525">
                      <a:noFill/>
                      <a:miter lim="800000"/>
                      <a:headEnd/>
                      <a:tailEnd/>
                    </a:ln>
                  </pic:spPr>
                </pic:pic>
              </a:graphicData>
            </a:graphic>
          </wp:inline>
        </w:drawing>
      </w:r>
    </w:p>
    <w:p w:rsidR="0014754B" w:rsidRDefault="0014754B" w:rsidP="00DF3EDE">
      <w:pPr>
        <w:pStyle w:val="Heading2"/>
        <w:spacing w:before="0" w:after="0"/>
        <w:jc w:val="both"/>
        <w:rPr>
          <w:rFonts w:ascii="Times New Roman" w:hAnsi="Times New Roman"/>
          <w:noProof/>
        </w:rPr>
      </w:pPr>
    </w:p>
    <w:p w:rsidR="005E4383" w:rsidRDefault="005E4383" w:rsidP="005E4383">
      <w:pPr>
        <w:spacing w:line="360" w:lineRule="auto"/>
        <w:ind w:left="360"/>
      </w:pPr>
      <w:r>
        <w:t xml:space="preserve">EV = 10000 x 75% = 75,00,     CV = 7500 – 15000  = - 7500,    SV = 7500 – 10000  = -2500        </w:t>
      </w:r>
    </w:p>
    <w:p w:rsidR="005E4383" w:rsidRDefault="005E4383" w:rsidP="005E4383">
      <w:pPr>
        <w:spacing w:line="360" w:lineRule="auto"/>
        <w:ind w:left="360"/>
      </w:pPr>
      <w:r>
        <w:t xml:space="preserve">CPI = 7500/ 15000 = 50% ,       SPI = 7500/10000 = 75%             </w:t>
      </w:r>
    </w:p>
    <w:p w:rsidR="00DF3EDE" w:rsidRDefault="00DF3EDE" w:rsidP="00DF3EDE">
      <w:pPr>
        <w:pStyle w:val="Heading2"/>
        <w:spacing w:before="0" w:after="0"/>
        <w:ind w:left="360"/>
        <w:jc w:val="both"/>
        <w:rPr>
          <w:rFonts w:ascii="Times New Roman" w:hAnsi="Times New Roman"/>
          <w:noProof/>
        </w:rPr>
      </w:pPr>
    </w:p>
    <w:p w:rsidR="00DF3EDE" w:rsidRPr="00DF3EDE" w:rsidRDefault="00DF3EDE" w:rsidP="00DF3EDE"/>
    <w:p w:rsidR="0003761B" w:rsidRPr="008A28F4" w:rsidRDefault="0003761B" w:rsidP="00DF3EDE">
      <w:pPr>
        <w:pStyle w:val="Heading2"/>
        <w:spacing w:before="0" w:after="0"/>
        <w:ind w:left="360"/>
        <w:jc w:val="both"/>
        <w:rPr>
          <w:rFonts w:ascii="Times New Roman" w:hAnsi="Times New Roman"/>
          <w:noProof/>
        </w:rPr>
      </w:pPr>
      <w:r w:rsidRPr="008A28F4">
        <w:rPr>
          <w:rFonts w:ascii="Times New Roman" w:hAnsi="Times New Roman"/>
          <w:noProof/>
        </w:rPr>
        <w:t>Using Software to Assist in Cost Management</w:t>
      </w:r>
    </w:p>
    <w:p w:rsidR="0003761B" w:rsidRDefault="0003761B" w:rsidP="008A28F4">
      <w:pPr>
        <w:ind w:left="360"/>
        <w:jc w:val="both"/>
      </w:pPr>
    </w:p>
    <w:p w:rsidR="0003761B" w:rsidRDefault="0088314F" w:rsidP="0088314F">
      <w:pPr>
        <w:spacing w:line="360" w:lineRule="auto"/>
        <w:ind w:left="360"/>
        <w:jc w:val="both"/>
      </w:pPr>
      <w:r>
        <w:t>T</w:t>
      </w:r>
      <w:r w:rsidR="0003761B">
        <w:t xml:space="preserve">he cost-related features of Project 2000 </w:t>
      </w:r>
      <w:r>
        <w:t>and</w:t>
      </w:r>
      <w:r w:rsidR="0003761B">
        <w:t xml:space="preserve"> some features of Excel to help in preparing cost estimates, budgets, and earned value charts</w:t>
      </w:r>
      <w:r>
        <w:t>, see Figures 6.2 &amp; 6.3</w:t>
      </w:r>
      <w:r w:rsidR="0003761B">
        <w:t>.</w:t>
      </w:r>
    </w:p>
    <w:p w:rsidR="0003761B" w:rsidRDefault="0003761B" w:rsidP="008A28F4">
      <w:pPr>
        <w:ind w:left="360"/>
        <w:jc w:val="both"/>
      </w:pPr>
    </w:p>
    <w:p w:rsidR="00384B31" w:rsidRDefault="00C92076" w:rsidP="00BA3F16">
      <w:pPr>
        <w:ind w:left="360"/>
        <w:jc w:val="center"/>
      </w:pPr>
      <w:r w:rsidRPr="00C92076">
        <w:rPr>
          <w:noProof/>
          <w:bdr w:val="single" w:sz="4" w:space="0" w:color="auto"/>
        </w:rPr>
        <w:drawing>
          <wp:inline distT="0" distB="0" distL="0" distR="0">
            <wp:extent cx="5937993" cy="4433978"/>
            <wp:effectExtent l="19050" t="0" r="5607"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5943600" cy="4438165"/>
                    </a:xfrm>
                    <a:prstGeom prst="rect">
                      <a:avLst/>
                    </a:prstGeom>
                    <a:noFill/>
                    <a:ln w="9525">
                      <a:noFill/>
                      <a:miter lim="800000"/>
                      <a:headEnd/>
                      <a:tailEnd/>
                    </a:ln>
                  </pic:spPr>
                </pic:pic>
              </a:graphicData>
            </a:graphic>
          </wp:inline>
        </w:drawing>
      </w:r>
    </w:p>
    <w:p w:rsidR="00384B31" w:rsidRPr="00384B31" w:rsidRDefault="00384B31" w:rsidP="00384B31"/>
    <w:p w:rsidR="00384B31" w:rsidRPr="00384B31" w:rsidRDefault="00384B31" w:rsidP="00384B31"/>
    <w:p w:rsidR="00384B31" w:rsidRDefault="00F32131" w:rsidP="00BA3F16">
      <w:pPr>
        <w:jc w:val="center"/>
      </w:pPr>
      <w:r w:rsidRPr="00F32131">
        <w:rPr>
          <w:noProof/>
          <w:bdr w:val="single" w:sz="4" w:space="0" w:color="auto"/>
        </w:rPr>
        <w:lastRenderedPageBreak/>
        <w:drawing>
          <wp:inline distT="0" distB="0" distL="0" distR="0">
            <wp:extent cx="6122958" cy="2743200"/>
            <wp:effectExtent l="19050" t="0" r="0" b="0"/>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6127429" cy="2745203"/>
                    </a:xfrm>
                    <a:prstGeom prst="rect">
                      <a:avLst/>
                    </a:prstGeom>
                    <a:noFill/>
                    <a:ln w="9525">
                      <a:noFill/>
                      <a:miter lim="800000"/>
                      <a:headEnd/>
                      <a:tailEnd/>
                    </a:ln>
                  </pic:spPr>
                </pic:pic>
              </a:graphicData>
            </a:graphic>
          </wp:inline>
        </w:drawing>
      </w:r>
    </w:p>
    <w:sectPr w:rsidR="00384B31" w:rsidSect="008D77CA">
      <w:footerReference w:type="default" r:id="rId1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78D" w:rsidRDefault="0028178D" w:rsidP="006777D5">
      <w:r>
        <w:separator/>
      </w:r>
    </w:p>
  </w:endnote>
  <w:endnote w:type="continuationSeparator" w:id="1">
    <w:p w:rsidR="0028178D" w:rsidRDefault="0028178D" w:rsidP="006777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87626"/>
      <w:docPartObj>
        <w:docPartGallery w:val="Page Numbers (Bottom of Page)"/>
        <w:docPartUnique/>
      </w:docPartObj>
    </w:sdtPr>
    <w:sdtContent>
      <w:p w:rsidR="00EB2417" w:rsidRDefault="005966FA">
        <w:pPr>
          <w:pStyle w:val="Footer"/>
          <w:jc w:val="center"/>
        </w:pPr>
        <w:fldSimple w:instr=" PAGE   \* MERGEFORMAT ">
          <w:r w:rsidR="00D96751">
            <w:rPr>
              <w:noProof/>
            </w:rPr>
            <w:t>7</w:t>
          </w:r>
        </w:fldSimple>
      </w:p>
    </w:sdtContent>
  </w:sdt>
  <w:p w:rsidR="00EB2417" w:rsidRDefault="00EB24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78D" w:rsidRDefault="0028178D" w:rsidP="006777D5">
      <w:r>
        <w:separator/>
      </w:r>
    </w:p>
  </w:footnote>
  <w:footnote w:type="continuationSeparator" w:id="1">
    <w:p w:rsidR="0028178D" w:rsidRDefault="0028178D" w:rsidP="006777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028B2"/>
    <w:multiLevelType w:val="singleLevel"/>
    <w:tmpl w:val="0409000F"/>
    <w:lvl w:ilvl="0">
      <w:start w:val="1"/>
      <w:numFmt w:val="decimal"/>
      <w:lvlText w:val="%1."/>
      <w:legacy w:legacy="1" w:legacySpace="0" w:legacyIndent="360"/>
      <w:lvlJc w:val="left"/>
      <w:pPr>
        <w:ind w:left="360" w:hanging="360"/>
      </w:pPr>
    </w:lvl>
  </w:abstractNum>
  <w:abstractNum w:abstractNumId="1">
    <w:nsid w:val="145E193F"/>
    <w:multiLevelType w:val="singleLevel"/>
    <w:tmpl w:val="0409000F"/>
    <w:lvl w:ilvl="0">
      <w:start w:val="1"/>
      <w:numFmt w:val="decimal"/>
      <w:lvlText w:val="%1."/>
      <w:legacy w:legacy="1" w:legacySpace="0" w:legacyIndent="360"/>
      <w:lvlJc w:val="left"/>
      <w:pPr>
        <w:ind w:left="360" w:hanging="360"/>
      </w:pPr>
    </w:lvl>
  </w:abstractNum>
  <w:abstractNum w:abstractNumId="2">
    <w:nsid w:val="19311A7A"/>
    <w:multiLevelType w:val="singleLevel"/>
    <w:tmpl w:val="E684FD02"/>
    <w:lvl w:ilvl="0">
      <w:start w:val="2"/>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3">
    <w:nsid w:val="2C5E3FFD"/>
    <w:multiLevelType w:val="singleLevel"/>
    <w:tmpl w:val="00A06834"/>
    <w:lvl w:ilvl="0">
      <w:start w:val="4"/>
      <w:numFmt w:val="lowerLetter"/>
      <w:lvlText w:val="%1. "/>
      <w:legacy w:legacy="1" w:legacySpace="0" w:legacyIndent="360"/>
      <w:lvlJc w:val="left"/>
      <w:pPr>
        <w:ind w:left="360" w:hanging="360"/>
      </w:pPr>
      <w:rPr>
        <w:rFonts w:ascii="Times New Roman" w:hAnsi="Times New Roman" w:hint="default"/>
        <w:b w:val="0"/>
        <w:i w:val="0"/>
        <w:sz w:val="20"/>
        <w:u w:val="none"/>
      </w:rPr>
    </w:lvl>
  </w:abstractNum>
  <w:abstractNum w:abstractNumId="4">
    <w:nsid w:val="2DE56616"/>
    <w:multiLevelType w:val="singleLevel"/>
    <w:tmpl w:val="0409000F"/>
    <w:lvl w:ilvl="0">
      <w:start w:val="1"/>
      <w:numFmt w:val="decimal"/>
      <w:lvlText w:val="%1."/>
      <w:legacy w:legacy="1" w:legacySpace="0" w:legacyIndent="360"/>
      <w:lvlJc w:val="left"/>
      <w:pPr>
        <w:ind w:left="360" w:hanging="360"/>
      </w:pPr>
    </w:lvl>
  </w:abstractNum>
  <w:abstractNum w:abstractNumId="5">
    <w:nsid w:val="2EA40A23"/>
    <w:multiLevelType w:val="singleLevel"/>
    <w:tmpl w:val="0409000F"/>
    <w:lvl w:ilvl="0">
      <w:start w:val="1"/>
      <w:numFmt w:val="decimal"/>
      <w:lvlText w:val="%1."/>
      <w:legacy w:legacy="1" w:legacySpace="0" w:legacyIndent="360"/>
      <w:lvlJc w:val="left"/>
      <w:pPr>
        <w:ind w:left="360" w:hanging="360"/>
      </w:pPr>
    </w:lvl>
  </w:abstractNum>
  <w:abstractNum w:abstractNumId="6">
    <w:nsid w:val="34E5710A"/>
    <w:multiLevelType w:val="singleLevel"/>
    <w:tmpl w:val="0409000F"/>
    <w:lvl w:ilvl="0">
      <w:start w:val="1"/>
      <w:numFmt w:val="decimal"/>
      <w:lvlText w:val="%1."/>
      <w:legacy w:legacy="1" w:legacySpace="0" w:legacyIndent="360"/>
      <w:lvlJc w:val="left"/>
      <w:pPr>
        <w:ind w:left="360" w:hanging="360"/>
      </w:pPr>
    </w:lvl>
  </w:abstractNum>
  <w:abstractNum w:abstractNumId="7">
    <w:nsid w:val="41C84C7A"/>
    <w:multiLevelType w:val="singleLevel"/>
    <w:tmpl w:val="33BAF85A"/>
    <w:lvl w:ilvl="0">
      <w:start w:val="3"/>
      <w:numFmt w:val="lowerLetter"/>
      <w:lvlText w:val="%1. "/>
      <w:legacy w:legacy="1" w:legacySpace="0" w:legacyIndent="360"/>
      <w:lvlJc w:val="left"/>
      <w:pPr>
        <w:ind w:left="360" w:hanging="360"/>
      </w:pPr>
      <w:rPr>
        <w:rFonts w:ascii="Times New Roman" w:hAnsi="Times New Roman" w:hint="default"/>
        <w:b w:val="0"/>
        <w:i w:val="0"/>
        <w:sz w:val="20"/>
        <w:u w:val="none"/>
      </w:rPr>
    </w:lvl>
  </w:abstractNum>
  <w:abstractNum w:abstractNumId="8">
    <w:nsid w:val="5F923A31"/>
    <w:multiLevelType w:val="singleLevel"/>
    <w:tmpl w:val="4DE26508"/>
    <w:lvl w:ilvl="0">
      <w:start w:val="1"/>
      <w:numFmt w:val="lowerLetter"/>
      <w:lvlText w:val="%1. "/>
      <w:legacy w:legacy="1" w:legacySpace="0" w:legacyIndent="360"/>
      <w:lvlJc w:val="left"/>
      <w:pPr>
        <w:ind w:left="360" w:hanging="360"/>
      </w:pPr>
      <w:rPr>
        <w:rFonts w:ascii="Times New Roman" w:hAnsi="Times New Roman" w:hint="default"/>
        <w:b w:val="0"/>
        <w:i w:val="0"/>
        <w:sz w:val="20"/>
        <w:u w:val="none"/>
      </w:rPr>
    </w:lvl>
  </w:abstractNum>
  <w:abstractNum w:abstractNumId="9">
    <w:nsid w:val="6BD9370D"/>
    <w:multiLevelType w:val="singleLevel"/>
    <w:tmpl w:val="0409000F"/>
    <w:lvl w:ilvl="0">
      <w:start w:val="1"/>
      <w:numFmt w:val="decimal"/>
      <w:lvlText w:val="%1."/>
      <w:legacy w:legacy="1" w:legacySpace="0" w:legacyIndent="360"/>
      <w:lvlJc w:val="left"/>
      <w:pPr>
        <w:ind w:left="360" w:hanging="360"/>
      </w:pPr>
    </w:lvl>
  </w:abstractNum>
  <w:num w:numId="1">
    <w:abstractNumId w:val="1"/>
  </w:num>
  <w:num w:numId="2">
    <w:abstractNumId w:val="6"/>
  </w:num>
  <w:num w:numId="3">
    <w:abstractNumId w:val="9"/>
  </w:num>
  <w:num w:numId="4">
    <w:abstractNumId w:val="4"/>
  </w:num>
  <w:num w:numId="5">
    <w:abstractNumId w:val="5"/>
  </w:num>
  <w:num w:numId="6">
    <w:abstractNumId w:val="0"/>
  </w:num>
  <w:num w:numId="7">
    <w:abstractNumId w:val="8"/>
  </w:num>
  <w:num w:numId="8">
    <w:abstractNumId w:val="7"/>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03761B"/>
    <w:rsid w:val="000118FB"/>
    <w:rsid w:val="0003761B"/>
    <w:rsid w:val="000814DB"/>
    <w:rsid w:val="000B7CC1"/>
    <w:rsid w:val="0014754B"/>
    <w:rsid w:val="001A4BF1"/>
    <w:rsid w:val="001E67DD"/>
    <w:rsid w:val="00244302"/>
    <w:rsid w:val="00255188"/>
    <w:rsid w:val="00272347"/>
    <w:rsid w:val="0028178D"/>
    <w:rsid w:val="002865CD"/>
    <w:rsid w:val="002A71AC"/>
    <w:rsid w:val="002B024F"/>
    <w:rsid w:val="00371A4C"/>
    <w:rsid w:val="00384B31"/>
    <w:rsid w:val="00386A7E"/>
    <w:rsid w:val="00393BD1"/>
    <w:rsid w:val="003E4F18"/>
    <w:rsid w:val="00465547"/>
    <w:rsid w:val="004763C0"/>
    <w:rsid w:val="004C38E9"/>
    <w:rsid w:val="00507B7D"/>
    <w:rsid w:val="005966FA"/>
    <w:rsid w:val="005E4383"/>
    <w:rsid w:val="006150AF"/>
    <w:rsid w:val="00617600"/>
    <w:rsid w:val="006777D5"/>
    <w:rsid w:val="007F4AF1"/>
    <w:rsid w:val="00822643"/>
    <w:rsid w:val="008548E7"/>
    <w:rsid w:val="00866438"/>
    <w:rsid w:val="0088314F"/>
    <w:rsid w:val="008A2128"/>
    <w:rsid w:val="008A28F4"/>
    <w:rsid w:val="008D77CA"/>
    <w:rsid w:val="009223FE"/>
    <w:rsid w:val="009637F1"/>
    <w:rsid w:val="009B72AC"/>
    <w:rsid w:val="009C5CBE"/>
    <w:rsid w:val="00A313CD"/>
    <w:rsid w:val="00A34394"/>
    <w:rsid w:val="00A574E9"/>
    <w:rsid w:val="00A769F3"/>
    <w:rsid w:val="00A929C4"/>
    <w:rsid w:val="00A97CBE"/>
    <w:rsid w:val="00B101C1"/>
    <w:rsid w:val="00B338CA"/>
    <w:rsid w:val="00B764C2"/>
    <w:rsid w:val="00B93D72"/>
    <w:rsid w:val="00BA3F16"/>
    <w:rsid w:val="00BB76E3"/>
    <w:rsid w:val="00BC1EF0"/>
    <w:rsid w:val="00C834A1"/>
    <w:rsid w:val="00C91835"/>
    <w:rsid w:val="00C92076"/>
    <w:rsid w:val="00CC01B8"/>
    <w:rsid w:val="00CC59CC"/>
    <w:rsid w:val="00CF2F5C"/>
    <w:rsid w:val="00D20368"/>
    <w:rsid w:val="00D6357A"/>
    <w:rsid w:val="00D96751"/>
    <w:rsid w:val="00DC100E"/>
    <w:rsid w:val="00DE020A"/>
    <w:rsid w:val="00DF3EDE"/>
    <w:rsid w:val="00EB2417"/>
    <w:rsid w:val="00F32131"/>
    <w:rsid w:val="00F66A75"/>
    <w:rsid w:val="00FD524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61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3761B"/>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03761B"/>
    <w:pPr>
      <w:keepNext/>
      <w:spacing w:before="240" w:after="60"/>
      <w:outlineLvl w:val="1"/>
    </w:pPr>
    <w:rPr>
      <w:rFonts w:ascii="Arial" w:hAnsi="Arial"/>
      <w:b/>
      <w:i/>
      <w:sz w:val="28"/>
      <w:szCs w:val="20"/>
    </w:rPr>
  </w:style>
  <w:style w:type="paragraph" w:styleId="Heading7">
    <w:name w:val="heading 7"/>
    <w:basedOn w:val="Normal"/>
    <w:next w:val="Normal"/>
    <w:link w:val="Heading7Char"/>
    <w:qFormat/>
    <w:rsid w:val="0003761B"/>
    <w:pPr>
      <w:keepNext/>
      <w:outlineLvl w:val="6"/>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761B"/>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03761B"/>
    <w:rPr>
      <w:rFonts w:ascii="Arial" w:eastAsia="Times New Roman" w:hAnsi="Arial" w:cs="Times New Roman"/>
      <w:b/>
      <w:i/>
      <w:sz w:val="28"/>
      <w:szCs w:val="20"/>
    </w:rPr>
  </w:style>
  <w:style w:type="character" w:customStyle="1" w:styleId="Heading7Char">
    <w:name w:val="Heading 7 Char"/>
    <w:basedOn w:val="DefaultParagraphFont"/>
    <w:link w:val="Heading7"/>
    <w:rsid w:val="0003761B"/>
    <w:rPr>
      <w:rFonts w:ascii="Times New Roman" w:eastAsia="Times New Roman" w:hAnsi="Times New Roman" w:cs="Times New Roman"/>
      <w:i/>
      <w:sz w:val="28"/>
      <w:szCs w:val="20"/>
    </w:rPr>
  </w:style>
  <w:style w:type="character" w:styleId="CommentReference">
    <w:name w:val="annotation reference"/>
    <w:basedOn w:val="DefaultParagraphFont"/>
    <w:semiHidden/>
    <w:rsid w:val="0003761B"/>
    <w:rPr>
      <w:sz w:val="16"/>
    </w:rPr>
  </w:style>
  <w:style w:type="paragraph" w:styleId="TOC1">
    <w:name w:val="toc 1"/>
    <w:basedOn w:val="Normal"/>
    <w:next w:val="Normal"/>
    <w:autoRedefine/>
    <w:semiHidden/>
    <w:rsid w:val="0003761B"/>
    <w:pPr>
      <w:tabs>
        <w:tab w:val="left" w:pos="1080"/>
        <w:tab w:val="right" w:leader="dot" w:pos="8630"/>
      </w:tabs>
      <w:ind w:left="360" w:hanging="360"/>
    </w:pPr>
    <w:rPr>
      <w:sz w:val="20"/>
      <w:szCs w:val="20"/>
    </w:rPr>
  </w:style>
  <w:style w:type="paragraph" w:styleId="CommentText">
    <w:name w:val="annotation text"/>
    <w:basedOn w:val="Normal"/>
    <w:link w:val="CommentTextChar"/>
    <w:semiHidden/>
    <w:rsid w:val="0003761B"/>
    <w:rPr>
      <w:sz w:val="20"/>
      <w:szCs w:val="20"/>
    </w:rPr>
  </w:style>
  <w:style w:type="character" w:customStyle="1" w:styleId="CommentTextChar">
    <w:name w:val="Comment Text Char"/>
    <w:basedOn w:val="DefaultParagraphFont"/>
    <w:link w:val="CommentText"/>
    <w:semiHidden/>
    <w:rsid w:val="0003761B"/>
    <w:rPr>
      <w:rFonts w:ascii="Times New Roman" w:eastAsia="Times New Roman" w:hAnsi="Times New Roman" w:cs="Times New Roman"/>
      <w:sz w:val="20"/>
      <w:szCs w:val="20"/>
    </w:rPr>
  </w:style>
  <w:style w:type="paragraph" w:styleId="Header">
    <w:name w:val="header"/>
    <w:basedOn w:val="Normal"/>
    <w:link w:val="HeaderChar"/>
    <w:semiHidden/>
    <w:rsid w:val="0003761B"/>
    <w:pPr>
      <w:tabs>
        <w:tab w:val="center" w:pos="4320"/>
        <w:tab w:val="right" w:pos="8640"/>
      </w:tabs>
    </w:pPr>
    <w:rPr>
      <w:sz w:val="20"/>
      <w:szCs w:val="20"/>
    </w:rPr>
  </w:style>
  <w:style w:type="character" w:customStyle="1" w:styleId="HeaderChar">
    <w:name w:val="Header Char"/>
    <w:basedOn w:val="DefaultParagraphFont"/>
    <w:link w:val="Header"/>
    <w:semiHidden/>
    <w:rsid w:val="0003761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93BD1"/>
    <w:rPr>
      <w:rFonts w:ascii="Tahoma" w:hAnsi="Tahoma" w:cs="Tahoma"/>
      <w:sz w:val="16"/>
      <w:szCs w:val="16"/>
    </w:rPr>
  </w:style>
  <w:style w:type="character" w:customStyle="1" w:styleId="BalloonTextChar">
    <w:name w:val="Balloon Text Char"/>
    <w:basedOn w:val="DefaultParagraphFont"/>
    <w:link w:val="BalloonText"/>
    <w:uiPriority w:val="99"/>
    <w:semiHidden/>
    <w:rsid w:val="00393BD1"/>
    <w:rPr>
      <w:rFonts w:ascii="Tahoma" w:eastAsia="Times New Roman" w:hAnsi="Tahoma" w:cs="Tahoma"/>
      <w:sz w:val="16"/>
      <w:szCs w:val="16"/>
    </w:rPr>
  </w:style>
  <w:style w:type="paragraph" w:styleId="Footer">
    <w:name w:val="footer"/>
    <w:basedOn w:val="Normal"/>
    <w:link w:val="FooterChar"/>
    <w:uiPriority w:val="99"/>
    <w:unhideWhenUsed/>
    <w:rsid w:val="006777D5"/>
    <w:pPr>
      <w:tabs>
        <w:tab w:val="center" w:pos="4680"/>
        <w:tab w:val="right" w:pos="9360"/>
      </w:tabs>
    </w:pPr>
  </w:style>
  <w:style w:type="character" w:customStyle="1" w:styleId="FooterChar">
    <w:name w:val="Footer Char"/>
    <w:basedOn w:val="DefaultParagraphFont"/>
    <w:link w:val="Footer"/>
    <w:uiPriority w:val="99"/>
    <w:rsid w:val="006777D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0DE4A-5014-415B-9D4A-9844E57E6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9</Pages>
  <Words>612</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17</cp:revision>
  <dcterms:created xsi:type="dcterms:W3CDTF">2008-11-29T08:00:00Z</dcterms:created>
  <dcterms:modified xsi:type="dcterms:W3CDTF">2015-03-10T06:51:00Z</dcterms:modified>
</cp:coreProperties>
</file>