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F2" w:rsidRPr="00346E29" w:rsidRDefault="00A717F2">
      <w:p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  <w:t>Curriculum Vitae</w:t>
      </w:r>
      <w:r w:rsidRPr="00346E29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5321E5" w:rsidRPr="00346E29" w:rsidRDefault="005321E5" w:rsidP="00A717F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321E5" w:rsidRPr="00346E29" w:rsidRDefault="005321E5" w:rsidP="00A717F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321E5" w:rsidRPr="00346E29" w:rsidRDefault="005321E5" w:rsidP="00A717F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717F2" w:rsidRPr="00346E29" w:rsidRDefault="005321E5" w:rsidP="00C822C0">
      <w:pPr>
        <w:spacing w:line="240" w:lineRule="atLeast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D635CBB" wp14:editId="67E97A60">
            <wp:simplePos x="0" y="0"/>
            <wp:positionH relativeFrom="column">
              <wp:posOffset>4966970</wp:posOffset>
            </wp:positionH>
            <wp:positionV relativeFrom="paragraph">
              <wp:posOffset>7620</wp:posOffset>
            </wp:positionV>
            <wp:extent cx="1219200" cy="1200150"/>
            <wp:effectExtent l="19050" t="0" r="0" b="0"/>
            <wp:wrapThrough wrapText="bothSides">
              <wp:wrapPolygon edited="0">
                <wp:start x="-338" y="0"/>
                <wp:lineTo x="-338" y="21257"/>
                <wp:lineTo x="21600" y="21257"/>
                <wp:lineTo x="21600" y="0"/>
                <wp:lineTo x="-338" y="0"/>
              </wp:wrapPolygon>
            </wp:wrapThrough>
            <wp:docPr id="4" name="Picture 2" descr="C:\Documents and Settings\User\Local Settings\Temporary Internet Files\Content.Word\PHOT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Local Settings\Temporary Internet Files\Content.Word\PHOTO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Personal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717F2" w:rsidRPr="00346E29" w:rsidRDefault="00A717F2" w:rsidP="00C822C0">
      <w:pPr>
        <w:spacing w:line="240" w:lineRule="atLeast"/>
        <w:rPr>
          <w:rFonts w:asciiTheme="majorBidi" w:hAnsiTheme="majorBidi" w:cstheme="majorBidi"/>
          <w:b/>
          <w:bCs/>
          <w:sz w:val="28"/>
          <w:szCs w:val="28"/>
        </w:rPr>
      </w:pPr>
    </w:p>
    <w:p w:rsidR="00A717F2" w:rsidRPr="00346E29" w:rsidRDefault="00A717F2" w:rsidP="00C822C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Name: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Usama</w:t>
      </w:r>
      <w:r w:rsidR="00D23EB1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</w:t>
      </w:r>
    </w:p>
    <w:p w:rsidR="00A717F2" w:rsidRPr="00346E29" w:rsidRDefault="00A717F2" w:rsidP="00C822C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Birth Date: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1.4.1957, Cairo</w:t>
      </w:r>
    </w:p>
    <w:p w:rsidR="00A717F2" w:rsidRPr="00346E29" w:rsidRDefault="00A717F2" w:rsidP="00C822C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Nationality: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German</w:t>
      </w:r>
    </w:p>
    <w:p w:rsidR="00A717F2" w:rsidRPr="00346E29" w:rsidRDefault="00A717F2" w:rsidP="00C822C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Mar</w:t>
      </w:r>
      <w:r w:rsidR="00AD5EBE" w:rsidRPr="00346E29">
        <w:rPr>
          <w:rFonts w:asciiTheme="majorBidi" w:hAnsiTheme="majorBidi" w:cstheme="majorBidi"/>
          <w:b/>
          <w:bCs/>
          <w:sz w:val="28"/>
          <w:szCs w:val="28"/>
        </w:rPr>
        <w:t>ital Status:</w:t>
      </w:r>
      <w:r w:rsidR="00AD5EBE"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="00AD5EBE"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="00AD5EBE" w:rsidRPr="00346E29">
        <w:rPr>
          <w:rFonts w:asciiTheme="majorBidi" w:hAnsiTheme="majorBidi" w:cstheme="majorBidi"/>
          <w:b/>
          <w:bCs/>
          <w:sz w:val="28"/>
          <w:szCs w:val="28"/>
        </w:rPr>
        <w:tab/>
        <w:t xml:space="preserve">Married </w:t>
      </w:r>
    </w:p>
    <w:p w:rsidR="00A717F2" w:rsidRPr="00346E29" w:rsidRDefault="00A717F2" w:rsidP="00C822C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Address: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King Saud University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College of Science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Chemistry Department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P.O Box 2455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Riyadh 11451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Saudi Arabia</w:t>
      </w:r>
    </w:p>
    <w:p w:rsidR="00A717F2" w:rsidRPr="00346E29" w:rsidRDefault="007A2C4A" w:rsidP="00A717F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Tel. 009661- 4675894</w:t>
      </w:r>
    </w:p>
    <w:p w:rsidR="00E95399" w:rsidRPr="00346E29" w:rsidRDefault="00A717F2" w:rsidP="00FE515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 xml:space="preserve">Fax: </w:t>
      </w:r>
      <w:r w:rsidR="007A2C4A" w:rsidRPr="00346E29">
        <w:rPr>
          <w:rFonts w:asciiTheme="majorBidi" w:hAnsiTheme="majorBidi" w:cstheme="majorBidi"/>
          <w:b/>
          <w:bCs/>
          <w:sz w:val="28"/>
          <w:szCs w:val="28"/>
        </w:rPr>
        <w:t>009661-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4675992</w:t>
      </w:r>
    </w:p>
    <w:p w:rsidR="00A717F2" w:rsidRPr="00346E29" w:rsidRDefault="00A717F2" w:rsidP="00A717F2">
      <w:pPr>
        <w:ind w:left="2880" w:firstLine="720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E-Mail: </w:t>
      </w:r>
      <w:hyperlink r:id="rId10" w:history="1">
        <w:r w:rsidRPr="00346E29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Karama@ksu.edu.sa</w:t>
        </w:r>
      </w:hyperlink>
    </w:p>
    <w:p w:rsidR="00C822C0" w:rsidRPr="00346E29" w:rsidRDefault="00A717F2" w:rsidP="00C822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4E119C" w:rsidRPr="00346E29" w:rsidRDefault="00A717F2" w:rsidP="004E119C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Key Qualification</w:t>
      </w:r>
      <w:r w:rsidR="00505BF5"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4E119C" w:rsidRPr="00346E29" w:rsidRDefault="004E119C" w:rsidP="004E119C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A717F2" w:rsidRPr="00346E29" w:rsidRDefault="002C3637" w:rsidP="004E119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More than 20</w:t>
      </w:r>
      <w:r w:rsidR="00C822C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years</w:t>
      </w:r>
      <w:r w:rsidR="006C5CF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>experience</w:t>
      </w:r>
      <w:r w:rsidR="00D250F3" w:rsidRPr="00346E29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in Teaching and Research in international</w:t>
      </w:r>
      <w:r w:rsidR="0022089A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>Universities and Research Center</w:t>
      </w:r>
      <w:r w:rsidR="00C822C0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717F2" w:rsidRPr="00346E29" w:rsidRDefault="00A717F2" w:rsidP="004E119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2 years Postdoctoral Experience at University of California, Los Angeles (UCLA), USA</w:t>
      </w:r>
    </w:p>
    <w:p w:rsidR="00A717F2" w:rsidRPr="00346E29" w:rsidRDefault="00A717F2" w:rsidP="004E119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Familiar with the German as well as the USA educational system, from first-hand</w:t>
      </w:r>
      <w:r w:rsidR="0022089A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experience</w:t>
      </w:r>
      <w:r w:rsidR="00C822C0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717F2" w:rsidRPr="00346E29" w:rsidRDefault="0003512C" w:rsidP="00681DD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Three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Patents on Anticancer Agents</w:t>
      </w:r>
      <w:r w:rsidR="001D02EB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and one on Antidepressant</w:t>
      </w:r>
      <w:r w:rsidR="00A717F2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717F2" w:rsidRPr="00346E29" w:rsidRDefault="00A717F2" w:rsidP="004E119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Many Publications in International Journals.</w:t>
      </w:r>
    </w:p>
    <w:p w:rsidR="00A717F2" w:rsidRPr="00346E29" w:rsidRDefault="00A717F2" w:rsidP="004E119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Many Research for the Chemical Industries.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Education and Postdoctoral Research</w:t>
      </w:r>
      <w:r w:rsidR="00505BF5"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F8278B" w:rsidRPr="00346E29" w:rsidRDefault="00F8278B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1997-1999: Postdoctoral Research, Univer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>sity of California, Los Angeles,</w:t>
      </w:r>
      <w:r w:rsidR="00054F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USA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238E3" w:rsidRPr="00346E29">
        <w:rPr>
          <w:rFonts w:asciiTheme="majorBidi" w:hAnsiTheme="majorBidi" w:cstheme="majorBidi"/>
          <w:b/>
          <w:bCs/>
          <w:sz w:val="28"/>
          <w:szCs w:val="28"/>
        </w:rPr>
        <w:t>synthesis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of anticancer agents (marine natural products).</w:t>
      </w:r>
    </w:p>
    <w:p w:rsidR="00F8278B" w:rsidRPr="00346E29" w:rsidRDefault="00F8278B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1991: Ph.D. in Organic Chemistry, Univer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sity of Hannover, Germany,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neuroleptic compounds.</w:t>
      </w:r>
    </w:p>
    <w:p w:rsidR="00F8278B" w:rsidRPr="00346E29" w:rsidRDefault="00F8278B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1988: Diploma thesis (M.Sc.) in Organic Che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mistry, University of Hannover,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Germany.</w:t>
      </w:r>
    </w:p>
    <w:p w:rsidR="00F8278B" w:rsidRPr="00346E29" w:rsidRDefault="00F8278B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1988: Diploma in Chemistry, University of Hannover, Germany.</w:t>
      </w:r>
    </w:p>
    <w:p w:rsidR="00D02EC4" w:rsidRPr="00346E29" w:rsidRDefault="00F8278B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1981:</w:t>
      </w:r>
      <w:r w:rsidR="00F54EA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Abitur (German university entrance qualificat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>ion), College of the University</w:t>
      </w:r>
    </w:p>
    <w:p w:rsidR="00F8278B" w:rsidRPr="00346E29" w:rsidRDefault="006238E3" w:rsidP="00D02EC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of</w:t>
      </w:r>
      <w:r w:rsidR="00F8278B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Hannover, Germany.</w:t>
      </w:r>
    </w:p>
    <w:p w:rsidR="00A717F2" w:rsidRPr="00346E29" w:rsidRDefault="00A717F2" w:rsidP="00A717F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238E3" w:rsidRPr="00346E29" w:rsidRDefault="006238E3" w:rsidP="00A717F2">
      <w:pPr>
        <w:pStyle w:val="TxBrp3"/>
        <w:spacing w:line="240" w:lineRule="auto"/>
        <w:ind w:right="-816" w:firstLine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717F2" w:rsidRPr="00346E29" w:rsidRDefault="00A717F2" w:rsidP="00A717F2">
      <w:pPr>
        <w:pStyle w:val="TxBrp3"/>
        <w:spacing w:line="240" w:lineRule="auto"/>
        <w:ind w:right="-816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Background:</w:t>
      </w:r>
    </w:p>
    <w:p w:rsidR="006238E3" w:rsidRPr="00346E29" w:rsidRDefault="006238E3" w:rsidP="006238E3">
      <w:pPr>
        <w:pStyle w:val="TxBrp4"/>
        <w:spacing w:line="240" w:lineRule="auto"/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238E3" w:rsidRPr="00346E29" w:rsidRDefault="006238E3" w:rsidP="004E119C">
      <w:pPr>
        <w:pStyle w:val="TxBrp4"/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1988-1991:</w:t>
      </w:r>
      <w:r w:rsidR="00634455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Teaching Assistant, Hannover University, Germany</w:t>
      </w:r>
      <w:r w:rsidR="00D250F3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02EC4" w:rsidRPr="00346E29" w:rsidRDefault="006238E3" w:rsidP="004E119C">
      <w:pPr>
        <w:pStyle w:val="TxBrp5"/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1991-1996:</w:t>
      </w:r>
      <w:r w:rsidR="0085429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Dr. rer. nat. (equivalent of Assistant Professor in USA), Hannover</w:t>
      </w:r>
    </w:p>
    <w:p w:rsidR="006238E3" w:rsidRPr="00346E29" w:rsidRDefault="006238E3" w:rsidP="004E119C">
      <w:pPr>
        <w:pStyle w:val="TxBrp5"/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University, Germany.</w:t>
      </w:r>
    </w:p>
    <w:p w:rsidR="00D02EC4" w:rsidRPr="00346E29" w:rsidRDefault="006238E3" w:rsidP="004E119C">
      <w:pPr>
        <w:pStyle w:val="TxBrp5"/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1997-1999: Staff research associate, Department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of Chemistry and Biochemistry,</w:t>
      </w:r>
    </w:p>
    <w:p w:rsidR="006238E3" w:rsidRPr="00346E29" w:rsidRDefault="006238E3" w:rsidP="004E119C">
      <w:pPr>
        <w:pStyle w:val="TxBrp5"/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University of California, Los Angeles, USA.</w:t>
      </w:r>
    </w:p>
    <w:p w:rsidR="00D02EC4" w:rsidRPr="00346E29" w:rsidRDefault="006238E3" w:rsidP="004E119C">
      <w:pPr>
        <w:tabs>
          <w:tab w:val="left" w:pos="204"/>
        </w:tabs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1999-2001:</w:t>
      </w:r>
      <w:r w:rsidR="0085429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Senior Scientist, German Rese</w:t>
      </w:r>
      <w:r w:rsidR="00D02EC4" w:rsidRPr="00346E29">
        <w:rPr>
          <w:rFonts w:asciiTheme="majorBidi" w:hAnsiTheme="majorBidi" w:cstheme="majorBidi"/>
          <w:b/>
          <w:bCs/>
          <w:sz w:val="28"/>
          <w:szCs w:val="28"/>
        </w:rPr>
        <w:t>arch Centre for Biotechnology, Division</w:t>
      </w:r>
    </w:p>
    <w:p w:rsidR="006238E3" w:rsidRPr="00346E29" w:rsidRDefault="00D02EC4" w:rsidP="004E119C">
      <w:pPr>
        <w:tabs>
          <w:tab w:val="left" w:pos="204"/>
        </w:tabs>
        <w:spacing w:line="360" w:lineRule="auto"/>
        <w:ind w:right="46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="006238E3" w:rsidRPr="00346E29">
        <w:rPr>
          <w:rFonts w:asciiTheme="majorBidi" w:hAnsiTheme="majorBidi" w:cstheme="majorBidi"/>
          <w:b/>
          <w:bCs/>
          <w:sz w:val="28"/>
          <w:szCs w:val="28"/>
        </w:rPr>
        <w:t>Natural Product ,</w:t>
      </w:r>
      <w:r w:rsidR="0085429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238E3" w:rsidRPr="00346E29">
        <w:rPr>
          <w:rFonts w:asciiTheme="majorBidi" w:hAnsiTheme="majorBidi" w:cstheme="majorBidi"/>
          <w:b/>
          <w:bCs/>
          <w:sz w:val="28"/>
          <w:szCs w:val="28"/>
        </w:rPr>
        <w:t>Braunschweig, Germany</w:t>
      </w:r>
    </w:p>
    <w:p w:rsidR="006238E3" w:rsidRPr="00346E29" w:rsidRDefault="006238E3" w:rsidP="004E119C">
      <w:pPr>
        <w:tabs>
          <w:tab w:val="left" w:pos="204"/>
        </w:tabs>
        <w:spacing w:line="360" w:lineRule="auto"/>
        <w:ind w:left="2160" w:right="46" w:hanging="2160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2001-2005:</w:t>
      </w:r>
      <w:r w:rsidR="0085429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Assistant Professor, King Saud University, Riyadh, Saudi Arabia.</w:t>
      </w:r>
    </w:p>
    <w:p w:rsidR="006238E3" w:rsidRPr="00346E29" w:rsidRDefault="006238E3" w:rsidP="004E119C">
      <w:pPr>
        <w:tabs>
          <w:tab w:val="left" w:pos="204"/>
        </w:tabs>
        <w:spacing w:line="360" w:lineRule="auto"/>
        <w:ind w:left="2160" w:right="46" w:hanging="2160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2005-2010: Associate Professor, King Saud University, Riyadh, Saudi Arabia.</w:t>
      </w:r>
    </w:p>
    <w:p w:rsidR="006238E3" w:rsidRPr="00346E29" w:rsidRDefault="006238E3" w:rsidP="004E119C">
      <w:pPr>
        <w:tabs>
          <w:tab w:val="left" w:pos="204"/>
        </w:tabs>
        <w:spacing w:line="360" w:lineRule="auto"/>
        <w:ind w:left="2160" w:right="46" w:hanging="2160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2010-present: Professor, King Saud University, Riyadh, Saudi Arabia.</w:t>
      </w:r>
    </w:p>
    <w:p w:rsidR="001C2B52" w:rsidRPr="00346E29" w:rsidRDefault="001C2B52" w:rsidP="00D250F3">
      <w:pPr>
        <w:tabs>
          <w:tab w:val="left" w:pos="204"/>
        </w:tabs>
        <w:spacing w:line="360" w:lineRule="auto"/>
        <w:ind w:left="2160" w:right="-816" w:hanging="216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C2B52" w:rsidRPr="00346E29" w:rsidRDefault="001C2B52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Languages:</w:t>
      </w:r>
    </w:p>
    <w:p w:rsidR="001C2B52" w:rsidRPr="00346E29" w:rsidRDefault="001C2B5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C2B52" w:rsidRPr="00346E29" w:rsidRDefault="001C2B52" w:rsidP="001C2B52">
      <w:pPr>
        <w:pStyle w:val="TxBrp3"/>
        <w:spacing w:line="240" w:lineRule="auto"/>
        <w:ind w:right="-816" w:firstLine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Arabic, English, German speaking, reading and writing competence.</w:t>
      </w:r>
    </w:p>
    <w:p w:rsidR="001C2B52" w:rsidRPr="00346E29" w:rsidRDefault="001C2B52" w:rsidP="001C2B52">
      <w:pPr>
        <w:pStyle w:val="TxBrp3"/>
        <w:spacing w:line="240" w:lineRule="auto"/>
        <w:ind w:right="-816" w:firstLine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C2B52" w:rsidRPr="00346E29" w:rsidRDefault="001C2B52" w:rsidP="001C2B52">
      <w:pPr>
        <w:pStyle w:val="TxBrp4"/>
        <w:spacing w:line="240" w:lineRule="auto"/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C2B52" w:rsidRPr="00346E29" w:rsidRDefault="001C2B52" w:rsidP="00D02EC4">
      <w:pPr>
        <w:pStyle w:val="TxBrp4"/>
        <w:spacing w:line="360" w:lineRule="auto"/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Awards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1C2B52" w:rsidRPr="00346E29" w:rsidRDefault="001C2B52" w:rsidP="00D02EC4">
      <w:pPr>
        <w:pStyle w:val="TxBrp3"/>
        <w:numPr>
          <w:ilvl w:val="0"/>
          <w:numId w:val="13"/>
        </w:numPr>
        <w:spacing w:line="360" w:lineRule="auto"/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Research fellowship, Friedrich Ebert foundation (Germany), 1990-1991.</w:t>
      </w:r>
    </w:p>
    <w:p w:rsidR="001C2B52" w:rsidRPr="00346E29" w:rsidRDefault="001C2B52" w:rsidP="00D02EC4">
      <w:pPr>
        <w:pStyle w:val="TxBrp3"/>
        <w:numPr>
          <w:ilvl w:val="0"/>
          <w:numId w:val="13"/>
        </w:numPr>
        <w:spacing w:line="360" w:lineRule="auto"/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Scholarship, Friedrich Ebert foundation (Germany), 1986-1988</w:t>
      </w:r>
    </w:p>
    <w:p w:rsidR="00AE1A26" w:rsidRPr="00346E29" w:rsidRDefault="00AE1A26" w:rsidP="00D02EC4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02EC4" w:rsidRPr="00346E29" w:rsidRDefault="00D02EC4" w:rsidP="00D02EC4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Books translation</w:t>
      </w:r>
      <w:r w:rsidR="00505BF5"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D02EC4" w:rsidRPr="00346E29" w:rsidRDefault="00D02EC4" w:rsidP="00D02EC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Hassan Alhazmi, Usama</w:t>
      </w:r>
      <w:r w:rsidR="0085429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Process Development-Fine Chemicals from Grams to Kilograms, Oxford University press, New York, 2004 King Saud University, 2007.</w:t>
      </w:r>
    </w:p>
    <w:p w:rsidR="00D02EC4" w:rsidRPr="00346E29" w:rsidRDefault="00D02EC4" w:rsidP="00D02EC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Hassan Alhazmi, UsamaKarama, Core Carbonyl Chemistry, Oxford University press, New York 1997, King Saud University, 2008.</w:t>
      </w:r>
    </w:p>
    <w:p w:rsidR="00AE1A26" w:rsidRPr="00346E29" w:rsidRDefault="00AE1A26" w:rsidP="005F1577">
      <w:pPr>
        <w:tabs>
          <w:tab w:val="left" w:pos="204"/>
        </w:tabs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753993" w:rsidP="00AE1A26">
      <w:pPr>
        <w:tabs>
          <w:tab w:val="left" w:pos="204"/>
        </w:tabs>
        <w:ind w:right="-81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Patents and Publications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AE1A26" w:rsidRPr="00346E29" w:rsidRDefault="00AE1A26" w:rsidP="00AE1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 w:rsidP="00AE1A2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Patents:</w:t>
      </w:r>
    </w:p>
    <w:p w:rsidR="00AE1A26" w:rsidRPr="00346E29" w:rsidRDefault="00E45470" w:rsidP="000C70E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Gerhard Hoefle, Usama Karama,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Pharmaceutically Active Macrocycles,</w:t>
      </w:r>
      <w:r w:rsidR="00F80DD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United Kingdom Patent Application GB 2367553, 2002.</w:t>
      </w:r>
    </w:p>
    <w:p w:rsidR="00AE1A26" w:rsidRPr="00346E29" w:rsidRDefault="00AE1A26" w:rsidP="00AE1A26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Gerhard Hoefle, Usama</w:t>
      </w:r>
      <w:r w:rsidR="00E4547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Process for the production of epothilones, European Patent, EP 1564217 B1, 2006.</w:t>
      </w:r>
    </w:p>
    <w:p w:rsidR="00AE1A26" w:rsidRPr="00346E29" w:rsidRDefault="00AE1A26" w:rsidP="00AE1A26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Gerhard Hoefle, Usama</w:t>
      </w:r>
      <w:r w:rsidR="00E4547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Degradation of Epothilones and Ethynyl substituted Epothilones, united States Patent, US 7,157,595 B2, 2007.</w:t>
      </w:r>
    </w:p>
    <w:p w:rsidR="00E428E8" w:rsidRPr="00346E29" w:rsidRDefault="008B21BB" w:rsidP="00A93A84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Usama Karama, </w:t>
      </w:r>
      <w:r w:rsidR="0025570E" w:rsidRPr="00346E29">
        <w:rPr>
          <w:b/>
          <w:bCs/>
          <w:sz w:val="28"/>
          <w:szCs w:val="28"/>
        </w:rPr>
        <w:t xml:space="preserve">Mujeeb </w:t>
      </w:r>
      <w:r w:rsidRPr="00346E29">
        <w:rPr>
          <w:b/>
          <w:bCs/>
          <w:sz w:val="28"/>
          <w:szCs w:val="28"/>
        </w:rPr>
        <w:t xml:space="preserve">Sultan, </w:t>
      </w:r>
      <w:r w:rsidR="0025570E" w:rsidRPr="00346E29">
        <w:rPr>
          <w:b/>
          <w:bCs/>
          <w:sz w:val="28"/>
          <w:szCs w:val="28"/>
        </w:rPr>
        <w:t xml:space="preserve">Abdulrahman </w:t>
      </w:r>
      <w:r w:rsidRPr="00346E29">
        <w:rPr>
          <w:b/>
          <w:bCs/>
          <w:sz w:val="28"/>
          <w:szCs w:val="28"/>
        </w:rPr>
        <w:t xml:space="preserve">Almansour and </w:t>
      </w:r>
      <w:r w:rsidR="0025570E" w:rsidRPr="00346E29">
        <w:rPr>
          <w:b/>
          <w:bCs/>
          <w:sz w:val="28"/>
          <w:szCs w:val="28"/>
        </w:rPr>
        <w:t xml:space="preserve">Kamal </w:t>
      </w:r>
      <w:r w:rsidRPr="00346E29">
        <w:rPr>
          <w:b/>
          <w:bCs/>
          <w:sz w:val="28"/>
          <w:szCs w:val="28"/>
        </w:rPr>
        <w:t xml:space="preserve"> El Tahir</w:t>
      </w:r>
      <w:r w:rsidR="0025570E" w:rsidRPr="00346E29">
        <w:rPr>
          <w:b/>
          <w:bCs/>
          <w:sz w:val="28"/>
          <w:szCs w:val="28"/>
        </w:rPr>
        <w:t xml:space="preserve">, Antidepressant Compounds, </w:t>
      </w:r>
      <w:r w:rsidR="0025570E" w:rsidRPr="00346E29">
        <w:rPr>
          <w:rFonts w:asciiTheme="majorBidi" w:hAnsiTheme="majorBidi" w:cstheme="majorBidi"/>
          <w:b/>
          <w:bCs/>
          <w:sz w:val="28"/>
          <w:szCs w:val="28"/>
        </w:rPr>
        <w:t>US 9125866  B1, 2015</w:t>
      </w:r>
      <w:r w:rsidR="006365A1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6365A1" w:rsidRPr="00346E29" w:rsidRDefault="006365A1" w:rsidP="00A93A84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Usama Karama, </w:t>
      </w:r>
      <w:r w:rsidRPr="00346E29">
        <w:rPr>
          <w:b/>
          <w:bCs/>
          <w:sz w:val="28"/>
          <w:szCs w:val="28"/>
        </w:rPr>
        <w:t>Mujeeb Sultan, Abdulrahman Almansour and Kamal  El Tahir, Yas</w:t>
      </w:r>
      <w:r w:rsidR="009B2B5F" w:rsidRPr="00346E29">
        <w:rPr>
          <w:b/>
          <w:bCs/>
          <w:sz w:val="28"/>
          <w:szCs w:val="28"/>
        </w:rPr>
        <w:t>ser Elnakady and Talal Mohaya, Halogenated Tetracyclic Compounds</w:t>
      </w:r>
      <w:r w:rsidRPr="00346E29">
        <w:rPr>
          <w:b/>
          <w:bCs/>
          <w:sz w:val="28"/>
          <w:szCs w:val="28"/>
        </w:rPr>
        <w:t xml:space="preserve">, </w:t>
      </w:r>
      <w:r w:rsidR="009B2B5F" w:rsidRPr="00346E29">
        <w:rPr>
          <w:rFonts w:asciiTheme="majorBidi" w:hAnsiTheme="majorBidi" w:cstheme="majorBidi"/>
          <w:b/>
          <w:bCs/>
          <w:sz w:val="28"/>
          <w:szCs w:val="28"/>
        </w:rPr>
        <w:t>US 9</w:t>
      </w:r>
      <w:r w:rsidR="00771AFB" w:rsidRPr="00346E29">
        <w:rPr>
          <w:rFonts w:asciiTheme="majorBidi" w:hAnsiTheme="majorBidi" w:cstheme="majorBidi"/>
          <w:b/>
          <w:bCs/>
          <w:sz w:val="28"/>
          <w:szCs w:val="28"/>
        </w:rPr>
        <w:t>,498,460  B1, 2016</w:t>
      </w:r>
    </w:p>
    <w:p w:rsidR="004E119C" w:rsidRPr="00346E29" w:rsidRDefault="004E119C" w:rsidP="00E428E8">
      <w:pPr>
        <w:tabs>
          <w:tab w:val="left" w:pos="204"/>
        </w:tabs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 w:rsidP="00E428E8">
      <w:pPr>
        <w:tabs>
          <w:tab w:val="left" w:pos="204"/>
        </w:tabs>
        <w:ind w:right="-81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Publications</w:t>
      </w:r>
    </w:p>
    <w:p w:rsidR="00AE1A26" w:rsidRPr="00346E29" w:rsidRDefault="00AE1A26" w:rsidP="00E428E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Homobenzoctamine and Homomaprotiline, U. Karama, H. Hoffmann Chemische</w:t>
      </w:r>
      <w:r w:rsidR="00462B2F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Berichte, 1992, 125, 2809-2812.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9,10-Dihydro-9,10-propanoanthracene-12-ones Substituted at Bridgehead, H.Hoffmann, U. Karama</w:t>
      </w:r>
      <w:r w:rsidR="00E428E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, 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Chemische</w:t>
      </w:r>
      <w:r w:rsidR="00462B2F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Berichte, 1992, 125, 2803-2807.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Identification of Constituents from Organs of Egyptian Mummies, H. Khalaf, U. Karama, A. Hollerbach, M. Techner, Naturwissenschaften, 1995, 82, 474-476.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Methane Emission from Livestock, E. Malt, U Karama, H. Khalaf, Egyptian Journal of Nutrition and Feeds, 1999, 2, 839-845.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Higly</w:t>
      </w:r>
      <w:r w:rsidR="007730E7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Diastereoselective</w:t>
      </w:r>
      <w:r w:rsidR="007730E7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Markovnikov Hydration of 3,4-Dialkoxy-2-alkenes via a Hydroboration-Oxidation Process, M. Jung, U. Karama,Tetrahedron Letters, 1999, 45, 7907-7910.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Conversion of Homoallylic Alcohol with Alkene Protection to the corresponding Methyl Ketones, M. Jung, U. Karama, R. Marquez, Journal of Organic Chemistry, 1999, 64, 663-665.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Chemistry of Bioactive Compounds from Microorganisms, G. Hoefle and U. Karama, Scientific Annual Report 2000, 101-104.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Chemistry of Bioactive Compounds from Microorganisms, G. Hoefle and U. Karama, Scientific Annual Report 2001, 102-105.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</w:t>
      </w:r>
      <w:r w:rsidR="002F02C4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Epothilone 16, 17-Alkyne Analogs by Replacement of the C13-C15(O)-Ring Segment of Natural Epothilone.</w:t>
      </w:r>
      <w:r w:rsidR="00E05AC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G. Hoefle and U. Karama, European Journal of Organic Chemistry, 2003, 1042-1049.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Semisynthesis and degradation of the tubulin inhibitor epothilone and tubulysin, G. Hoefle, N. Glaser, T. Leibold, U. Karama, F. Sasse, H. Steinmetz, Pure Appl. Chem,</w:t>
      </w:r>
      <w:r w:rsidR="003D29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2003,75, 167-178.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Stereoselective Synthesis of (E)-α-Bromo-α,β-unsaturated esters.Usama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Karama.Journal of Saudi Chemical Society, 2003, 157-160.</w:t>
      </w:r>
    </w:p>
    <w:p w:rsidR="00AE1A26" w:rsidRPr="00346E29" w:rsidRDefault="00AE1A26" w:rsidP="007730E7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Trisubstituted</w:t>
      </w:r>
      <w:r w:rsidR="007730E7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Double Bonds By Tandem Halogenation-</w:t>
      </w:r>
      <w:r w:rsidR="007730E7" w:rsidRPr="00346E29">
        <w:rPr>
          <w:rFonts w:asciiTheme="majorBidi" w:hAnsiTheme="majorBidi" w:cstheme="majorBidi"/>
          <w:b/>
          <w:bCs/>
          <w:sz w:val="28"/>
          <w:szCs w:val="28"/>
        </w:rPr>
        <w:t>Wittig Olefination ,Usama Karama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730E7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Journal of Saudi Chemical Society, 2004, 155-158.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Efficient One-Pot synthesis of Z-α-Iodo-α-β-Unsaturated Esters, Usama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Journal of Saudi Chemical Socity, 2008, 12,137-140 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One-Pot synthesis of </w:t>
      </w:r>
      <w:r w:rsidRPr="00346E29">
        <w:rPr>
          <w:rFonts w:asciiTheme="majorBidi" w:hAnsiTheme="majorBidi" w:cstheme="majorBidi"/>
          <w:b/>
          <w:bCs/>
          <w:i/>
          <w:iCs/>
          <w:sz w:val="28"/>
          <w:szCs w:val="28"/>
        </w:rPr>
        <w:t>E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-α-Chloro-α-β-Unsaturated Esters, Usama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 , Journal of Chemical Research, 2009,7,405-406.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One-Pot Approach to the conversion of Alcohols into -α-Iodo-α-β-unsaturated esters, Usama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Synthetic Communication, 2010, 40, 3447-3451.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Bishomobenzoctamine 2-(9,10-dihydro-9,10-propanoanthracen-9-yl)-N-methylethanamine, Usama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Adel AL-Saidey, Abdel Rahman Almansour, Journal of Chemical Research, 2010, 241-242.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 Facile One-Pot Synthesis of α-Bromo-α-β-unsaturated esters, Usama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Zeid AL-Othman, Abdullah AL-Majid and Abdulrahman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Almansour,molecules, 2010,15,3276-3280.</w:t>
      </w:r>
    </w:p>
    <w:p w:rsidR="00AE1A26" w:rsidRPr="00346E29" w:rsidRDefault="00D97187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Synthesis of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2-(9,10-dihydro-9,10-propanoanthracen-9-yl)-N-methylethanamine via a [4+2] Cycloaddition, Usama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Karama, Adel AL-Saidey, Zeid AL-Othman ,</w:t>
      </w:r>
      <w:r w:rsidR="004D4C67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Abdel Rahman Almansour,  molecules, 2010,15,4201-4206</w:t>
      </w:r>
    </w:p>
    <w:p w:rsidR="00AE1A26" w:rsidRPr="00346E29" w:rsidRDefault="00845CE2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New aqua rhenium oxocomplex,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synthesis, characterization, thermal studies, DFT calculations and catalytic oxidations, Refat Mahfouz, Eida AL-Frag, M. Rafiq H. Siddiqui, Waed Z. Al-Kiali, U. Karama, Arabien Journal of chemistry, 2011, 4, 119-124</w:t>
      </w:r>
      <w:r w:rsidR="00E428E8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9-(Pent-4-enyl)anthracene, Natarajan Arumugam, 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Abdulrahman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Almansour, UsamaKarama, MohdRosli and Ibrahim Razak, Acta</w:t>
      </w:r>
      <w:r w:rsidR="00462B2F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Cryst. 2011, E67, 02251.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(2RS,3SR,10SR,11RS)-3,10-Diphenoxy-18,21-dioxa-5,8-diazapentacyclo-[20.4.0.0.0]hexacosa-19260,12,14,16,22,24-hxaene-4,9-dioneethyl acetate hemisolvate, J. Suresh,  Natarajan Arumugam, 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Abdulrahman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Almansour, Usama</w:t>
      </w:r>
      <w:r w:rsidR="003D29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 and p. Lakshman , Acta</w:t>
      </w:r>
      <w:r w:rsidR="00462B2F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Cryst. 2011, E67, 02203.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Synthesis, spectroscopic Characterization and cata</w:t>
      </w:r>
      <w:r w:rsidR="00E428E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lytic significance of palladium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(II)complexes derived from 1,1bis(diphenylphosphinomethyl)ethane, Ismail Warad, Mohammad Azam, Usama</w:t>
      </w:r>
      <w:r w:rsidR="003D29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Saud Al-Resayes, Ahmed Aouissi, Belkheir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Hammouti, Journal of Molecular Structure, 2011, 107-112.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11-hydroxy-9-(prop-2-en-1-yl)-9,10-dihydro-9,10-propanoanthracen-12-one, UsamaKarama, abdulrahmanAlmansour, Natarajan Arumugam, Ibrahim Abdul Razak and Suhana Arshad, Acta</w:t>
      </w:r>
      <w:r w:rsidR="003D29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Cryst. 2011, E67, 02487.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Computional and Spectral Investigation of 5,12-Dhydro-5,12-ethanonaphthacene-13-carbaldehyde, Usama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Karama, Adel El-Azhry,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abdulrahmanAlmansour, Abdulla Al-Kahtani, Turki Al-Turki and Mohammed Jaafar, Molecules, 2011, 16, 6746-6746.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simple and Eficient One Step Synthesis of Functionalized Flavanones and Chalcones, Abdullah Albogami, Usama</w:t>
      </w:r>
      <w:r w:rsidR="00D0238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Ahmed Mousa, M.  Khan, Sara Almazroa</w:t>
      </w:r>
      <w:r w:rsidR="000A0E6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and Hamad Alkhathlan, Oriental Journal of Chemistry, 2012, 28, 619-626.</w:t>
      </w:r>
    </w:p>
    <w:p w:rsidR="00E428E8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An efficient synthesis of highly functionalized novel chromeno[4,3-b]pyrroles and indolizino[6,7-b] indoles as potent antimicrobial and antioxidant agents, Natarajan Arumugam, RaghavacharyRaghunathan, Abdulrahman I. Almansour, Usama</w:t>
      </w:r>
      <w:r w:rsidR="00845CE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Biorg. Med. Chem. Lett. , 2012,</w:t>
      </w:r>
      <w:r w:rsidR="002766FB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22,</w:t>
      </w:r>
      <w:r w:rsidR="002766FB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1375-1379.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 facile one–pot synthesis of (</w:t>
      </w:r>
      <w:r w:rsidRPr="00346E29">
        <w:rPr>
          <w:rFonts w:asciiTheme="majorBidi" w:hAnsiTheme="majorBidi" w:cstheme="majorBidi"/>
          <w:b/>
          <w:bCs/>
          <w:i/>
          <w:iCs/>
          <w:sz w:val="28"/>
          <w:szCs w:val="28"/>
        </w:rPr>
        <w:t>Z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)-α–chloro-α,β-unsaturated esters from alcohols U. Karama, H. Alshamari, H. Abdelall, and M. Sultan , Arabian Journal</w:t>
      </w:r>
      <w:r w:rsidR="00845CE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of Chemistry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, Available on line 2013.</w:t>
      </w:r>
    </w:p>
    <w:p w:rsidR="00E428E8" w:rsidRPr="00346E29" w:rsidRDefault="007B0A3B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hyperlink r:id="rId11" w:history="1">
        <w:r w:rsidR="00845CE2" w:rsidRPr="00346E29">
          <w:rPr>
            <w:rFonts w:asciiTheme="majorBidi" w:hAnsiTheme="majorBidi" w:cstheme="majorBidi"/>
            <w:b/>
            <w:bCs/>
            <w:sz w:val="28"/>
            <w:szCs w:val="28"/>
          </w:rPr>
          <w:t>Synthesis of 9,</w:t>
        </w:r>
        <w:r w:rsidR="00AE1A26" w:rsidRPr="00346E29">
          <w:rPr>
            <w:rFonts w:asciiTheme="majorBidi" w:hAnsiTheme="majorBidi" w:cstheme="majorBidi"/>
            <w:b/>
            <w:bCs/>
            <w:sz w:val="28"/>
            <w:szCs w:val="28"/>
          </w:rPr>
          <w:t>10-dihydro-9-(4-methylaminobutyl)-9, 10-propanoanthracene] using Diels–Alder cycloaddition</w:t>
        </w:r>
      </w:hyperlink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, Adel Al-Saeedi, Usama</w:t>
      </w:r>
      <w:r w:rsidR="00845CE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Karama, Mazahar</w:t>
      </w:r>
      <w:r w:rsidR="00967B5E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>Farooqui,</w:t>
      </w:r>
      <w:r w:rsidR="00967B5E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Journal of Saudi Chemical Society,</w:t>
      </w:r>
      <w:r w:rsidR="00AE1A2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Available online 4 April 2013</w:t>
      </w:r>
    </w:p>
    <w:p w:rsidR="00E428E8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[9,10-Dihydro-9-(2-methylaminoethyl)-,10propanoanthracene], Al-Saeedi Adel, Karama Usama, Farooqui Mazahar, Asian Journal of Research In Chemistry</w:t>
      </w:r>
      <w:r w:rsidR="00E428E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="003D29CD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2013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, 5, 12, 1460-1463</w:t>
      </w:r>
    </w:p>
    <w:p w:rsidR="00AE1A26" w:rsidRPr="00346E29" w:rsidRDefault="00AE1A26" w:rsidP="004E119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One-pot combination of the Wittig olefination with bromination, oxidation reaction, Usama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Karama, Refat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Mahfouz,Zeid AL-Othman, Ismail Warad, and Abdulrahman</w:t>
      </w:r>
      <w:r w:rsidR="00845CE2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Almansour, Synthetic Communication, 2013, 43, 893-898</w:t>
      </w:r>
      <w:r w:rsidR="00E428E8" w:rsidRPr="00346E2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E1A26" w:rsidRPr="00346E29" w:rsidRDefault="005E13BA" w:rsidP="00AE1A2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Crystal structure of 4,5-dichloro-anthracen-9(10H)-one, U</w:t>
      </w:r>
      <w:r w:rsidR="000B2D78" w:rsidRPr="00346E29">
        <w:rPr>
          <w:rFonts w:asciiTheme="majorBidi" w:hAnsiTheme="majorBidi" w:cstheme="majorBidi"/>
          <w:b/>
          <w:bCs/>
          <w:sz w:val="28"/>
          <w:szCs w:val="28"/>
        </w:rPr>
        <w:t>sama Karama, Mogeeb A. Sultan, Hazem A. Ghabour, H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oong K. Fun and  Ismail Kh.Warad, Z. Kristallogr. NCS 20013, 228, 405-406.</w:t>
      </w:r>
    </w:p>
    <w:p w:rsidR="00DD265F" w:rsidRPr="00346E29" w:rsidRDefault="00DD265F" w:rsidP="00DD265F">
      <w:pPr>
        <w:pStyle w:val="ListParagraph"/>
        <w:numPr>
          <w:ilvl w:val="0"/>
          <w:numId w:val="16"/>
        </w:numPr>
        <w:spacing w:line="390" w:lineRule="atLeast"/>
        <w:rPr>
          <w:rFonts w:ascii="Lato" w:eastAsia="Times New Roman" w:hAnsi="Lato" w:cs="Helvetica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An Expedient Regio- and Diastereoselective Synthesis of Hybrid Frameworks with Embedded Spiro[9,10]dihydroanthracene [9,3']-pyrrolidine and Spiro[oxindole-3,2'-pyrrolidine] Motifs via an Ionic Liquid-Mediated Multicomponent Reaction, </w:t>
      </w:r>
      <w:hyperlink r:id="rId12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Natarajan Arumugam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3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Abdulrahman I Almansour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4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Raju Suresh Kumar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5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J Carlos Menéndez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6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Mujeeb A Sultan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7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Usama Karama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8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Hazem A Ghabbour</w:t>
        </w:r>
      </w:hyperlink>
      <w:r w:rsidRPr="00346E29">
        <w:rPr>
          <w:rFonts w:ascii="Lato" w:eastAsia="Times New Roman" w:hAnsi="Lato" w:cs="Helvetica"/>
          <w:b/>
          <w:bCs/>
          <w:sz w:val="28"/>
          <w:szCs w:val="28"/>
        </w:rPr>
        <w:t xml:space="preserve">, </w:t>
      </w:r>
      <w:hyperlink r:id="rId19" w:history="1">
        <w:r w:rsidRPr="00346E29">
          <w:rPr>
            <w:rFonts w:ascii="Lato" w:eastAsia="Times New Roman" w:hAnsi="Lato" w:cs="Helvetica"/>
            <w:b/>
            <w:bCs/>
            <w:sz w:val="28"/>
            <w:szCs w:val="28"/>
          </w:rPr>
          <w:t>Hoong-Kun Fun</w:t>
        </w:r>
      </w:hyperlink>
      <w:r w:rsidRPr="00346E29">
        <w:rPr>
          <w:rFonts w:ascii="Lato" w:hAnsi="Lato" w:cs="Helvetica"/>
          <w:b/>
          <w:bCs/>
          <w:sz w:val="28"/>
          <w:szCs w:val="28"/>
        </w:rPr>
        <w:t xml:space="preserve">, Molecules 2015, 20(9), </w:t>
      </w:r>
      <w:r w:rsidRPr="00346E29">
        <w:rPr>
          <w:rFonts w:ascii="Lato" w:eastAsia="Times New Roman" w:hAnsi="Lato" w:cs="Helvetica"/>
          <w:b/>
          <w:bCs/>
          <w:sz w:val="28"/>
          <w:szCs w:val="28"/>
        </w:rPr>
        <w:t>16142-53</w:t>
      </w:r>
      <w:r w:rsidRPr="00346E29">
        <w:rPr>
          <w:rFonts w:ascii="Lato" w:hAnsi="Lato" w:cs="Helvetica"/>
          <w:b/>
          <w:bCs/>
          <w:sz w:val="28"/>
          <w:szCs w:val="28"/>
        </w:rPr>
        <w:t>.</w:t>
      </w:r>
    </w:p>
    <w:p w:rsidR="005C7B5F" w:rsidRPr="00346E29" w:rsidRDefault="008878D3" w:rsidP="005C7B5F">
      <w:pPr>
        <w:pStyle w:val="ListParagraph"/>
        <w:numPr>
          <w:ilvl w:val="0"/>
          <w:numId w:val="16"/>
        </w:numPr>
        <w:spacing w:line="390" w:lineRule="atLeast"/>
        <w:rPr>
          <w:rFonts w:ascii="Lato" w:eastAsia="Times New Roman" w:hAnsi="Lato" w:cs="Helvetica"/>
          <w:b/>
          <w:bCs/>
          <w:sz w:val="28"/>
          <w:szCs w:val="28"/>
        </w:rPr>
      </w:pPr>
      <w:r w:rsidRPr="00346E29">
        <w:rPr>
          <w:rFonts w:ascii="URWPalladioL-Bold" w:hAnsi="URWPalladioL-Bold" w:cs="URWPalladioL-Bold"/>
          <w:b/>
          <w:bCs/>
          <w:sz w:val="28"/>
          <w:szCs w:val="28"/>
        </w:rPr>
        <w:t>Synthesis of Chlorinated Tetracyclic Compounds</w:t>
      </w:r>
      <w:r w:rsidR="005C7B5F" w:rsidRPr="00346E29">
        <w:rPr>
          <w:rFonts w:ascii="URWPalladioL-Bold" w:hAnsi="URWPalladioL-Bold" w:cs="URWPalladioL-Bold"/>
          <w:b/>
          <w:bCs/>
          <w:sz w:val="28"/>
          <w:szCs w:val="28"/>
        </w:rPr>
        <w:t xml:space="preserve">  and Testing for</w:t>
      </w:r>
      <w:r w:rsidRPr="00346E29">
        <w:rPr>
          <w:rFonts w:ascii="URWPalladioL-Bold" w:hAnsi="URWPalladioL-Bold" w:cs="URWPalladioL-Bold"/>
          <w:b/>
          <w:bCs/>
          <w:sz w:val="28"/>
          <w:szCs w:val="28"/>
        </w:rPr>
        <w:t>Their Potential Antidepressant Effect</w:t>
      </w:r>
      <w:r w:rsidR="005C7B5F" w:rsidRPr="00346E29">
        <w:rPr>
          <w:rFonts w:ascii="URWPalladioL-Bold" w:hAnsi="URWPalladioL-Bold" w:cs="URWPalladioL-Bold"/>
          <w:b/>
          <w:bCs/>
          <w:sz w:val="28"/>
          <w:szCs w:val="28"/>
        </w:rPr>
        <w:t xml:space="preserve"> </w:t>
      </w:r>
      <w:r w:rsidRPr="00346E29">
        <w:rPr>
          <w:rFonts w:ascii="URWPalladioL-Bold" w:hAnsi="URWPalladioL-Bold" w:cs="URWPalladioL-Bold"/>
          <w:b/>
          <w:bCs/>
          <w:sz w:val="28"/>
          <w:szCs w:val="28"/>
        </w:rPr>
        <w:t>in Mice</w:t>
      </w:r>
      <w:r w:rsidR="005C7B5F" w:rsidRPr="00346E29">
        <w:rPr>
          <w:rFonts w:ascii="URWPalladioL-Bold" w:hAnsi="URWPalladioL-Bold" w:cs="URWPalladioL-Bold"/>
          <w:b/>
          <w:bCs/>
          <w:sz w:val="28"/>
          <w:szCs w:val="28"/>
        </w:rPr>
        <w:t xml:space="preserve">, </w:t>
      </w:r>
      <w:r w:rsidRPr="00346E29">
        <w:rPr>
          <w:rFonts w:ascii="URWPalladioL-Bold" w:hAnsi="URWPalladioL-Bold" w:cs="URWPalladioL-Bold"/>
          <w:b/>
          <w:bCs/>
          <w:sz w:val="28"/>
          <w:szCs w:val="28"/>
        </w:rPr>
        <w:t>Usama Karama , Mujeeb A. Sultan 1, Abdulrahman I. Almansour  and Kamal Eldin El-Taher</w:t>
      </w:r>
      <w:r w:rsidR="005C7B5F" w:rsidRPr="00346E29">
        <w:rPr>
          <w:rFonts w:ascii="URWPalladioL-Bold" w:hAnsi="URWPalladioL-Bold" w:cs="URWPalladioL-Bold"/>
          <w:b/>
          <w:bCs/>
          <w:sz w:val="28"/>
          <w:szCs w:val="28"/>
        </w:rPr>
        <w:t>,</w:t>
      </w:r>
      <w:r w:rsidRPr="00346E29">
        <w:rPr>
          <w:rFonts w:ascii="URWPalladioL-Bold" w:hAnsi="URWPalladioL-Bold" w:cs="URWPalladioL-Bold"/>
          <w:b/>
          <w:bCs/>
          <w:sz w:val="28"/>
          <w:szCs w:val="28"/>
        </w:rPr>
        <w:t xml:space="preserve"> </w:t>
      </w:r>
      <w:r w:rsidR="005C7B5F" w:rsidRPr="00346E29">
        <w:rPr>
          <w:rFonts w:ascii="Lato" w:hAnsi="Lato" w:cs="Helvetica"/>
          <w:b/>
          <w:bCs/>
          <w:sz w:val="28"/>
          <w:szCs w:val="28"/>
        </w:rPr>
        <w:t>Molecules 2016</w:t>
      </w:r>
      <w:r w:rsidR="00522287" w:rsidRPr="00346E29">
        <w:rPr>
          <w:rFonts w:ascii="Lato" w:hAnsi="Lato" w:cs="Helvetica"/>
          <w:b/>
          <w:bCs/>
          <w:sz w:val="28"/>
          <w:szCs w:val="28"/>
        </w:rPr>
        <w:t>, 21(1</w:t>
      </w:r>
      <w:r w:rsidR="005C7B5F" w:rsidRPr="00346E29">
        <w:rPr>
          <w:rFonts w:ascii="Lato" w:hAnsi="Lato" w:cs="Helvetica"/>
          <w:b/>
          <w:bCs/>
          <w:sz w:val="28"/>
          <w:szCs w:val="28"/>
        </w:rPr>
        <w:t xml:space="preserve">), </w:t>
      </w:r>
      <w:r w:rsidR="00522287" w:rsidRPr="00346E29">
        <w:rPr>
          <w:rFonts w:ascii="Lato" w:eastAsia="Times New Roman" w:hAnsi="Lato" w:cs="Helvetica"/>
          <w:b/>
          <w:bCs/>
          <w:sz w:val="28"/>
          <w:szCs w:val="28"/>
        </w:rPr>
        <w:t>61-67</w:t>
      </w:r>
      <w:r w:rsidR="005C7B5F" w:rsidRPr="00346E29">
        <w:rPr>
          <w:rFonts w:ascii="Lato" w:hAnsi="Lato" w:cs="Helvetica"/>
          <w:b/>
          <w:bCs/>
          <w:sz w:val="28"/>
          <w:szCs w:val="28"/>
        </w:rPr>
        <w:t>.</w:t>
      </w:r>
    </w:p>
    <w:p w:rsidR="006C4314" w:rsidRPr="00346E29" w:rsidRDefault="006C4314" w:rsidP="006C4314">
      <w:pPr>
        <w:pStyle w:val="ListParagraph"/>
        <w:numPr>
          <w:ilvl w:val="0"/>
          <w:numId w:val="16"/>
        </w:numPr>
        <w:spacing w:before="240" w:after="0" w:line="360" w:lineRule="auto"/>
        <w:jc w:val="both"/>
        <w:rPr>
          <w:b/>
          <w:bCs/>
          <w:sz w:val="28"/>
          <w:szCs w:val="28"/>
          <w:lang w:eastAsia="de-DE" w:bidi="en-US"/>
        </w:rPr>
      </w:pPr>
      <w:r w:rsidRPr="00346E29">
        <w:rPr>
          <w:b/>
          <w:bCs/>
          <w:sz w:val="28"/>
          <w:szCs w:val="28"/>
        </w:rPr>
        <w:t xml:space="preserve">Mujeeb A. Sultan, Usama Karama, Abdulrahman I. Almansour, Saied M. Soliman. </w:t>
      </w:r>
      <w:r w:rsidRPr="00346E29">
        <w:rPr>
          <w:b/>
          <w:bCs/>
          <w:sz w:val="28"/>
          <w:szCs w:val="28"/>
          <w:lang w:eastAsia="de-DE" w:bidi="en-US"/>
        </w:rPr>
        <w:t>Theoretical Study on Regioselectivity of the Diels-Alder Reaction between 1,8-Dichloroanthracene and Acrolein. Molecules. 2016 Sep 23;21(10). pii: E1277. doi: 10.3390/molecules21101277.</w:t>
      </w:r>
    </w:p>
    <w:p w:rsidR="006C4314" w:rsidRPr="00346E29" w:rsidRDefault="006C4314" w:rsidP="006C4314">
      <w:pPr>
        <w:pStyle w:val="ListParagraph"/>
        <w:spacing w:before="240" w:line="360" w:lineRule="auto"/>
        <w:ind w:left="360"/>
        <w:rPr>
          <w:b/>
          <w:bCs/>
          <w:sz w:val="28"/>
          <w:szCs w:val="28"/>
          <w:lang w:eastAsia="de-DE" w:bidi="en-US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spacing w:before="240" w:after="0" w:line="360" w:lineRule="auto"/>
        <w:jc w:val="both"/>
        <w:rPr>
          <w:b/>
          <w:bCs/>
          <w:sz w:val="28"/>
          <w:szCs w:val="28"/>
        </w:rPr>
      </w:pPr>
      <w:r w:rsidRPr="00346E29">
        <w:rPr>
          <w:b/>
          <w:bCs/>
          <w:sz w:val="28"/>
          <w:szCs w:val="28"/>
        </w:rPr>
        <w:t xml:space="preserve">Mujeeb A. Sultan and Usama Karama. Substituent Effects on Regioselectivity of the Diels-Alder Reactions: Reactions of 10-Allyl-1,8-dichloroanthracene with 2-Chloroacrylonitrile, 1-Cyanovinyl Acetate and Phenyl Vinyl Sulfone. Journal of Chemistry. Volume 2016 (2016), Article ID 3943060, </w:t>
      </w:r>
      <w:hyperlink r:id="rId20" w:history="1">
        <w:r w:rsidRPr="00346E29">
          <w:rPr>
            <w:rStyle w:val="Hyperlink"/>
            <w:b/>
            <w:bCs/>
            <w:sz w:val="28"/>
            <w:szCs w:val="28"/>
          </w:rPr>
          <w:t>http://dx.doi.org/10.1155/2016/3943060</w:t>
        </w:r>
      </w:hyperlink>
      <w:r w:rsidRPr="00346E29">
        <w:rPr>
          <w:b/>
          <w:bCs/>
          <w:sz w:val="28"/>
          <w:szCs w:val="28"/>
        </w:rPr>
        <w:t>.</w:t>
      </w:r>
    </w:p>
    <w:p w:rsidR="006C4314" w:rsidRPr="00346E29" w:rsidRDefault="006C4314" w:rsidP="006C4314">
      <w:pPr>
        <w:pStyle w:val="ListParagraph"/>
        <w:rPr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spacing w:before="240" w:line="360" w:lineRule="auto"/>
        <w:ind w:left="360"/>
        <w:rPr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spacing w:before="240" w:after="0" w:line="360" w:lineRule="auto"/>
        <w:jc w:val="both"/>
        <w:rPr>
          <w:rFonts w:cs="Times New Roman"/>
          <w:b/>
          <w:bCs/>
          <w:sz w:val="28"/>
          <w:szCs w:val="28"/>
        </w:rPr>
      </w:pPr>
      <w:r w:rsidRPr="00346E29">
        <w:rPr>
          <w:b/>
          <w:bCs/>
          <w:sz w:val="28"/>
          <w:szCs w:val="28"/>
        </w:rPr>
        <w:t xml:space="preserve">Mujeeb A. Sultan, Hana'a M. Al-Shamari, Hoda Abdelall, Abdulrahman I. Almansour and Usama Karama. </w:t>
      </w:r>
      <w:r w:rsidRPr="00346E29">
        <w:rPr>
          <w:rFonts w:cs="Times New Roman"/>
          <w:b/>
          <w:bCs/>
          <w:sz w:val="28"/>
          <w:szCs w:val="28"/>
        </w:rPr>
        <w:t xml:space="preserve">Tandem Chlorination - Oxidation - Wittig </w:t>
      </w:r>
      <w:r w:rsidRPr="00346E29">
        <w:rPr>
          <w:rFonts w:cs="Times New Roman"/>
          <w:b/>
          <w:bCs/>
          <w:sz w:val="28"/>
          <w:szCs w:val="28"/>
        </w:rPr>
        <w:lastRenderedPageBreak/>
        <w:t>reactions: An Efficient Approach to (</w:t>
      </w:r>
      <w:r w:rsidRPr="00346E29">
        <w:rPr>
          <w:rFonts w:cs="Times New Roman"/>
          <w:b/>
          <w:bCs/>
          <w:i/>
          <w:iCs/>
          <w:sz w:val="28"/>
          <w:szCs w:val="28"/>
        </w:rPr>
        <w:t>Z</w:t>
      </w:r>
      <w:r w:rsidRPr="00346E29">
        <w:rPr>
          <w:rFonts w:cs="Times New Roman"/>
          <w:b/>
          <w:bCs/>
          <w:sz w:val="28"/>
          <w:szCs w:val="28"/>
        </w:rPr>
        <w:t>)-α-chloro-α,β-unsaturated esters</w:t>
      </w:r>
      <w:r w:rsidRPr="00346E29">
        <w:rPr>
          <w:b/>
          <w:bCs/>
          <w:sz w:val="28"/>
          <w:szCs w:val="28"/>
        </w:rPr>
        <w:t xml:space="preserve">. </w:t>
      </w:r>
      <w:r w:rsidRPr="00346E29">
        <w:rPr>
          <w:rFonts w:cs="Times New Roman"/>
          <w:b/>
          <w:bCs/>
          <w:sz w:val="28"/>
          <w:szCs w:val="28"/>
        </w:rPr>
        <w:t>Journal of the Chemical Society of Pakistan. Accepted 02-09-2016.</w:t>
      </w:r>
    </w:p>
    <w:p w:rsidR="006C4314" w:rsidRPr="00346E29" w:rsidRDefault="006C4314" w:rsidP="006C4314">
      <w:pPr>
        <w:pStyle w:val="ListParagraph"/>
        <w:spacing w:before="240" w:line="360" w:lineRule="auto"/>
        <w:ind w:left="360"/>
        <w:rPr>
          <w:rFonts w:cs="Times New Roman"/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spacing w:before="240" w:after="0" w:line="360" w:lineRule="auto"/>
        <w:jc w:val="both"/>
        <w:rPr>
          <w:b/>
          <w:bCs/>
          <w:sz w:val="28"/>
          <w:szCs w:val="28"/>
          <w:lang w:eastAsia="de-DE" w:bidi="en-US"/>
        </w:rPr>
      </w:pPr>
      <w:r w:rsidRPr="00346E29">
        <w:rPr>
          <w:b/>
          <w:bCs/>
          <w:sz w:val="28"/>
          <w:szCs w:val="28"/>
          <w:lang w:eastAsia="de-DE" w:bidi="en-US"/>
        </w:rPr>
        <w:t xml:space="preserve">Mujeeb A. Sultan, Usama Karma, Abdulrahman I. Almansour, Adel Al-Saeedi, Hazem Ghabbour. “Crystal structure of 9-allyl-4,5-dichloro-12-cyano-9,10-dihydro-9,10-ethanoanthracen-12-yl acetate, C22H17Cl2NO2”. </w:t>
      </w:r>
      <w:r w:rsidRPr="00346E29">
        <w:rPr>
          <w:b/>
          <w:bCs/>
          <w:sz w:val="28"/>
          <w:szCs w:val="28"/>
        </w:rPr>
        <w:t>Z. Kristallogr. NCS 2016; 231(3): 801–803</w:t>
      </w:r>
    </w:p>
    <w:p w:rsidR="006C4314" w:rsidRPr="00346E29" w:rsidRDefault="006C4314" w:rsidP="006C4314">
      <w:pPr>
        <w:pStyle w:val="ListParagraph"/>
        <w:autoSpaceDE w:val="0"/>
        <w:autoSpaceDN w:val="0"/>
        <w:adjustRightInd w:val="0"/>
        <w:snapToGrid w:val="0"/>
        <w:spacing w:before="240" w:after="24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6C4314" w:rsidRPr="00346E29" w:rsidRDefault="006C4314" w:rsidP="006C4314">
      <w:pPr>
        <w:pStyle w:val="MDPI13authornames"/>
        <w:numPr>
          <w:ilvl w:val="0"/>
          <w:numId w:val="16"/>
        </w:numPr>
        <w:spacing w:before="240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346E29">
        <w:rPr>
          <w:rFonts w:asciiTheme="majorBidi" w:hAnsiTheme="majorBidi" w:cstheme="majorBidi"/>
          <w:bCs/>
          <w:sz w:val="28"/>
          <w:szCs w:val="28"/>
        </w:rPr>
        <w:t>Usama Karama, Mujeeb A. Sultan, Abdulrahman I. Almansour and Kamal Eldin El-Taher</w:t>
      </w:r>
      <w:r w:rsidRPr="00346E29">
        <w:rPr>
          <w:rFonts w:asciiTheme="majorBidi" w:hAnsiTheme="majorBidi" w:cstheme="majorBidi"/>
          <w:bCs/>
          <w:sz w:val="28"/>
          <w:szCs w:val="28"/>
          <w:vertAlign w:val="superscript"/>
        </w:rPr>
        <w:t xml:space="preserve"> </w:t>
      </w:r>
      <w:r w:rsidRPr="00346E29">
        <w:rPr>
          <w:rFonts w:asciiTheme="majorBidi" w:hAnsiTheme="majorBidi" w:cstheme="majorBidi"/>
          <w:bCs/>
          <w:sz w:val="28"/>
          <w:szCs w:val="28"/>
        </w:rPr>
        <w:t>, “Synthesis of chlorinated tetracyclic compounds and testing for their potential antidepressant effect in mice” Molecules. 2016 Jan 5;21(1). pii: E61</w:t>
      </w:r>
    </w:p>
    <w:p w:rsidR="006C4314" w:rsidRPr="00346E29" w:rsidRDefault="006C4314" w:rsidP="006C4314">
      <w:pPr>
        <w:pStyle w:val="ListParagraph"/>
        <w:rPr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before="240" w:after="24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b/>
          <w:bCs/>
          <w:sz w:val="28"/>
          <w:szCs w:val="28"/>
        </w:rPr>
        <w:t>Natarajan Arumugam, Abdulrahman I. Almansour, Raju Suresh Kumar,</w:t>
      </w:r>
      <w:r w:rsidRPr="00346E29">
        <w:rPr>
          <w:b/>
          <w:bCs/>
          <w:sz w:val="28"/>
          <w:szCs w:val="28"/>
          <w:vertAlign w:val="superscript"/>
        </w:rPr>
        <w:t xml:space="preserve"> </w:t>
      </w:r>
      <w:r w:rsidRPr="00346E29">
        <w:rPr>
          <w:b/>
          <w:bCs/>
          <w:sz w:val="28"/>
          <w:szCs w:val="28"/>
          <w:vertAlign w:val="superscript"/>
        </w:rPr>
        <w:br/>
      </w:r>
      <w:r w:rsidRPr="00346E29">
        <w:rPr>
          <w:b/>
          <w:bCs/>
          <w:sz w:val="28"/>
          <w:szCs w:val="28"/>
        </w:rPr>
        <w:t xml:space="preserve">J. Carlos Menéndez, Mujeeb A. Sultan, Usama Karama, Hazem A. Ghabbour </w:t>
      </w:r>
      <w:r w:rsidRPr="00346E29">
        <w:rPr>
          <w:b/>
          <w:bCs/>
          <w:sz w:val="28"/>
          <w:szCs w:val="28"/>
        </w:rPr>
        <w:br/>
        <w:t>and Hoong-Kun Fun. "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An Expedient Regio- and Diastereoselective Synthesis of Hybrid Frameworks with Embedded Spiro[9,10]dihydroanthracene [9,3′]-pyrrolidine and Spiro[oxindole-3,2′-pyrrolidine] Motifs via an Ionic Liquid-mediated Multicomponent Reaction</w:t>
      </w:r>
      <w:r w:rsidRPr="00346E29">
        <w:rPr>
          <w:b/>
          <w:bCs/>
          <w:sz w:val="28"/>
          <w:szCs w:val="28"/>
        </w:rPr>
        <w:t>"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Molecules, 2015, Vol. 20, p. 16142-16153.</w:t>
      </w:r>
    </w:p>
    <w:p w:rsidR="006C4314" w:rsidRPr="00346E29" w:rsidRDefault="006C4314" w:rsidP="006C4314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before="240" w:after="24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b/>
          <w:bCs/>
          <w:sz w:val="28"/>
          <w:szCs w:val="28"/>
        </w:rPr>
        <w:t xml:space="preserve">U. Karama, M. A. Sultan, H. A. Ghabour, H. K. Fun, and I. K. Warad. "Crystal structure of 4, 5-dichloro-anthracen-9 (10H)-one, C14H8Cl2O" </w:t>
      </w:r>
      <w:r w:rsidRPr="00346E29">
        <w:rPr>
          <w:b/>
          <w:bCs/>
          <w:sz w:val="28"/>
          <w:szCs w:val="28"/>
        </w:rPr>
        <w:lastRenderedPageBreak/>
        <w:t>Zeitschrift für Kristallographie - New Crystal Structures, 2013</w:t>
      </w:r>
      <w:r w:rsidRPr="00346E29">
        <w:rPr>
          <w:b/>
          <w:bCs/>
          <w:i/>
          <w:iCs/>
          <w:sz w:val="28"/>
          <w:szCs w:val="28"/>
        </w:rPr>
        <w:t>,</w:t>
      </w:r>
      <w:r w:rsidRPr="00346E29">
        <w:rPr>
          <w:b/>
          <w:bCs/>
          <w:sz w:val="28"/>
          <w:szCs w:val="28"/>
        </w:rPr>
        <w:t xml:space="preserve"> Vol. 228 (3), p. 405-406.</w:t>
      </w:r>
    </w:p>
    <w:p w:rsidR="006C4314" w:rsidRPr="00346E29" w:rsidRDefault="006C4314" w:rsidP="006C4314">
      <w:pPr>
        <w:pStyle w:val="ListParagraph"/>
        <w:autoSpaceDE w:val="0"/>
        <w:autoSpaceDN w:val="0"/>
        <w:adjustRightInd w:val="0"/>
        <w:snapToGrid w:val="0"/>
        <w:spacing w:before="240" w:after="24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before="240" w:after="24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U. Karama, H. Alshamari, H. Abdelall, M. Sultan. </w:t>
      </w:r>
      <w:r w:rsidRPr="00346E29">
        <w:rPr>
          <w:b/>
          <w:bCs/>
          <w:sz w:val="28"/>
          <w:szCs w:val="28"/>
        </w:rPr>
        <w:t>"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A facile one-pot synthesis of (Z)-a-chloro-a,b-unsaturated </w:t>
      </w:r>
      <w:r w:rsidRPr="00346E29">
        <w:rPr>
          <w:rFonts w:asciiTheme="majorBidi" w:hAnsiTheme="majorBidi" w:cstheme="majorBidi"/>
          <w:b/>
          <w:bCs/>
          <w:sz w:val="28"/>
          <w:szCs w:val="28"/>
          <w:lang w:val="en-GB"/>
        </w:rPr>
        <w:t>esters from alcohols</w:t>
      </w:r>
      <w:r w:rsidRPr="00346E29">
        <w:rPr>
          <w:b/>
          <w:bCs/>
          <w:sz w:val="28"/>
          <w:szCs w:val="28"/>
        </w:rPr>
        <w:t>"</w:t>
      </w:r>
      <w:r w:rsidRPr="00346E29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Arabian Journal of Chemistry, available online May 2013.</w:t>
      </w:r>
    </w:p>
    <w:p w:rsidR="006C4314" w:rsidRPr="00346E29" w:rsidRDefault="006C4314" w:rsidP="006C4314">
      <w:pPr>
        <w:pStyle w:val="ListParagraph"/>
        <w:autoSpaceDE w:val="0"/>
        <w:autoSpaceDN w:val="0"/>
        <w:adjustRightInd w:val="0"/>
        <w:snapToGrid w:val="0"/>
        <w:spacing w:before="240" w:after="24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6C4314" w:rsidRPr="00346E29" w:rsidRDefault="006C4314" w:rsidP="006C4314">
      <w:pPr>
        <w:pStyle w:val="ListParagraph"/>
        <w:spacing w:before="240" w:line="360" w:lineRule="auto"/>
        <w:ind w:left="360"/>
        <w:rPr>
          <w:b/>
          <w:bCs/>
          <w:sz w:val="28"/>
          <w:szCs w:val="28"/>
          <w:lang w:eastAsia="de-DE" w:bidi="en-US"/>
        </w:rPr>
      </w:pPr>
    </w:p>
    <w:p w:rsidR="006C4314" w:rsidRPr="00346E29" w:rsidRDefault="006C4314" w:rsidP="00D97187">
      <w:pPr>
        <w:pStyle w:val="ListParagraph"/>
        <w:numPr>
          <w:ilvl w:val="0"/>
          <w:numId w:val="16"/>
        </w:numPr>
        <w:spacing w:after="0" w:line="48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Usama Karama, Mujeeb A. Sultan, Abdulrahman I. Almansour, Yasser Elnakady. Synthesis and Anti-Proliferative Activitiy of Novel Chlorinated Normaprotiline”. Monatshefte für Chemie - Chemical Monthly (under reveiw)</w:t>
      </w:r>
    </w:p>
    <w:p w:rsidR="002800D2" w:rsidRPr="00346E29" w:rsidRDefault="002800D2" w:rsidP="0054312A">
      <w:pPr>
        <w:pStyle w:val="TxBr2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4312A" w:rsidRPr="00346E29" w:rsidRDefault="0054312A" w:rsidP="0054312A">
      <w:pPr>
        <w:pStyle w:val="TxBr2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Papers and presentation at conferences and seminars:</w:t>
      </w:r>
    </w:p>
    <w:p w:rsidR="0054312A" w:rsidRPr="00346E29" w:rsidRDefault="0054312A" w:rsidP="0054312A">
      <w:pPr>
        <w:pStyle w:val="TxBr2p1"/>
        <w:spacing w:line="240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Novel Side Chain modified Epothilone, Algaue, Germany, 2001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Mummies and Computers, science seminar, Hannover, Germany, 1996.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Hazardousness of </w:t>
      </w:r>
      <w:r w:rsidR="00C7458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Dioxine, Ecology study seminar, Sehnde, Germany. 1993.</w:t>
      </w:r>
    </w:p>
    <w:p w:rsidR="0054312A" w:rsidRPr="00346E29" w:rsidRDefault="0054312A" w:rsidP="00337111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Antidepressant Compounds, Annual Conference of Chemistry Department, Hannover, Germany, 1991</w:t>
      </w:r>
    </w:p>
    <w:p w:rsidR="0054312A" w:rsidRPr="00346E29" w:rsidRDefault="0054312A" w:rsidP="0054312A">
      <w:pPr>
        <w:pStyle w:val="TxBr2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Research for chemical industries:</w:t>
      </w:r>
    </w:p>
    <w:p w:rsidR="0054312A" w:rsidRPr="00346E29" w:rsidRDefault="0054312A" w:rsidP="0054312A">
      <w:pPr>
        <w:pStyle w:val="TxBr2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Quantitative determination of Nonivamide in plaster, Chem</w:t>
      </w:r>
      <w:r w:rsidR="00773F0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T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ech</w:t>
      </w:r>
      <w:r w:rsidR="00773F00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company, Wedemark, Germany, 1994.</w:t>
      </w:r>
    </w:p>
    <w:p w:rsidR="0054312A" w:rsidRPr="00346E29" w:rsidRDefault="0054312A" w:rsidP="00FC14E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Research about insitue manufacture of Chlorine dioxide, Chem</w:t>
      </w:r>
      <w:r w:rsidR="00FC14E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T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ech</w:t>
      </w:r>
      <w:r w:rsidR="00FC14E6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E119C" w:rsidRPr="00346E29">
        <w:rPr>
          <w:rFonts w:asciiTheme="majorBidi" w:hAnsiTheme="majorBidi" w:cstheme="majorBidi"/>
          <w:b/>
          <w:bCs/>
          <w:sz w:val="28"/>
          <w:szCs w:val="28"/>
        </w:rPr>
        <w:t>Company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, Wedemark, Germany, 1994.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Research about degradation of organic pollutants in waste water, was carried out on request of Water Institute in Hannover, 1993</w:t>
      </w:r>
    </w:p>
    <w:p w:rsidR="00AE1A26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Research for Asaka company, Japan, to remove PCB for polluted land, 1992</w:t>
      </w:r>
    </w:p>
    <w:p w:rsidR="0054312A" w:rsidRPr="00346E29" w:rsidRDefault="0054312A" w:rsidP="0054312A">
      <w:pPr>
        <w:pStyle w:val="TxBr3p2"/>
        <w:spacing w:line="240" w:lineRule="auto"/>
        <w:ind w:right="-145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TxBr3p2"/>
        <w:spacing w:line="240" w:lineRule="auto"/>
        <w:ind w:right="-145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Contribution to international meetings and scientific visits to industrial facilities:</w:t>
      </w:r>
    </w:p>
    <w:p w:rsidR="0054312A" w:rsidRPr="00346E29" w:rsidRDefault="0054312A" w:rsidP="0054312A">
      <w:pPr>
        <w:pStyle w:val="TxBr3p2"/>
        <w:spacing w:line="240" w:lineRule="auto"/>
        <w:ind w:right="-145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American Chemical Society, March 21-2</w:t>
      </w:r>
      <w:r w:rsidR="00054FCD" w:rsidRPr="00346E29">
        <w:rPr>
          <w:rFonts w:asciiTheme="majorBidi" w:hAnsiTheme="majorBidi" w:cstheme="majorBidi"/>
          <w:b/>
          <w:bCs/>
          <w:sz w:val="28"/>
          <w:szCs w:val="28"/>
        </w:rPr>
        <w:t>5, 1999, Anaheim, California, US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A.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Visit to BASF company, 1996, Frankfurt, Germany.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Visit to Sichel Company, 1995, Hannover, Germany.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Bayer AG Company for pharmaceuticals, 1993, Leverkusen, Germany.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Visit to Riedel de Haën Company, 1992, Seelze, Germany.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Environmental protection meeting, 1992, Göttingen, Germany.</w:t>
      </w:r>
    </w:p>
    <w:p w:rsidR="00AE1A26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Young German chemists meeting, 1988, Göttingen, Germany</w:t>
      </w:r>
    </w:p>
    <w:p w:rsidR="0054312A" w:rsidRPr="00346E29" w:rsidRDefault="0054312A" w:rsidP="0054312A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54312A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TxBr3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Social Activities and Committee Memberships:</w:t>
      </w:r>
    </w:p>
    <w:p w:rsidR="0054312A" w:rsidRPr="00346E29" w:rsidRDefault="0054312A" w:rsidP="0054312A">
      <w:pPr>
        <w:pStyle w:val="TxBr3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Member of the Accreditation Committee of the Chemistry Department, King Saud University.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Board member of German School-Riyadh.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Environmental consultant, Kyrochem company-Wedemark-Germany.</w:t>
      </w:r>
    </w:p>
    <w:p w:rsidR="0054312A" w:rsidRPr="00346E29" w:rsidRDefault="0054312A" w:rsidP="0054312A">
      <w:pPr>
        <w:tabs>
          <w:tab w:val="left" w:pos="368"/>
          <w:tab w:val="left" w:pos="612"/>
        </w:tabs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TxBr3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Teaching Commitments:</w:t>
      </w:r>
    </w:p>
    <w:p w:rsidR="0054312A" w:rsidRPr="00346E29" w:rsidRDefault="0054312A" w:rsidP="0054312A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Teaching experimental organic chemistry.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Teaching undergraduate and graduate students.</w:t>
      </w:r>
    </w:p>
    <w:p w:rsidR="0054312A" w:rsidRPr="00346E29" w:rsidRDefault="0054312A" w:rsidP="0054312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Topics:</w:t>
      </w:r>
    </w:p>
    <w:p w:rsidR="0054312A" w:rsidRPr="00346E29" w:rsidRDefault="0054312A" w:rsidP="0054312A">
      <w:pPr>
        <w:pStyle w:val="TxBr4p2"/>
        <w:spacing w:line="240" w:lineRule="auto"/>
        <w:ind w:left="1080" w:firstLine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Fundamental of organic chemistry.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</w:t>
      </w:r>
    </w:p>
    <w:p w:rsidR="006304C3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Chemistry of Natural Products. 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Stereochemistry.</w:t>
      </w:r>
    </w:p>
    <w:p w:rsidR="0054312A" w:rsidRPr="00346E29" w:rsidRDefault="0054312A" w:rsidP="0054312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Organometallic Compounds.</w:t>
      </w:r>
    </w:p>
    <w:p w:rsidR="0054312A" w:rsidRPr="00346E29" w:rsidRDefault="00F468CA" w:rsidP="00F468C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Spectroscopy</w:t>
      </w:r>
    </w:p>
    <w:p w:rsidR="0054312A" w:rsidRPr="00346E29" w:rsidRDefault="0054312A" w:rsidP="0054312A">
      <w:pPr>
        <w:pStyle w:val="TxBr4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Research Interests:</w:t>
      </w:r>
    </w:p>
    <w:p w:rsidR="006304C3" w:rsidRPr="00346E29" w:rsidRDefault="006304C3" w:rsidP="0054312A">
      <w:pPr>
        <w:pStyle w:val="TxBr4p1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E119C" w:rsidRPr="00346E29" w:rsidRDefault="0054312A" w:rsidP="00337111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Synthesis of biological active natural products.</w:t>
      </w:r>
    </w:p>
    <w:p w:rsidR="004E119C" w:rsidRPr="00346E29" w:rsidRDefault="004E119C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800D2" w:rsidRPr="00346E29" w:rsidRDefault="002800D2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References:</w:t>
      </w:r>
    </w:p>
    <w:p w:rsidR="006304C3" w:rsidRPr="00346E29" w:rsidRDefault="006304C3" w:rsidP="006304C3">
      <w:pPr>
        <w:pStyle w:val="TxBr5p2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3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1. Prof. Michael Jung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University of California, Los Angeles</w:t>
      </w:r>
    </w:p>
    <w:p w:rsidR="00F222D9" w:rsidRPr="00346E29" w:rsidRDefault="006304C3" w:rsidP="00F222D9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405 Hilgard Avenue</w:t>
      </w:r>
      <w:r w:rsidR="00F222D9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Department of Chemistry and Biochemistry</w:t>
      </w:r>
    </w:p>
    <w:p w:rsidR="006304C3" w:rsidRPr="00346E29" w:rsidRDefault="006304C3" w:rsidP="006304C3">
      <w:pPr>
        <w:pStyle w:val="TxBr5p5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Los Angeles, CA 90024-1569, USA</w:t>
      </w:r>
    </w:p>
    <w:p w:rsidR="006304C3" w:rsidRPr="00346E29" w:rsidRDefault="006304C3" w:rsidP="006304C3">
      <w:pPr>
        <w:pStyle w:val="TxBr5p5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sym w:font="Webdings" w:char="F0C9"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001-310-8257954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Fax: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001-310-2063722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color w:val="0000FF"/>
          <w:sz w:val="28"/>
          <w:szCs w:val="28"/>
          <w:u w:val="single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E-Mail: Jung@chem.ucla.edu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1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   2.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Prof. H. M. R. Hoffmann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lastRenderedPageBreak/>
        <w:t>Department of Organic Chemistry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University of Hannover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Schneiderberg 1 B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D-30167 Hannover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Germany</w:t>
      </w:r>
    </w:p>
    <w:p w:rsidR="006304C3" w:rsidRPr="00346E29" w:rsidRDefault="006304C3" w:rsidP="006304C3">
      <w:pPr>
        <w:pStyle w:val="TxBr5p6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sym w:font="Webdings" w:char="F0C9"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0049-511-7624611</w:t>
      </w:r>
    </w:p>
    <w:p w:rsidR="006304C3" w:rsidRPr="00346E29" w:rsidRDefault="006304C3" w:rsidP="006304C3">
      <w:pPr>
        <w:pStyle w:val="TxBr5p6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Fax: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0049-511-7623011</w:t>
      </w:r>
    </w:p>
    <w:p w:rsidR="006304C3" w:rsidRPr="00346E29" w:rsidRDefault="006304C3" w:rsidP="006304C3">
      <w:pPr>
        <w:pStyle w:val="TxBr5p7"/>
        <w:tabs>
          <w:tab w:val="left" w:pos="578"/>
        </w:tabs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E-Mail: </w:t>
      </w: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Hoffmann@mbox.oci.uni-hannover.de</w:t>
      </w:r>
    </w:p>
    <w:p w:rsidR="006304C3" w:rsidRPr="00346E29" w:rsidRDefault="006304C3" w:rsidP="006304C3">
      <w:pPr>
        <w:pStyle w:val="TxBr5p7"/>
        <w:tabs>
          <w:tab w:val="left" w:pos="578"/>
        </w:tabs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7"/>
        <w:tabs>
          <w:tab w:val="left" w:pos="578"/>
        </w:tabs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304C3" w:rsidRPr="00346E29" w:rsidRDefault="006304C3" w:rsidP="006304C3">
      <w:pPr>
        <w:pStyle w:val="TxBr5p8"/>
        <w:tabs>
          <w:tab w:val="left" w:pos="578"/>
        </w:tabs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     3.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Prof. C. Höfle</w:t>
      </w:r>
    </w:p>
    <w:p w:rsidR="006304C3" w:rsidRPr="00346E29" w:rsidRDefault="006304C3" w:rsidP="004E119C">
      <w:pPr>
        <w:pStyle w:val="TxBr5p9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GBF</w:t>
      </w:r>
      <w:r w:rsidR="004E119C"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National Centre for Biotechnology Research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Division natural Products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MascheroderWeg 1D-83124 Braunschweig</w:t>
      </w:r>
    </w:p>
    <w:p w:rsidR="006304C3" w:rsidRPr="00346E29" w:rsidRDefault="006304C3" w:rsidP="006304C3">
      <w:pPr>
        <w:pStyle w:val="TxBr5p4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>Germany</w:t>
      </w:r>
    </w:p>
    <w:p w:rsidR="006304C3" w:rsidRPr="00346E29" w:rsidRDefault="006304C3" w:rsidP="006304C3">
      <w:pPr>
        <w:pStyle w:val="TxBr5p9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sym w:font="Webdings" w:char="F0C9"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>0049-531-6181330</w:t>
      </w:r>
    </w:p>
    <w:p w:rsidR="006304C3" w:rsidRPr="00346E29" w:rsidRDefault="006304C3" w:rsidP="006304C3">
      <w:pPr>
        <w:pStyle w:val="TxBr5p9"/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 xml:space="preserve">Fax: </w:t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  <w:t>0049-531-6181461</w:t>
      </w:r>
    </w:p>
    <w:p w:rsidR="006304C3" w:rsidRPr="00346E29" w:rsidRDefault="00427E9B" w:rsidP="006304C3">
      <w:pPr>
        <w:pStyle w:val="TxBr5p7"/>
        <w:tabs>
          <w:tab w:val="left" w:pos="578"/>
        </w:tabs>
        <w:spacing w:line="24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  <w:u w:val="single"/>
        </w:rPr>
        <w:t>E-Mail: g.hofle@helmholtz-hzi.de</w:t>
      </w:r>
    </w:p>
    <w:p w:rsidR="00A717F2" w:rsidRPr="00346E29" w:rsidRDefault="00A717F2" w:rsidP="00A717F2">
      <w:pPr>
        <w:tabs>
          <w:tab w:val="left" w:pos="204"/>
        </w:tabs>
        <w:ind w:right="-816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D100B" w:rsidRPr="00346E29" w:rsidRDefault="006D100B" w:rsidP="00505BF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346E29">
        <w:rPr>
          <w:rFonts w:asciiTheme="majorBidi" w:hAnsiTheme="majorBidi" w:cstheme="majorBidi"/>
          <w:b/>
          <w:bCs/>
          <w:sz w:val="28"/>
          <w:szCs w:val="28"/>
        </w:rPr>
        <w:tab/>
      </w:r>
    </w:p>
    <w:sectPr w:rsidR="006D100B" w:rsidRPr="00346E29" w:rsidSect="00505BF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3B" w:rsidRDefault="007B0A3B">
      <w:r>
        <w:separator/>
      </w:r>
    </w:p>
  </w:endnote>
  <w:endnote w:type="continuationSeparator" w:id="0">
    <w:p w:rsidR="007B0A3B" w:rsidRDefault="007B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a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RWPalladio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3B" w:rsidRDefault="007B0A3B">
      <w:r>
        <w:separator/>
      </w:r>
    </w:p>
  </w:footnote>
  <w:footnote w:type="continuationSeparator" w:id="0">
    <w:p w:rsidR="007B0A3B" w:rsidRDefault="007B0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BE1"/>
      </v:shape>
    </w:pict>
  </w:numPicBullet>
  <w:abstractNum w:abstractNumId="0">
    <w:nsid w:val="03D828E9"/>
    <w:multiLevelType w:val="hybridMultilevel"/>
    <w:tmpl w:val="A0A207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A0362"/>
    <w:multiLevelType w:val="multilevel"/>
    <w:tmpl w:val="E6D6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B2280"/>
    <w:multiLevelType w:val="hybridMultilevel"/>
    <w:tmpl w:val="62AA73C6"/>
    <w:lvl w:ilvl="0" w:tplc="04090001">
      <w:start w:val="1"/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">
    <w:nsid w:val="16D46AAF"/>
    <w:multiLevelType w:val="hybridMultilevel"/>
    <w:tmpl w:val="D4A8A8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36451E2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67FF"/>
    <w:multiLevelType w:val="hybridMultilevel"/>
    <w:tmpl w:val="11622F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B4CB8"/>
    <w:multiLevelType w:val="multilevel"/>
    <w:tmpl w:val="ED46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FB0447"/>
    <w:multiLevelType w:val="hybridMultilevel"/>
    <w:tmpl w:val="43B28C7E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3E5754FB"/>
    <w:multiLevelType w:val="hybridMultilevel"/>
    <w:tmpl w:val="F41463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7104F"/>
    <w:multiLevelType w:val="hybridMultilevel"/>
    <w:tmpl w:val="A0A20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473EF"/>
    <w:multiLevelType w:val="hybridMultilevel"/>
    <w:tmpl w:val="C9FC52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107EA"/>
    <w:multiLevelType w:val="hybridMultilevel"/>
    <w:tmpl w:val="64626B92"/>
    <w:lvl w:ilvl="0" w:tplc="24D0C50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1E7D68"/>
    <w:multiLevelType w:val="hybridMultilevel"/>
    <w:tmpl w:val="84C4EF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C0650"/>
    <w:multiLevelType w:val="hybridMultilevel"/>
    <w:tmpl w:val="753020FA"/>
    <w:lvl w:ilvl="0" w:tplc="5C1C38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3019F"/>
    <w:multiLevelType w:val="hybridMultilevel"/>
    <w:tmpl w:val="9A726D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048E9"/>
    <w:multiLevelType w:val="multilevel"/>
    <w:tmpl w:val="D26890DA"/>
    <w:lvl w:ilvl="0">
      <w:start w:val="1997"/>
      <w:numFmt w:val="decimal"/>
      <w:lvlText w:val="%1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1440"/>
        </w:tabs>
        <w:ind w:left="1440" w:hanging="16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16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6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00"/>
        </w:tabs>
        <w:ind w:left="900" w:hanging="16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16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40"/>
        </w:tabs>
        <w:ind w:left="540" w:hanging="16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5">
    <w:nsid w:val="611F3357"/>
    <w:multiLevelType w:val="hybridMultilevel"/>
    <w:tmpl w:val="831E92B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831BB"/>
    <w:multiLevelType w:val="hybridMultilevel"/>
    <w:tmpl w:val="055E36DA"/>
    <w:lvl w:ilvl="0" w:tplc="04090001">
      <w:start w:val="1"/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D40E0"/>
    <w:multiLevelType w:val="hybridMultilevel"/>
    <w:tmpl w:val="38A8D5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85551"/>
    <w:multiLevelType w:val="hybridMultilevel"/>
    <w:tmpl w:val="5084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5603E"/>
    <w:multiLevelType w:val="hybridMultilevel"/>
    <w:tmpl w:val="03D8F0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12"/>
  </w:num>
  <w:num w:numId="9">
    <w:abstractNumId w:val="1"/>
  </w:num>
  <w:num w:numId="10">
    <w:abstractNumId w:val="5"/>
  </w:num>
  <w:num w:numId="11">
    <w:abstractNumId w:val="6"/>
  </w:num>
  <w:num w:numId="12">
    <w:abstractNumId w:val="17"/>
  </w:num>
  <w:num w:numId="13">
    <w:abstractNumId w:val="7"/>
  </w:num>
  <w:num w:numId="14">
    <w:abstractNumId w:val="11"/>
  </w:num>
  <w:num w:numId="15">
    <w:abstractNumId w:val="9"/>
  </w:num>
  <w:num w:numId="16">
    <w:abstractNumId w:val="3"/>
  </w:num>
  <w:num w:numId="17">
    <w:abstractNumId w:val="13"/>
  </w:num>
  <w:num w:numId="18">
    <w:abstractNumId w:val="16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71"/>
    <w:rsid w:val="00010A45"/>
    <w:rsid w:val="00012BDC"/>
    <w:rsid w:val="0002056F"/>
    <w:rsid w:val="000336E1"/>
    <w:rsid w:val="00034011"/>
    <w:rsid w:val="0003512C"/>
    <w:rsid w:val="00036CFC"/>
    <w:rsid w:val="00054FCD"/>
    <w:rsid w:val="00056EDD"/>
    <w:rsid w:val="00060E2E"/>
    <w:rsid w:val="000617A5"/>
    <w:rsid w:val="00072754"/>
    <w:rsid w:val="00074F60"/>
    <w:rsid w:val="00083338"/>
    <w:rsid w:val="000A0E62"/>
    <w:rsid w:val="000A7565"/>
    <w:rsid w:val="000B2D78"/>
    <w:rsid w:val="000C7678"/>
    <w:rsid w:val="000D7880"/>
    <w:rsid w:val="000E5A1A"/>
    <w:rsid w:val="000F1DBB"/>
    <w:rsid w:val="0010328C"/>
    <w:rsid w:val="00120289"/>
    <w:rsid w:val="00125122"/>
    <w:rsid w:val="00141EEF"/>
    <w:rsid w:val="00146181"/>
    <w:rsid w:val="00154598"/>
    <w:rsid w:val="001615A4"/>
    <w:rsid w:val="0017037D"/>
    <w:rsid w:val="0019101B"/>
    <w:rsid w:val="00193B0A"/>
    <w:rsid w:val="00197621"/>
    <w:rsid w:val="001A0DA0"/>
    <w:rsid w:val="001A5CF2"/>
    <w:rsid w:val="001B182E"/>
    <w:rsid w:val="001C2B52"/>
    <w:rsid w:val="001D0010"/>
    <w:rsid w:val="001D02EB"/>
    <w:rsid w:val="001D0748"/>
    <w:rsid w:val="001D0D42"/>
    <w:rsid w:val="001F018D"/>
    <w:rsid w:val="001F479C"/>
    <w:rsid w:val="002119A4"/>
    <w:rsid w:val="002134BE"/>
    <w:rsid w:val="0022089A"/>
    <w:rsid w:val="002214F1"/>
    <w:rsid w:val="0025570E"/>
    <w:rsid w:val="002644F9"/>
    <w:rsid w:val="00274394"/>
    <w:rsid w:val="002766FB"/>
    <w:rsid w:val="002800D2"/>
    <w:rsid w:val="00280AC2"/>
    <w:rsid w:val="0029444D"/>
    <w:rsid w:val="002A69AD"/>
    <w:rsid w:val="002B0230"/>
    <w:rsid w:val="002C3637"/>
    <w:rsid w:val="002C4719"/>
    <w:rsid w:val="002D7CB9"/>
    <w:rsid w:val="002E2FB6"/>
    <w:rsid w:val="002F02C4"/>
    <w:rsid w:val="002F0F06"/>
    <w:rsid w:val="00314057"/>
    <w:rsid w:val="00337111"/>
    <w:rsid w:val="003439C8"/>
    <w:rsid w:val="00346E29"/>
    <w:rsid w:val="00356A1A"/>
    <w:rsid w:val="00356F53"/>
    <w:rsid w:val="00362C96"/>
    <w:rsid w:val="00375025"/>
    <w:rsid w:val="00391537"/>
    <w:rsid w:val="003928EB"/>
    <w:rsid w:val="00393291"/>
    <w:rsid w:val="003A290A"/>
    <w:rsid w:val="003C462F"/>
    <w:rsid w:val="003C5C16"/>
    <w:rsid w:val="003D29CD"/>
    <w:rsid w:val="00400CB3"/>
    <w:rsid w:val="00427E9B"/>
    <w:rsid w:val="004535C3"/>
    <w:rsid w:val="00460A24"/>
    <w:rsid w:val="00461238"/>
    <w:rsid w:val="00462B2F"/>
    <w:rsid w:val="00471192"/>
    <w:rsid w:val="00481278"/>
    <w:rsid w:val="00485CE5"/>
    <w:rsid w:val="004A4FDB"/>
    <w:rsid w:val="004B0C5A"/>
    <w:rsid w:val="004B315C"/>
    <w:rsid w:val="004C5692"/>
    <w:rsid w:val="004D22B3"/>
    <w:rsid w:val="004D4C67"/>
    <w:rsid w:val="004D617C"/>
    <w:rsid w:val="004E119C"/>
    <w:rsid w:val="004E6F50"/>
    <w:rsid w:val="004F17FF"/>
    <w:rsid w:val="00505BF5"/>
    <w:rsid w:val="00522287"/>
    <w:rsid w:val="005225F3"/>
    <w:rsid w:val="00527F5D"/>
    <w:rsid w:val="00530297"/>
    <w:rsid w:val="00531D6E"/>
    <w:rsid w:val="005321E5"/>
    <w:rsid w:val="0054312A"/>
    <w:rsid w:val="0057661B"/>
    <w:rsid w:val="00576A67"/>
    <w:rsid w:val="005A2B20"/>
    <w:rsid w:val="005B4DC8"/>
    <w:rsid w:val="005C7B5F"/>
    <w:rsid w:val="005D5199"/>
    <w:rsid w:val="005E13BA"/>
    <w:rsid w:val="005F0AA5"/>
    <w:rsid w:val="005F1577"/>
    <w:rsid w:val="006231C5"/>
    <w:rsid w:val="006238E3"/>
    <w:rsid w:val="00624436"/>
    <w:rsid w:val="006304C3"/>
    <w:rsid w:val="006333AC"/>
    <w:rsid w:val="006339DD"/>
    <w:rsid w:val="00634455"/>
    <w:rsid w:val="006365A1"/>
    <w:rsid w:val="006367C7"/>
    <w:rsid w:val="00656F50"/>
    <w:rsid w:val="00673DD1"/>
    <w:rsid w:val="00674BB6"/>
    <w:rsid w:val="00681DD2"/>
    <w:rsid w:val="006A0905"/>
    <w:rsid w:val="006A0C8E"/>
    <w:rsid w:val="006B3F43"/>
    <w:rsid w:val="006B6555"/>
    <w:rsid w:val="006C4314"/>
    <w:rsid w:val="006C5CF4"/>
    <w:rsid w:val="006D100B"/>
    <w:rsid w:val="006E05CD"/>
    <w:rsid w:val="006F3043"/>
    <w:rsid w:val="007113A1"/>
    <w:rsid w:val="007164CB"/>
    <w:rsid w:val="00722099"/>
    <w:rsid w:val="00725B2E"/>
    <w:rsid w:val="00753993"/>
    <w:rsid w:val="007645A1"/>
    <w:rsid w:val="00771AFB"/>
    <w:rsid w:val="007730E7"/>
    <w:rsid w:val="00773F00"/>
    <w:rsid w:val="00791DAF"/>
    <w:rsid w:val="00792D94"/>
    <w:rsid w:val="007A2C4A"/>
    <w:rsid w:val="007B0A3B"/>
    <w:rsid w:val="007E2184"/>
    <w:rsid w:val="007F01EA"/>
    <w:rsid w:val="00812D29"/>
    <w:rsid w:val="00822F40"/>
    <w:rsid w:val="00845CE2"/>
    <w:rsid w:val="00851EED"/>
    <w:rsid w:val="00854296"/>
    <w:rsid w:val="0086296D"/>
    <w:rsid w:val="008840C7"/>
    <w:rsid w:val="00885104"/>
    <w:rsid w:val="008878D3"/>
    <w:rsid w:val="008960D0"/>
    <w:rsid w:val="008B21BB"/>
    <w:rsid w:val="008B3529"/>
    <w:rsid w:val="009039C8"/>
    <w:rsid w:val="00903D41"/>
    <w:rsid w:val="00911AFA"/>
    <w:rsid w:val="00943B1D"/>
    <w:rsid w:val="00950460"/>
    <w:rsid w:val="00950EAC"/>
    <w:rsid w:val="009636F8"/>
    <w:rsid w:val="00967B5E"/>
    <w:rsid w:val="00990DC5"/>
    <w:rsid w:val="00992BD7"/>
    <w:rsid w:val="009B2B5F"/>
    <w:rsid w:val="009C230D"/>
    <w:rsid w:val="009C76EB"/>
    <w:rsid w:val="009D4C9D"/>
    <w:rsid w:val="009E5A6E"/>
    <w:rsid w:val="00A05956"/>
    <w:rsid w:val="00A073D6"/>
    <w:rsid w:val="00A21C07"/>
    <w:rsid w:val="00A301F3"/>
    <w:rsid w:val="00A31EBF"/>
    <w:rsid w:val="00A3277B"/>
    <w:rsid w:val="00A33971"/>
    <w:rsid w:val="00A5582E"/>
    <w:rsid w:val="00A5794F"/>
    <w:rsid w:val="00A64920"/>
    <w:rsid w:val="00A717F2"/>
    <w:rsid w:val="00A93A84"/>
    <w:rsid w:val="00AB1781"/>
    <w:rsid w:val="00AB3CD0"/>
    <w:rsid w:val="00AD5EBE"/>
    <w:rsid w:val="00AE1A26"/>
    <w:rsid w:val="00AE24A7"/>
    <w:rsid w:val="00AE72E9"/>
    <w:rsid w:val="00B26AFD"/>
    <w:rsid w:val="00B5106B"/>
    <w:rsid w:val="00B57AD6"/>
    <w:rsid w:val="00B75EC3"/>
    <w:rsid w:val="00B83B44"/>
    <w:rsid w:val="00B97D48"/>
    <w:rsid w:val="00BA31F7"/>
    <w:rsid w:val="00BA4D6C"/>
    <w:rsid w:val="00BB1333"/>
    <w:rsid w:val="00BB3273"/>
    <w:rsid w:val="00BD4636"/>
    <w:rsid w:val="00BE4953"/>
    <w:rsid w:val="00BF1A14"/>
    <w:rsid w:val="00C0621D"/>
    <w:rsid w:val="00C10B19"/>
    <w:rsid w:val="00C154F5"/>
    <w:rsid w:val="00C46D0E"/>
    <w:rsid w:val="00C74586"/>
    <w:rsid w:val="00C7598D"/>
    <w:rsid w:val="00C822C0"/>
    <w:rsid w:val="00C8350B"/>
    <w:rsid w:val="00C90A9E"/>
    <w:rsid w:val="00CA5384"/>
    <w:rsid w:val="00CB3376"/>
    <w:rsid w:val="00CE1846"/>
    <w:rsid w:val="00CF2A4A"/>
    <w:rsid w:val="00CF2D9B"/>
    <w:rsid w:val="00D02382"/>
    <w:rsid w:val="00D02EC4"/>
    <w:rsid w:val="00D054E0"/>
    <w:rsid w:val="00D15D1E"/>
    <w:rsid w:val="00D23EB1"/>
    <w:rsid w:val="00D250F3"/>
    <w:rsid w:val="00D45C19"/>
    <w:rsid w:val="00D5268B"/>
    <w:rsid w:val="00D537A6"/>
    <w:rsid w:val="00D71104"/>
    <w:rsid w:val="00D71656"/>
    <w:rsid w:val="00D832AC"/>
    <w:rsid w:val="00D9302C"/>
    <w:rsid w:val="00D967B9"/>
    <w:rsid w:val="00D97187"/>
    <w:rsid w:val="00DB0745"/>
    <w:rsid w:val="00DB0979"/>
    <w:rsid w:val="00DC4380"/>
    <w:rsid w:val="00DC63E7"/>
    <w:rsid w:val="00DC6C28"/>
    <w:rsid w:val="00DD0B5E"/>
    <w:rsid w:val="00DD265F"/>
    <w:rsid w:val="00DD4370"/>
    <w:rsid w:val="00DD78C9"/>
    <w:rsid w:val="00E05AC0"/>
    <w:rsid w:val="00E1269B"/>
    <w:rsid w:val="00E15F5E"/>
    <w:rsid w:val="00E3016D"/>
    <w:rsid w:val="00E342CE"/>
    <w:rsid w:val="00E428E8"/>
    <w:rsid w:val="00E45470"/>
    <w:rsid w:val="00E52962"/>
    <w:rsid w:val="00E5633B"/>
    <w:rsid w:val="00E608F8"/>
    <w:rsid w:val="00E63A4E"/>
    <w:rsid w:val="00E65BCB"/>
    <w:rsid w:val="00E95399"/>
    <w:rsid w:val="00EA3CBC"/>
    <w:rsid w:val="00EC38DF"/>
    <w:rsid w:val="00EC5C24"/>
    <w:rsid w:val="00ED38B5"/>
    <w:rsid w:val="00ED433A"/>
    <w:rsid w:val="00F222D9"/>
    <w:rsid w:val="00F2438A"/>
    <w:rsid w:val="00F468CA"/>
    <w:rsid w:val="00F54EA0"/>
    <w:rsid w:val="00F556C7"/>
    <w:rsid w:val="00F76CA9"/>
    <w:rsid w:val="00F80DDD"/>
    <w:rsid w:val="00F8278B"/>
    <w:rsid w:val="00F94B86"/>
    <w:rsid w:val="00FB041B"/>
    <w:rsid w:val="00FB133C"/>
    <w:rsid w:val="00FB1BCF"/>
    <w:rsid w:val="00FC14E6"/>
    <w:rsid w:val="00FE4D6E"/>
    <w:rsid w:val="00FE5157"/>
    <w:rsid w:val="00FE6901"/>
    <w:rsid w:val="00FF1C46"/>
    <w:rsid w:val="00FF5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C3"/>
    <w:rPr>
      <w:sz w:val="24"/>
      <w:szCs w:val="24"/>
    </w:rPr>
  </w:style>
  <w:style w:type="paragraph" w:styleId="Heading1">
    <w:name w:val="heading 1"/>
    <w:basedOn w:val="Normal"/>
    <w:next w:val="Normal"/>
    <w:qFormat/>
    <w:rsid w:val="004535C3"/>
    <w:pPr>
      <w:keepNext/>
      <w:ind w:left="-1260"/>
      <w:outlineLvl w:val="0"/>
    </w:pPr>
    <w:rPr>
      <w:sz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B3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535C3"/>
    <w:rPr>
      <w:color w:val="0000FF"/>
      <w:u w:val="single"/>
    </w:rPr>
  </w:style>
  <w:style w:type="paragraph" w:customStyle="1" w:styleId="TxBrp3">
    <w:name w:val="TxBr_p3"/>
    <w:basedOn w:val="Normal"/>
    <w:rsid w:val="004535C3"/>
    <w:pPr>
      <w:tabs>
        <w:tab w:val="left" w:pos="737"/>
      </w:tabs>
      <w:autoSpaceDE w:val="0"/>
      <w:autoSpaceDN w:val="0"/>
      <w:adjustRightInd w:val="0"/>
      <w:spacing w:line="357" w:lineRule="atLeast"/>
      <w:ind w:firstLine="737"/>
    </w:pPr>
    <w:rPr>
      <w:sz w:val="20"/>
    </w:rPr>
  </w:style>
  <w:style w:type="paragraph" w:customStyle="1" w:styleId="TxBrp4">
    <w:name w:val="TxBr_p4"/>
    <w:basedOn w:val="Normal"/>
    <w:rsid w:val="004535C3"/>
    <w:pPr>
      <w:tabs>
        <w:tab w:val="left" w:pos="204"/>
      </w:tabs>
      <w:autoSpaceDE w:val="0"/>
      <w:autoSpaceDN w:val="0"/>
      <w:adjustRightInd w:val="0"/>
      <w:spacing w:line="357" w:lineRule="atLeast"/>
    </w:pPr>
    <w:rPr>
      <w:sz w:val="20"/>
    </w:rPr>
  </w:style>
  <w:style w:type="paragraph" w:customStyle="1" w:styleId="TxBrp5">
    <w:name w:val="TxBr_p5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p8">
    <w:name w:val="TxBr_p8"/>
    <w:basedOn w:val="Normal"/>
    <w:rsid w:val="004535C3"/>
    <w:pPr>
      <w:tabs>
        <w:tab w:val="left" w:pos="255"/>
        <w:tab w:val="left" w:pos="640"/>
      </w:tabs>
      <w:autoSpaceDE w:val="0"/>
      <w:autoSpaceDN w:val="0"/>
      <w:adjustRightInd w:val="0"/>
      <w:spacing w:line="240" w:lineRule="atLeast"/>
      <w:ind w:left="641" w:hanging="386"/>
    </w:pPr>
    <w:rPr>
      <w:sz w:val="20"/>
    </w:rPr>
  </w:style>
  <w:style w:type="paragraph" w:customStyle="1" w:styleId="TxBr2p2">
    <w:name w:val="TxBr_2p2"/>
    <w:basedOn w:val="Normal"/>
    <w:rsid w:val="004535C3"/>
    <w:pPr>
      <w:tabs>
        <w:tab w:val="left" w:pos="340"/>
        <w:tab w:val="left" w:pos="612"/>
      </w:tabs>
      <w:autoSpaceDE w:val="0"/>
      <w:autoSpaceDN w:val="0"/>
      <w:adjustRightInd w:val="0"/>
      <w:spacing w:line="379" w:lineRule="atLeast"/>
      <w:ind w:left="612" w:hanging="272"/>
    </w:pPr>
    <w:rPr>
      <w:sz w:val="20"/>
    </w:rPr>
  </w:style>
  <w:style w:type="paragraph" w:styleId="BodyText2">
    <w:name w:val="Body Text 2"/>
    <w:basedOn w:val="Normal"/>
    <w:rsid w:val="004535C3"/>
    <w:pPr>
      <w:jc w:val="both"/>
    </w:pPr>
    <w:rPr>
      <w:sz w:val="28"/>
      <w:szCs w:val="32"/>
    </w:rPr>
  </w:style>
  <w:style w:type="paragraph" w:customStyle="1" w:styleId="TxBr2p1">
    <w:name w:val="TxBr_2p1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3p1">
    <w:name w:val="TxBr_3p1"/>
    <w:basedOn w:val="Normal"/>
    <w:rsid w:val="004535C3"/>
    <w:pPr>
      <w:tabs>
        <w:tab w:val="left" w:pos="368"/>
        <w:tab w:val="left" w:pos="612"/>
      </w:tabs>
      <w:autoSpaceDE w:val="0"/>
      <w:autoSpaceDN w:val="0"/>
      <w:adjustRightInd w:val="0"/>
      <w:spacing w:line="391" w:lineRule="atLeast"/>
      <w:ind w:left="613" w:hanging="244"/>
    </w:pPr>
    <w:rPr>
      <w:sz w:val="20"/>
    </w:rPr>
  </w:style>
  <w:style w:type="paragraph" w:customStyle="1" w:styleId="TxBr3p2">
    <w:name w:val="TxBr_3p2"/>
    <w:basedOn w:val="Normal"/>
    <w:rsid w:val="004535C3"/>
    <w:pPr>
      <w:tabs>
        <w:tab w:val="left" w:pos="204"/>
      </w:tabs>
      <w:autoSpaceDE w:val="0"/>
      <w:autoSpaceDN w:val="0"/>
      <w:adjustRightInd w:val="0"/>
      <w:spacing w:line="391" w:lineRule="atLeast"/>
    </w:pPr>
    <w:rPr>
      <w:sz w:val="20"/>
    </w:rPr>
  </w:style>
  <w:style w:type="paragraph" w:customStyle="1" w:styleId="TxBr4p2">
    <w:name w:val="TxBr_4p2"/>
    <w:basedOn w:val="Normal"/>
    <w:rsid w:val="004535C3"/>
    <w:pPr>
      <w:tabs>
        <w:tab w:val="left" w:pos="362"/>
        <w:tab w:val="left" w:pos="612"/>
      </w:tabs>
      <w:autoSpaceDE w:val="0"/>
      <w:autoSpaceDN w:val="0"/>
      <w:adjustRightInd w:val="0"/>
      <w:spacing w:line="385" w:lineRule="atLeast"/>
      <w:ind w:left="612" w:hanging="249"/>
    </w:pPr>
    <w:rPr>
      <w:sz w:val="20"/>
    </w:rPr>
  </w:style>
  <w:style w:type="paragraph" w:customStyle="1" w:styleId="TxBr4p1">
    <w:name w:val="TxBr_4p1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5p1">
    <w:name w:val="TxBr_5p1"/>
    <w:basedOn w:val="Normal"/>
    <w:rsid w:val="004535C3"/>
    <w:pPr>
      <w:tabs>
        <w:tab w:val="left" w:pos="300"/>
        <w:tab w:val="left" w:pos="583"/>
      </w:tabs>
      <w:autoSpaceDE w:val="0"/>
      <w:autoSpaceDN w:val="0"/>
      <w:adjustRightInd w:val="0"/>
      <w:spacing w:line="379" w:lineRule="atLeast"/>
      <w:ind w:left="584" w:hanging="283"/>
    </w:pPr>
    <w:rPr>
      <w:sz w:val="20"/>
    </w:rPr>
  </w:style>
  <w:style w:type="paragraph" w:customStyle="1" w:styleId="TxBr5p2">
    <w:name w:val="TxBr_5p2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5p3">
    <w:name w:val="TxBr_5p3"/>
    <w:basedOn w:val="Normal"/>
    <w:rsid w:val="004535C3"/>
    <w:pPr>
      <w:tabs>
        <w:tab w:val="left" w:pos="300"/>
      </w:tabs>
      <w:autoSpaceDE w:val="0"/>
      <w:autoSpaceDN w:val="0"/>
      <w:adjustRightInd w:val="0"/>
      <w:spacing w:line="240" w:lineRule="atLeast"/>
      <w:ind w:left="237"/>
    </w:pPr>
    <w:rPr>
      <w:sz w:val="20"/>
    </w:rPr>
  </w:style>
  <w:style w:type="paragraph" w:customStyle="1" w:styleId="TxBr5p4">
    <w:name w:val="TxBr_5p4"/>
    <w:basedOn w:val="Normal"/>
    <w:rsid w:val="004535C3"/>
    <w:pPr>
      <w:tabs>
        <w:tab w:val="left" w:pos="583"/>
      </w:tabs>
      <w:autoSpaceDE w:val="0"/>
      <w:autoSpaceDN w:val="0"/>
      <w:adjustRightInd w:val="0"/>
      <w:spacing w:line="240" w:lineRule="atLeast"/>
      <w:ind w:left="46"/>
    </w:pPr>
    <w:rPr>
      <w:sz w:val="20"/>
    </w:rPr>
  </w:style>
  <w:style w:type="paragraph" w:customStyle="1" w:styleId="TxBr5p5">
    <w:name w:val="TxBr_5p5"/>
    <w:basedOn w:val="Normal"/>
    <w:rsid w:val="004535C3"/>
    <w:pPr>
      <w:tabs>
        <w:tab w:val="left" w:pos="583"/>
        <w:tab w:val="left" w:pos="952"/>
      </w:tabs>
      <w:autoSpaceDE w:val="0"/>
      <w:autoSpaceDN w:val="0"/>
      <w:adjustRightInd w:val="0"/>
      <w:spacing w:line="240" w:lineRule="atLeast"/>
      <w:ind w:left="953" w:hanging="369"/>
    </w:pPr>
    <w:rPr>
      <w:sz w:val="20"/>
    </w:rPr>
  </w:style>
  <w:style w:type="paragraph" w:customStyle="1" w:styleId="TxBr5p6">
    <w:name w:val="TxBr_5p6"/>
    <w:basedOn w:val="Normal"/>
    <w:rsid w:val="004535C3"/>
    <w:pPr>
      <w:tabs>
        <w:tab w:val="left" w:pos="578"/>
      </w:tabs>
      <w:autoSpaceDE w:val="0"/>
      <w:autoSpaceDN w:val="0"/>
      <w:adjustRightInd w:val="0"/>
      <w:spacing w:line="240" w:lineRule="atLeast"/>
      <w:ind w:left="40"/>
    </w:pPr>
    <w:rPr>
      <w:sz w:val="20"/>
    </w:rPr>
  </w:style>
  <w:style w:type="paragraph" w:customStyle="1" w:styleId="TxBr5p7">
    <w:name w:val="TxBr_5p7"/>
    <w:basedOn w:val="Normal"/>
    <w:rsid w:val="004535C3"/>
    <w:pPr>
      <w:autoSpaceDE w:val="0"/>
      <w:autoSpaceDN w:val="0"/>
      <w:adjustRightInd w:val="0"/>
      <w:spacing w:line="240" w:lineRule="atLeast"/>
      <w:ind w:left="40"/>
    </w:pPr>
    <w:rPr>
      <w:sz w:val="20"/>
    </w:rPr>
  </w:style>
  <w:style w:type="paragraph" w:customStyle="1" w:styleId="TxBr5p8">
    <w:name w:val="TxBr_5p8"/>
    <w:basedOn w:val="Normal"/>
    <w:rsid w:val="004535C3"/>
    <w:pPr>
      <w:tabs>
        <w:tab w:val="left" w:pos="266"/>
      </w:tabs>
      <w:autoSpaceDE w:val="0"/>
      <w:autoSpaceDN w:val="0"/>
      <w:adjustRightInd w:val="0"/>
      <w:spacing w:line="240" w:lineRule="atLeast"/>
      <w:ind w:left="578" w:hanging="311"/>
    </w:pPr>
    <w:rPr>
      <w:sz w:val="20"/>
    </w:rPr>
  </w:style>
  <w:style w:type="paragraph" w:customStyle="1" w:styleId="TxBr5p9">
    <w:name w:val="TxBr_5p9"/>
    <w:basedOn w:val="Normal"/>
    <w:rsid w:val="004535C3"/>
    <w:pPr>
      <w:tabs>
        <w:tab w:val="left" w:pos="578"/>
      </w:tabs>
      <w:autoSpaceDE w:val="0"/>
      <w:autoSpaceDN w:val="0"/>
      <w:adjustRightInd w:val="0"/>
      <w:spacing w:line="240" w:lineRule="atLeast"/>
      <w:ind w:left="40"/>
    </w:pPr>
    <w:rPr>
      <w:sz w:val="20"/>
    </w:rPr>
  </w:style>
  <w:style w:type="character" w:styleId="PageNumber">
    <w:name w:val="page number"/>
    <w:basedOn w:val="DefaultParagraphFont"/>
    <w:rsid w:val="004535C3"/>
  </w:style>
  <w:style w:type="paragraph" w:styleId="Footer">
    <w:name w:val="footer"/>
    <w:basedOn w:val="Normal"/>
    <w:rsid w:val="004535C3"/>
    <w:pPr>
      <w:tabs>
        <w:tab w:val="center" w:pos="4153"/>
        <w:tab w:val="right" w:pos="8306"/>
      </w:tabs>
    </w:pPr>
    <w:rPr>
      <w:sz w:val="28"/>
      <w:szCs w:val="32"/>
    </w:rPr>
  </w:style>
  <w:style w:type="paragraph" w:styleId="Header">
    <w:name w:val="header"/>
    <w:basedOn w:val="Normal"/>
    <w:rsid w:val="004535C3"/>
    <w:pPr>
      <w:tabs>
        <w:tab w:val="center" w:pos="4153"/>
        <w:tab w:val="right" w:pos="8306"/>
      </w:tabs>
    </w:pPr>
    <w:rPr>
      <w:sz w:val="28"/>
      <w:szCs w:val="32"/>
    </w:rPr>
  </w:style>
  <w:style w:type="paragraph" w:styleId="ListParagraph">
    <w:name w:val="List Paragraph"/>
    <w:basedOn w:val="Normal"/>
    <w:uiPriority w:val="34"/>
    <w:qFormat/>
    <w:rsid w:val="00BE49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321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21E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CB3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section2paragraph">
    <w:name w:val="section2paragraph"/>
    <w:basedOn w:val="Normal"/>
    <w:rsid w:val="00EA3CBC"/>
    <w:pPr>
      <w:spacing w:before="100" w:beforeAutospacing="1" w:after="100" w:afterAutospacing="1"/>
    </w:pPr>
  </w:style>
  <w:style w:type="paragraph" w:customStyle="1" w:styleId="generalheadertext">
    <w:name w:val="generalheadertext"/>
    <w:basedOn w:val="Normal"/>
    <w:rsid w:val="00EA3CBC"/>
    <w:pPr>
      <w:spacing w:before="100" w:beforeAutospacing="1" w:after="100" w:afterAutospacing="1"/>
    </w:pPr>
  </w:style>
  <w:style w:type="character" w:customStyle="1" w:styleId="countobj">
    <w:name w:val="countobj"/>
    <w:basedOn w:val="DefaultParagraphFont"/>
    <w:rsid w:val="00EA3CBC"/>
  </w:style>
  <w:style w:type="paragraph" w:customStyle="1" w:styleId="articletitle">
    <w:name w:val="articletitle"/>
    <w:basedOn w:val="Normal"/>
    <w:rsid w:val="00EA3CBC"/>
    <w:pPr>
      <w:spacing w:before="100" w:beforeAutospacing="1" w:after="100" w:afterAutospacing="1"/>
    </w:pPr>
  </w:style>
  <w:style w:type="paragraph" w:customStyle="1" w:styleId="authornames">
    <w:name w:val="authornames"/>
    <w:basedOn w:val="Normal"/>
    <w:rsid w:val="00EA3CBC"/>
    <w:pPr>
      <w:spacing w:before="100" w:beforeAutospacing="1" w:after="100" w:afterAutospacing="1"/>
    </w:pPr>
  </w:style>
  <w:style w:type="paragraph" w:customStyle="1" w:styleId="volissue">
    <w:name w:val="volissue"/>
    <w:basedOn w:val="Normal"/>
    <w:rsid w:val="00791DAF"/>
    <w:pPr>
      <w:spacing w:before="100" w:beforeAutospacing="1" w:after="100" w:afterAutospacing="1"/>
    </w:pPr>
  </w:style>
  <w:style w:type="paragraph" w:customStyle="1" w:styleId="articlepress">
    <w:name w:val="articlepress"/>
    <w:basedOn w:val="Normal"/>
    <w:rsid w:val="00791DAF"/>
    <w:pPr>
      <w:spacing w:before="100" w:beforeAutospacing="1" w:after="100" w:afterAutospacing="1"/>
    </w:pPr>
  </w:style>
  <w:style w:type="paragraph" w:customStyle="1" w:styleId="MDPI13authornames">
    <w:name w:val="MDPI_1.3_authornames"/>
    <w:basedOn w:val="Normal"/>
    <w:next w:val="Normal"/>
    <w:qFormat/>
    <w:rsid w:val="006C4314"/>
    <w:pPr>
      <w:adjustRightInd w:val="0"/>
      <w:snapToGrid w:val="0"/>
      <w:spacing w:after="120" w:line="260" w:lineRule="atLeast"/>
    </w:pPr>
    <w:rPr>
      <w:rFonts w:ascii="Palatino Linotype" w:hAnsi="Palatino Linotype"/>
      <w:b/>
      <w:color w:val="000000"/>
      <w:sz w:val="20"/>
      <w:szCs w:val="22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C3"/>
    <w:rPr>
      <w:sz w:val="24"/>
      <w:szCs w:val="24"/>
    </w:rPr>
  </w:style>
  <w:style w:type="paragraph" w:styleId="Heading1">
    <w:name w:val="heading 1"/>
    <w:basedOn w:val="Normal"/>
    <w:next w:val="Normal"/>
    <w:qFormat/>
    <w:rsid w:val="004535C3"/>
    <w:pPr>
      <w:keepNext/>
      <w:ind w:left="-1260"/>
      <w:outlineLvl w:val="0"/>
    </w:pPr>
    <w:rPr>
      <w:sz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B3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535C3"/>
    <w:rPr>
      <w:color w:val="0000FF"/>
      <w:u w:val="single"/>
    </w:rPr>
  </w:style>
  <w:style w:type="paragraph" w:customStyle="1" w:styleId="TxBrp3">
    <w:name w:val="TxBr_p3"/>
    <w:basedOn w:val="Normal"/>
    <w:rsid w:val="004535C3"/>
    <w:pPr>
      <w:tabs>
        <w:tab w:val="left" w:pos="737"/>
      </w:tabs>
      <w:autoSpaceDE w:val="0"/>
      <w:autoSpaceDN w:val="0"/>
      <w:adjustRightInd w:val="0"/>
      <w:spacing w:line="357" w:lineRule="atLeast"/>
      <w:ind w:firstLine="737"/>
    </w:pPr>
    <w:rPr>
      <w:sz w:val="20"/>
    </w:rPr>
  </w:style>
  <w:style w:type="paragraph" w:customStyle="1" w:styleId="TxBrp4">
    <w:name w:val="TxBr_p4"/>
    <w:basedOn w:val="Normal"/>
    <w:rsid w:val="004535C3"/>
    <w:pPr>
      <w:tabs>
        <w:tab w:val="left" w:pos="204"/>
      </w:tabs>
      <w:autoSpaceDE w:val="0"/>
      <w:autoSpaceDN w:val="0"/>
      <w:adjustRightInd w:val="0"/>
      <w:spacing w:line="357" w:lineRule="atLeast"/>
    </w:pPr>
    <w:rPr>
      <w:sz w:val="20"/>
    </w:rPr>
  </w:style>
  <w:style w:type="paragraph" w:customStyle="1" w:styleId="TxBrp5">
    <w:name w:val="TxBr_p5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p8">
    <w:name w:val="TxBr_p8"/>
    <w:basedOn w:val="Normal"/>
    <w:rsid w:val="004535C3"/>
    <w:pPr>
      <w:tabs>
        <w:tab w:val="left" w:pos="255"/>
        <w:tab w:val="left" w:pos="640"/>
      </w:tabs>
      <w:autoSpaceDE w:val="0"/>
      <w:autoSpaceDN w:val="0"/>
      <w:adjustRightInd w:val="0"/>
      <w:spacing w:line="240" w:lineRule="atLeast"/>
      <w:ind w:left="641" w:hanging="386"/>
    </w:pPr>
    <w:rPr>
      <w:sz w:val="20"/>
    </w:rPr>
  </w:style>
  <w:style w:type="paragraph" w:customStyle="1" w:styleId="TxBr2p2">
    <w:name w:val="TxBr_2p2"/>
    <w:basedOn w:val="Normal"/>
    <w:rsid w:val="004535C3"/>
    <w:pPr>
      <w:tabs>
        <w:tab w:val="left" w:pos="340"/>
        <w:tab w:val="left" w:pos="612"/>
      </w:tabs>
      <w:autoSpaceDE w:val="0"/>
      <w:autoSpaceDN w:val="0"/>
      <w:adjustRightInd w:val="0"/>
      <w:spacing w:line="379" w:lineRule="atLeast"/>
      <w:ind w:left="612" w:hanging="272"/>
    </w:pPr>
    <w:rPr>
      <w:sz w:val="20"/>
    </w:rPr>
  </w:style>
  <w:style w:type="paragraph" w:styleId="BodyText2">
    <w:name w:val="Body Text 2"/>
    <w:basedOn w:val="Normal"/>
    <w:rsid w:val="004535C3"/>
    <w:pPr>
      <w:jc w:val="both"/>
    </w:pPr>
    <w:rPr>
      <w:sz w:val="28"/>
      <w:szCs w:val="32"/>
    </w:rPr>
  </w:style>
  <w:style w:type="paragraph" w:customStyle="1" w:styleId="TxBr2p1">
    <w:name w:val="TxBr_2p1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3p1">
    <w:name w:val="TxBr_3p1"/>
    <w:basedOn w:val="Normal"/>
    <w:rsid w:val="004535C3"/>
    <w:pPr>
      <w:tabs>
        <w:tab w:val="left" w:pos="368"/>
        <w:tab w:val="left" w:pos="612"/>
      </w:tabs>
      <w:autoSpaceDE w:val="0"/>
      <w:autoSpaceDN w:val="0"/>
      <w:adjustRightInd w:val="0"/>
      <w:spacing w:line="391" w:lineRule="atLeast"/>
      <w:ind w:left="613" w:hanging="244"/>
    </w:pPr>
    <w:rPr>
      <w:sz w:val="20"/>
    </w:rPr>
  </w:style>
  <w:style w:type="paragraph" w:customStyle="1" w:styleId="TxBr3p2">
    <w:name w:val="TxBr_3p2"/>
    <w:basedOn w:val="Normal"/>
    <w:rsid w:val="004535C3"/>
    <w:pPr>
      <w:tabs>
        <w:tab w:val="left" w:pos="204"/>
      </w:tabs>
      <w:autoSpaceDE w:val="0"/>
      <w:autoSpaceDN w:val="0"/>
      <w:adjustRightInd w:val="0"/>
      <w:spacing w:line="391" w:lineRule="atLeast"/>
    </w:pPr>
    <w:rPr>
      <w:sz w:val="20"/>
    </w:rPr>
  </w:style>
  <w:style w:type="paragraph" w:customStyle="1" w:styleId="TxBr4p2">
    <w:name w:val="TxBr_4p2"/>
    <w:basedOn w:val="Normal"/>
    <w:rsid w:val="004535C3"/>
    <w:pPr>
      <w:tabs>
        <w:tab w:val="left" w:pos="362"/>
        <w:tab w:val="left" w:pos="612"/>
      </w:tabs>
      <w:autoSpaceDE w:val="0"/>
      <w:autoSpaceDN w:val="0"/>
      <w:adjustRightInd w:val="0"/>
      <w:spacing w:line="385" w:lineRule="atLeast"/>
      <w:ind w:left="612" w:hanging="249"/>
    </w:pPr>
    <w:rPr>
      <w:sz w:val="20"/>
    </w:rPr>
  </w:style>
  <w:style w:type="paragraph" w:customStyle="1" w:styleId="TxBr4p1">
    <w:name w:val="TxBr_4p1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5p1">
    <w:name w:val="TxBr_5p1"/>
    <w:basedOn w:val="Normal"/>
    <w:rsid w:val="004535C3"/>
    <w:pPr>
      <w:tabs>
        <w:tab w:val="left" w:pos="300"/>
        <w:tab w:val="left" w:pos="583"/>
      </w:tabs>
      <w:autoSpaceDE w:val="0"/>
      <w:autoSpaceDN w:val="0"/>
      <w:adjustRightInd w:val="0"/>
      <w:spacing w:line="379" w:lineRule="atLeast"/>
      <w:ind w:left="584" w:hanging="283"/>
    </w:pPr>
    <w:rPr>
      <w:sz w:val="20"/>
    </w:rPr>
  </w:style>
  <w:style w:type="paragraph" w:customStyle="1" w:styleId="TxBr5p2">
    <w:name w:val="TxBr_5p2"/>
    <w:basedOn w:val="Normal"/>
    <w:rsid w:val="004535C3"/>
    <w:pPr>
      <w:tabs>
        <w:tab w:val="left" w:pos="204"/>
      </w:tabs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5p3">
    <w:name w:val="TxBr_5p3"/>
    <w:basedOn w:val="Normal"/>
    <w:rsid w:val="004535C3"/>
    <w:pPr>
      <w:tabs>
        <w:tab w:val="left" w:pos="300"/>
      </w:tabs>
      <w:autoSpaceDE w:val="0"/>
      <w:autoSpaceDN w:val="0"/>
      <w:adjustRightInd w:val="0"/>
      <w:spacing w:line="240" w:lineRule="atLeast"/>
      <w:ind w:left="237"/>
    </w:pPr>
    <w:rPr>
      <w:sz w:val="20"/>
    </w:rPr>
  </w:style>
  <w:style w:type="paragraph" w:customStyle="1" w:styleId="TxBr5p4">
    <w:name w:val="TxBr_5p4"/>
    <w:basedOn w:val="Normal"/>
    <w:rsid w:val="004535C3"/>
    <w:pPr>
      <w:tabs>
        <w:tab w:val="left" w:pos="583"/>
      </w:tabs>
      <w:autoSpaceDE w:val="0"/>
      <w:autoSpaceDN w:val="0"/>
      <w:adjustRightInd w:val="0"/>
      <w:spacing w:line="240" w:lineRule="atLeast"/>
      <w:ind w:left="46"/>
    </w:pPr>
    <w:rPr>
      <w:sz w:val="20"/>
    </w:rPr>
  </w:style>
  <w:style w:type="paragraph" w:customStyle="1" w:styleId="TxBr5p5">
    <w:name w:val="TxBr_5p5"/>
    <w:basedOn w:val="Normal"/>
    <w:rsid w:val="004535C3"/>
    <w:pPr>
      <w:tabs>
        <w:tab w:val="left" w:pos="583"/>
        <w:tab w:val="left" w:pos="952"/>
      </w:tabs>
      <w:autoSpaceDE w:val="0"/>
      <w:autoSpaceDN w:val="0"/>
      <w:adjustRightInd w:val="0"/>
      <w:spacing w:line="240" w:lineRule="atLeast"/>
      <w:ind w:left="953" w:hanging="369"/>
    </w:pPr>
    <w:rPr>
      <w:sz w:val="20"/>
    </w:rPr>
  </w:style>
  <w:style w:type="paragraph" w:customStyle="1" w:styleId="TxBr5p6">
    <w:name w:val="TxBr_5p6"/>
    <w:basedOn w:val="Normal"/>
    <w:rsid w:val="004535C3"/>
    <w:pPr>
      <w:tabs>
        <w:tab w:val="left" w:pos="578"/>
      </w:tabs>
      <w:autoSpaceDE w:val="0"/>
      <w:autoSpaceDN w:val="0"/>
      <w:adjustRightInd w:val="0"/>
      <w:spacing w:line="240" w:lineRule="atLeast"/>
      <w:ind w:left="40"/>
    </w:pPr>
    <w:rPr>
      <w:sz w:val="20"/>
    </w:rPr>
  </w:style>
  <w:style w:type="paragraph" w:customStyle="1" w:styleId="TxBr5p7">
    <w:name w:val="TxBr_5p7"/>
    <w:basedOn w:val="Normal"/>
    <w:rsid w:val="004535C3"/>
    <w:pPr>
      <w:autoSpaceDE w:val="0"/>
      <w:autoSpaceDN w:val="0"/>
      <w:adjustRightInd w:val="0"/>
      <w:spacing w:line="240" w:lineRule="atLeast"/>
      <w:ind w:left="40"/>
    </w:pPr>
    <w:rPr>
      <w:sz w:val="20"/>
    </w:rPr>
  </w:style>
  <w:style w:type="paragraph" w:customStyle="1" w:styleId="TxBr5p8">
    <w:name w:val="TxBr_5p8"/>
    <w:basedOn w:val="Normal"/>
    <w:rsid w:val="004535C3"/>
    <w:pPr>
      <w:tabs>
        <w:tab w:val="left" w:pos="266"/>
      </w:tabs>
      <w:autoSpaceDE w:val="0"/>
      <w:autoSpaceDN w:val="0"/>
      <w:adjustRightInd w:val="0"/>
      <w:spacing w:line="240" w:lineRule="atLeast"/>
      <w:ind w:left="578" w:hanging="311"/>
    </w:pPr>
    <w:rPr>
      <w:sz w:val="20"/>
    </w:rPr>
  </w:style>
  <w:style w:type="paragraph" w:customStyle="1" w:styleId="TxBr5p9">
    <w:name w:val="TxBr_5p9"/>
    <w:basedOn w:val="Normal"/>
    <w:rsid w:val="004535C3"/>
    <w:pPr>
      <w:tabs>
        <w:tab w:val="left" w:pos="578"/>
      </w:tabs>
      <w:autoSpaceDE w:val="0"/>
      <w:autoSpaceDN w:val="0"/>
      <w:adjustRightInd w:val="0"/>
      <w:spacing w:line="240" w:lineRule="atLeast"/>
      <w:ind w:left="40"/>
    </w:pPr>
    <w:rPr>
      <w:sz w:val="20"/>
    </w:rPr>
  </w:style>
  <w:style w:type="character" w:styleId="PageNumber">
    <w:name w:val="page number"/>
    <w:basedOn w:val="DefaultParagraphFont"/>
    <w:rsid w:val="004535C3"/>
  </w:style>
  <w:style w:type="paragraph" w:styleId="Footer">
    <w:name w:val="footer"/>
    <w:basedOn w:val="Normal"/>
    <w:rsid w:val="004535C3"/>
    <w:pPr>
      <w:tabs>
        <w:tab w:val="center" w:pos="4153"/>
        <w:tab w:val="right" w:pos="8306"/>
      </w:tabs>
    </w:pPr>
    <w:rPr>
      <w:sz w:val="28"/>
      <w:szCs w:val="32"/>
    </w:rPr>
  </w:style>
  <w:style w:type="paragraph" w:styleId="Header">
    <w:name w:val="header"/>
    <w:basedOn w:val="Normal"/>
    <w:rsid w:val="004535C3"/>
    <w:pPr>
      <w:tabs>
        <w:tab w:val="center" w:pos="4153"/>
        <w:tab w:val="right" w:pos="8306"/>
      </w:tabs>
    </w:pPr>
    <w:rPr>
      <w:sz w:val="28"/>
      <w:szCs w:val="32"/>
    </w:rPr>
  </w:style>
  <w:style w:type="paragraph" w:styleId="ListParagraph">
    <w:name w:val="List Paragraph"/>
    <w:basedOn w:val="Normal"/>
    <w:uiPriority w:val="34"/>
    <w:qFormat/>
    <w:rsid w:val="00BE49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321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21E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CB3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section2paragraph">
    <w:name w:val="section2paragraph"/>
    <w:basedOn w:val="Normal"/>
    <w:rsid w:val="00EA3CBC"/>
    <w:pPr>
      <w:spacing w:before="100" w:beforeAutospacing="1" w:after="100" w:afterAutospacing="1"/>
    </w:pPr>
  </w:style>
  <w:style w:type="paragraph" w:customStyle="1" w:styleId="generalheadertext">
    <w:name w:val="generalheadertext"/>
    <w:basedOn w:val="Normal"/>
    <w:rsid w:val="00EA3CBC"/>
    <w:pPr>
      <w:spacing w:before="100" w:beforeAutospacing="1" w:after="100" w:afterAutospacing="1"/>
    </w:pPr>
  </w:style>
  <w:style w:type="character" w:customStyle="1" w:styleId="countobj">
    <w:name w:val="countobj"/>
    <w:basedOn w:val="DefaultParagraphFont"/>
    <w:rsid w:val="00EA3CBC"/>
  </w:style>
  <w:style w:type="paragraph" w:customStyle="1" w:styleId="articletitle">
    <w:name w:val="articletitle"/>
    <w:basedOn w:val="Normal"/>
    <w:rsid w:val="00EA3CBC"/>
    <w:pPr>
      <w:spacing w:before="100" w:beforeAutospacing="1" w:after="100" w:afterAutospacing="1"/>
    </w:pPr>
  </w:style>
  <w:style w:type="paragraph" w:customStyle="1" w:styleId="authornames">
    <w:name w:val="authornames"/>
    <w:basedOn w:val="Normal"/>
    <w:rsid w:val="00EA3CBC"/>
    <w:pPr>
      <w:spacing w:before="100" w:beforeAutospacing="1" w:after="100" w:afterAutospacing="1"/>
    </w:pPr>
  </w:style>
  <w:style w:type="paragraph" w:customStyle="1" w:styleId="volissue">
    <w:name w:val="volissue"/>
    <w:basedOn w:val="Normal"/>
    <w:rsid w:val="00791DAF"/>
    <w:pPr>
      <w:spacing w:before="100" w:beforeAutospacing="1" w:after="100" w:afterAutospacing="1"/>
    </w:pPr>
  </w:style>
  <w:style w:type="paragraph" w:customStyle="1" w:styleId="articlepress">
    <w:name w:val="articlepress"/>
    <w:basedOn w:val="Normal"/>
    <w:rsid w:val="00791DAF"/>
    <w:pPr>
      <w:spacing w:before="100" w:beforeAutospacing="1" w:after="100" w:afterAutospacing="1"/>
    </w:pPr>
  </w:style>
  <w:style w:type="paragraph" w:customStyle="1" w:styleId="MDPI13authornames">
    <w:name w:val="MDPI_1.3_authornames"/>
    <w:basedOn w:val="Normal"/>
    <w:next w:val="Normal"/>
    <w:qFormat/>
    <w:rsid w:val="006C4314"/>
    <w:pPr>
      <w:adjustRightInd w:val="0"/>
      <w:snapToGrid w:val="0"/>
      <w:spacing w:after="120" w:line="260" w:lineRule="atLeast"/>
    </w:pPr>
    <w:rPr>
      <w:rFonts w:ascii="Palatino Linotype" w:hAnsi="Palatino Linotype"/>
      <w:b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3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9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ubfacts.com/author/Abdulrahman+I+Almansour" TargetMode="External"/><Relationship Id="rId18" Type="http://schemas.openxmlformats.org/officeDocument/2006/relationships/hyperlink" Target="http://www.pubfacts.com/author/Hazem+A+Ghabbou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ubfacts.com/author/Natarajan+Arumugam" TargetMode="External"/><Relationship Id="rId17" Type="http://schemas.openxmlformats.org/officeDocument/2006/relationships/hyperlink" Target="http://www.pubfacts.com/author/Usama+Karam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ubfacts.com/author/Mujeeb+A+Sultan" TargetMode="External"/><Relationship Id="rId20" Type="http://schemas.openxmlformats.org/officeDocument/2006/relationships/hyperlink" Target="http://dx.doi.org/10.1155/2016/394306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iencedirect.com/science/article/pii/S13196103130003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ubfacts.com/author/J+Carlos+Men&#233;ndez" TargetMode="External"/><Relationship Id="rId10" Type="http://schemas.openxmlformats.org/officeDocument/2006/relationships/hyperlink" Target="mailto:Karama@ksu.edu.sa" TargetMode="External"/><Relationship Id="rId19" Type="http://schemas.openxmlformats.org/officeDocument/2006/relationships/hyperlink" Target="http://www.pubfacts.com/author/Hoong-Kun+Fu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pubfacts.com/author/Raju+Suresh+Kumar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31593-465C-4C01-B164-70A2EC59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2255</Words>
  <Characters>12857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</vt:lpstr>
      <vt:lpstr> Dr</vt:lpstr>
    </vt:vector>
  </TitlesOfParts>
  <Company>King Saud University</Company>
  <LinksUpToDate>false</LinksUpToDate>
  <CharactersWithSpaces>15082</CharactersWithSpaces>
  <SharedDoc>false</SharedDoc>
  <HLinks>
    <vt:vector size="12" baseType="variant">
      <vt:variant>
        <vt:i4>7340055</vt:i4>
      </vt:variant>
      <vt:variant>
        <vt:i4>3</vt:i4>
      </vt:variant>
      <vt:variant>
        <vt:i4>0</vt:i4>
      </vt:variant>
      <vt:variant>
        <vt:i4>5</vt:i4>
      </vt:variant>
      <vt:variant>
        <vt:lpwstr>mailto:Jung@chem.ucla.edu</vt:lpwstr>
      </vt:variant>
      <vt:variant>
        <vt:lpwstr/>
      </vt:variant>
      <vt:variant>
        <vt:i4>2097238</vt:i4>
      </vt:variant>
      <vt:variant>
        <vt:i4>0</vt:i4>
      </vt:variant>
      <vt:variant>
        <vt:i4>0</vt:i4>
      </vt:variant>
      <vt:variant>
        <vt:i4>5</vt:i4>
      </vt:variant>
      <vt:variant>
        <vt:lpwstr>mailto:Karama@ksu.edu.sa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usama karama</dc:creator>
  <cp:lastModifiedBy>User</cp:lastModifiedBy>
  <cp:revision>2</cp:revision>
  <cp:lastPrinted>2012-03-03T11:30:00Z</cp:lastPrinted>
  <dcterms:created xsi:type="dcterms:W3CDTF">2017-01-03T08:41:00Z</dcterms:created>
  <dcterms:modified xsi:type="dcterms:W3CDTF">2017-01-03T08:41:00Z</dcterms:modified>
</cp:coreProperties>
</file>