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6FE" w:rsidRPr="007725A1" w:rsidRDefault="006816FE" w:rsidP="009C1A79">
      <w:pPr>
        <w:rPr>
          <w:rFonts w:asciiTheme="majorBidi" w:hAnsiTheme="majorBidi" w:cstheme="majorBidi"/>
          <w:b/>
          <w:bCs/>
          <w:sz w:val="20"/>
          <w:szCs w:val="20"/>
          <w:rtl/>
        </w:rPr>
      </w:pPr>
      <w:r w:rsidRPr="007725A1">
        <w:rPr>
          <w:rFonts w:asciiTheme="majorBidi" w:hAnsiTheme="majorBidi" w:cstheme="majorBidi"/>
          <w:b/>
          <w:bCs/>
          <w:noProof/>
          <w:sz w:val="20"/>
          <w:szCs w:val="20"/>
          <w:rtl/>
        </w:rPr>
        <w:drawing>
          <wp:anchor distT="0" distB="0" distL="114300" distR="114300" simplePos="0" relativeHeight="251660288" behindDoc="1" locked="0" layoutInCell="1" allowOverlap="1">
            <wp:simplePos x="0" y="0"/>
            <wp:positionH relativeFrom="column">
              <wp:posOffset>2033318</wp:posOffset>
            </wp:positionH>
            <wp:positionV relativeFrom="paragraph">
              <wp:posOffset>-586596</wp:posOffset>
            </wp:positionV>
            <wp:extent cx="1456067" cy="1475117"/>
            <wp:effectExtent l="19050" t="0" r="0" b="0"/>
            <wp:wrapNone/>
            <wp:docPr id="1" name="صورة 0" descr="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jpg"/>
                    <pic:cNvPicPr/>
                  </pic:nvPicPr>
                  <pic:blipFill>
                    <a:blip r:embed="rId8" cstate="print"/>
                    <a:stretch>
                      <a:fillRect/>
                    </a:stretch>
                  </pic:blipFill>
                  <pic:spPr>
                    <a:xfrm>
                      <a:off x="0" y="0"/>
                      <a:ext cx="1456067" cy="1475117"/>
                    </a:xfrm>
                    <a:prstGeom prst="rect">
                      <a:avLst/>
                    </a:prstGeom>
                  </pic:spPr>
                </pic:pic>
              </a:graphicData>
            </a:graphic>
          </wp:anchor>
        </w:drawing>
      </w:r>
      <w:r w:rsidRPr="007725A1">
        <w:rPr>
          <w:rFonts w:asciiTheme="majorBidi" w:hAnsiTheme="majorBidi" w:cstheme="majorBidi"/>
          <w:b/>
          <w:bCs/>
          <w:sz w:val="20"/>
          <w:szCs w:val="20"/>
          <w:rtl/>
        </w:rPr>
        <w:t>جامعة الملك سعود</w:t>
      </w:r>
      <w:r>
        <w:rPr>
          <w:rFonts w:asciiTheme="majorBidi" w:hAnsiTheme="majorBidi" w:cstheme="majorBidi"/>
          <w:b/>
          <w:bCs/>
          <w:sz w:val="20"/>
          <w:szCs w:val="20"/>
          <w:rtl/>
        </w:rPr>
        <w:t xml:space="preserve"> </w:t>
      </w:r>
      <w:r>
        <w:rPr>
          <w:rFonts w:asciiTheme="majorBidi" w:hAnsiTheme="majorBidi" w:cstheme="majorBidi"/>
          <w:b/>
          <w:bCs/>
          <w:sz w:val="20"/>
          <w:szCs w:val="20"/>
          <w:rtl/>
        </w:rPr>
        <w:tab/>
      </w:r>
      <w:r>
        <w:rPr>
          <w:rFonts w:asciiTheme="majorBidi" w:hAnsiTheme="majorBidi" w:cstheme="majorBidi"/>
          <w:b/>
          <w:bCs/>
          <w:sz w:val="20"/>
          <w:szCs w:val="20"/>
          <w:rtl/>
        </w:rPr>
        <w:tab/>
      </w:r>
      <w:r>
        <w:rPr>
          <w:rFonts w:asciiTheme="majorBidi" w:hAnsiTheme="majorBidi" w:cstheme="majorBidi"/>
          <w:b/>
          <w:bCs/>
          <w:sz w:val="20"/>
          <w:szCs w:val="20"/>
          <w:rtl/>
        </w:rPr>
        <w:tab/>
      </w:r>
      <w:r>
        <w:rPr>
          <w:rFonts w:asciiTheme="majorBidi" w:hAnsiTheme="majorBidi" w:cstheme="majorBidi"/>
          <w:b/>
          <w:bCs/>
          <w:sz w:val="20"/>
          <w:szCs w:val="20"/>
          <w:rtl/>
        </w:rPr>
        <w:tab/>
      </w:r>
      <w:r>
        <w:rPr>
          <w:rFonts w:asciiTheme="majorBidi" w:hAnsiTheme="majorBidi" w:cstheme="majorBidi"/>
          <w:b/>
          <w:bCs/>
          <w:sz w:val="20"/>
          <w:szCs w:val="20"/>
          <w:rtl/>
        </w:rPr>
        <w:tab/>
      </w:r>
      <w:r>
        <w:rPr>
          <w:rFonts w:asciiTheme="majorBidi" w:hAnsiTheme="majorBidi" w:cstheme="majorBidi"/>
          <w:b/>
          <w:bCs/>
          <w:sz w:val="20"/>
          <w:szCs w:val="20"/>
          <w:rtl/>
        </w:rPr>
        <w:tab/>
      </w:r>
      <w:r>
        <w:rPr>
          <w:rFonts w:asciiTheme="majorBidi" w:hAnsiTheme="majorBidi" w:cstheme="majorBidi" w:hint="cs"/>
          <w:b/>
          <w:bCs/>
          <w:sz w:val="20"/>
          <w:szCs w:val="20"/>
          <w:rtl/>
        </w:rPr>
        <w:t xml:space="preserve">                     </w:t>
      </w:r>
      <w:r w:rsidRPr="007725A1">
        <w:rPr>
          <w:rFonts w:asciiTheme="majorBidi" w:hAnsiTheme="majorBidi" w:cstheme="majorBidi"/>
          <w:b/>
          <w:bCs/>
          <w:sz w:val="20"/>
          <w:szCs w:val="20"/>
          <w:rtl/>
        </w:rPr>
        <w:t xml:space="preserve">   الشعبة  : </w:t>
      </w:r>
      <w:r w:rsidR="0042746B">
        <w:rPr>
          <w:rFonts w:asciiTheme="majorBidi" w:hAnsiTheme="majorBidi" w:cstheme="majorBidi" w:hint="cs"/>
          <w:b/>
          <w:bCs/>
          <w:sz w:val="20"/>
          <w:szCs w:val="20"/>
          <w:rtl/>
        </w:rPr>
        <w:t>292/302</w:t>
      </w:r>
      <w:r w:rsidR="003F1143">
        <w:rPr>
          <w:rFonts w:asciiTheme="majorBidi" w:hAnsiTheme="majorBidi" w:cstheme="majorBidi" w:hint="cs"/>
          <w:b/>
          <w:bCs/>
          <w:sz w:val="20"/>
          <w:szCs w:val="20"/>
          <w:rtl/>
        </w:rPr>
        <w:t>/419</w:t>
      </w:r>
    </w:p>
    <w:p w:rsidR="006816FE" w:rsidRDefault="006816FE" w:rsidP="0042746B">
      <w:pPr>
        <w:rPr>
          <w:rFonts w:asciiTheme="majorBidi" w:hAnsiTheme="majorBidi" w:cstheme="majorBidi"/>
          <w:b/>
          <w:bCs/>
          <w:sz w:val="20"/>
          <w:szCs w:val="20"/>
          <w:rtl/>
        </w:rPr>
      </w:pPr>
      <w:r w:rsidRPr="007725A1">
        <w:rPr>
          <w:rFonts w:asciiTheme="majorBidi" w:hAnsiTheme="majorBidi" w:cstheme="majorBidi"/>
          <w:b/>
          <w:bCs/>
          <w:sz w:val="20"/>
          <w:szCs w:val="20"/>
          <w:rtl/>
        </w:rPr>
        <w:t>كلية الدراسات التطبيقية وخدمة المجتمع</w:t>
      </w:r>
      <w:r>
        <w:rPr>
          <w:rFonts w:asciiTheme="majorBidi" w:hAnsiTheme="majorBidi" w:cstheme="majorBidi" w:hint="cs"/>
          <w:b/>
          <w:bCs/>
          <w:sz w:val="20"/>
          <w:szCs w:val="20"/>
          <w:rtl/>
        </w:rPr>
        <w:t xml:space="preserve">      </w:t>
      </w:r>
      <w:r w:rsidR="0042746B">
        <w:rPr>
          <w:rFonts w:asciiTheme="majorBidi" w:hAnsiTheme="majorBidi" w:cstheme="majorBidi"/>
          <w:b/>
          <w:bCs/>
          <w:sz w:val="20"/>
          <w:szCs w:val="20"/>
          <w:rtl/>
        </w:rPr>
        <w:tab/>
      </w:r>
      <w:r w:rsidR="0042746B">
        <w:rPr>
          <w:rFonts w:asciiTheme="majorBidi" w:hAnsiTheme="majorBidi" w:cstheme="majorBidi"/>
          <w:b/>
          <w:bCs/>
          <w:sz w:val="20"/>
          <w:szCs w:val="20"/>
          <w:rtl/>
        </w:rPr>
        <w:tab/>
      </w:r>
      <w:r w:rsidR="0042746B">
        <w:rPr>
          <w:rFonts w:asciiTheme="majorBidi" w:hAnsiTheme="majorBidi" w:cstheme="majorBidi"/>
          <w:b/>
          <w:bCs/>
          <w:sz w:val="20"/>
          <w:szCs w:val="20"/>
          <w:rtl/>
        </w:rPr>
        <w:tab/>
      </w:r>
      <w:r w:rsidR="003F1143">
        <w:rPr>
          <w:rFonts w:asciiTheme="majorBidi" w:hAnsiTheme="majorBidi" w:cstheme="majorBidi" w:hint="cs"/>
          <w:b/>
          <w:bCs/>
          <w:sz w:val="20"/>
          <w:szCs w:val="20"/>
          <w:rtl/>
        </w:rPr>
        <w:t xml:space="preserve">              </w:t>
      </w:r>
      <w:r w:rsidR="0042746B">
        <w:rPr>
          <w:rFonts w:asciiTheme="majorBidi" w:hAnsiTheme="majorBidi" w:cstheme="majorBidi" w:hint="cs"/>
          <w:b/>
          <w:bCs/>
          <w:sz w:val="20"/>
          <w:szCs w:val="20"/>
          <w:rtl/>
        </w:rPr>
        <w:t xml:space="preserve">    </w:t>
      </w:r>
      <w:r w:rsidR="00BC64FB">
        <w:rPr>
          <w:rFonts w:asciiTheme="majorBidi" w:hAnsiTheme="majorBidi" w:cstheme="majorBidi"/>
          <w:b/>
          <w:bCs/>
          <w:sz w:val="20"/>
          <w:szCs w:val="20"/>
          <w:rtl/>
        </w:rPr>
        <w:t>يوم المحاضرة ووقتها :</w:t>
      </w:r>
      <w:proofErr w:type="spellStart"/>
      <w:r w:rsidR="003F1143">
        <w:rPr>
          <w:rFonts w:asciiTheme="majorBidi" w:hAnsiTheme="majorBidi" w:cstheme="majorBidi" w:hint="cs"/>
          <w:b/>
          <w:bCs/>
          <w:sz w:val="20"/>
          <w:szCs w:val="20"/>
          <w:rtl/>
        </w:rPr>
        <w:t>الأثنين</w:t>
      </w:r>
      <w:proofErr w:type="spellEnd"/>
      <w:r w:rsidR="00BC64FB">
        <w:rPr>
          <w:rFonts w:asciiTheme="majorBidi" w:hAnsiTheme="majorBidi" w:cstheme="majorBidi"/>
          <w:b/>
          <w:bCs/>
          <w:sz w:val="20"/>
          <w:szCs w:val="20"/>
          <w:rtl/>
        </w:rPr>
        <w:t xml:space="preserve"> </w:t>
      </w:r>
      <w:r w:rsidR="0042746B">
        <w:rPr>
          <w:rFonts w:asciiTheme="majorBidi" w:hAnsiTheme="majorBidi" w:cstheme="majorBidi" w:hint="cs"/>
          <w:b/>
          <w:bCs/>
          <w:sz w:val="20"/>
          <w:szCs w:val="20"/>
          <w:rtl/>
        </w:rPr>
        <w:t xml:space="preserve">الثلاثاء </w:t>
      </w:r>
      <w:proofErr w:type="spellStart"/>
      <w:r w:rsidR="0042746B">
        <w:rPr>
          <w:rFonts w:asciiTheme="majorBidi" w:hAnsiTheme="majorBidi" w:cstheme="majorBidi" w:hint="cs"/>
          <w:b/>
          <w:bCs/>
          <w:sz w:val="20"/>
          <w:szCs w:val="20"/>
          <w:rtl/>
        </w:rPr>
        <w:t>والإربعاء</w:t>
      </w:r>
      <w:proofErr w:type="spellEnd"/>
      <w:r w:rsidR="0042746B">
        <w:rPr>
          <w:rFonts w:asciiTheme="majorBidi" w:hAnsiTheme="majorBidi" w:cstheme="majorBidi" w:hint="cs"/>
          <w:b/>
          <w:bCs/>
          <w:sz w:val="20"/>
          <w:szCs w:val="20"/>
          <w:rtl/>
        </w:rPr>
        <w:t xml:space="preserve"> </w:t>
      </w:r>
    </w:p>
    <w:p w:rsidR="0042746B" w:rsidRPr="007725A1" w:rsidRDefault="0042746B" w:rsidP="0042746B">
      <w:pPr>
        <w:rPr>
          <w:rFonts w:asciiTheme="majorBidi" w:hAnsiTheme="majorBidi" w:cstheme="majorBidi"/>
          <w:b/>
          <w:bCs/>
          <w:sz w:val="20"/>
          <w:szCs w:val="20"/>
          <w:rtl/>
        </w:rPr>
      </w:pPr>
      <w:r>
        <w:rPr>
          <w:rFonts w:asciiTheme="majorBidi" w:hAnsiTheme="majorBidi" w:cstheme="majorBidi" w:hint="cs"/>
          <w:b/>
          <w:bCs/>
          <w:sz w:val="20"/>
          <w:szCs w:val="20"/>
          <w:rtl/>
        </w:rPr>
        <w:t xml:space="preserve">                                                                                                                             من 8 إلى 1</w:t>
      </w:r>
    </w:p>
    <w:p w:rsidR="006816FE" w:rsidRPr="007725A1" w:rsidRDefault="006816FE" w:rsidP="0042746B">
      <w:pPr>
        <w:rPr>
          <w:rFonts w:asciiTheme="majorBidi" w:hAnsiTheme="majorBidi" w:cstheme="majorBidi"/>
          <w:b/>
          <w:bCs/>
          <w:sz w:val="20"/>
          <w:szCs w:val="20"/>
          <w:rtl/>
        </w:rPr>
      </w:pPr>
      <w:r w:rsidRPr="007725A1">
        <w:rPr>
          <w:rFonts w:asciiTheme="majorBidi" w:hAnsiTheme="majorBidi" w:cstheme="majorBidi"/>
          <w:b/>
          <w:bCs/>
          <w:sz w:val="20"/>
          <w:szCs w:val="20"/>
          <w:rtl/>
        </w:rPr>
        <w:t>برنامج العلوم الإدارية والإنسانية</w:t>
      </w:r>
      <w:r w:rsidR="0042746B">
        <w:rPr>
          <w:rFonts w:asciiTheme="majorBidi" w:hAnsiTheme="majorBidi" w:cstheme="majorBidi"/>
          <w:b/>
          <w:bCs/>
          <w:sz w:val="20"/>
          <w:szCs w:val="20"/>
          <w:rtl/>
        </w:rPr>
        <w:t xml:space="preserve"> </w:t>
      </w:r>
      <w:r w:rsidR="0042746B">
        <w:rPr>
          <w:rFonts w:asciiTheme="majorBidi" w:hAnsiTheme="majorBidi" w:cstheme="majorBidi"/>
          <w:b/>
          <w:bCs/>
          <w:sz w:val="20"/>
          <w:szCs w:val="20"/>
          <w:rtl/>
        </w:rPr>
        <w:tab/>
      </w:r>
      <w:r w:rsidR="0042746B">
        <w:rPr>
          <w:rFonts w:asciiTheme="majorBidi" w:hAnsiTheme="majorBidi" w:cstheme="majorBidi"/>
          <w:b/>
          <w:bCs/>
          <w:sz w:val="20"/>
          <w:szCs w:val="20"/>
          <w:rtl/>
        </w:rPr>
        <w:tab/>
      </w:r>
      <w:r w:rsidR="0042746B">
        <w:rPr>
          <w:rFonts w:asciiTheme="majorBidi" w:hAnsiTheme="majorBidi" w:cstheme="majorBidi"/>
          <w:b/>
          <w:bCs/>
          <w:sz w:val="20"/>
          <w:szCs w:val="20"/>
          <w:rtl/>
        </w:rPr>
        <w:tab/>
      </w:r>
      <w:r w:rsidR="0042746B">
        <w:rPr>
          <w:rFonts w:asciiTheme="majorBidi" w:hAnsiTheme="majorBidi" w:cstheme="majorBidi"/>
          <w:b/>
          <w:bCs/>
          <w:sz w:val="20"/>
          <w:szCs w:val="20"/>
          <w:rtl/>
        </w:rPr>
        <w:tab/>
      </w:r>
      <w:r w:rsidR="0042746B">
        <w:rPr>
          <w:rFonts w:asciiTheme="majorBidi" w:hAnsiTheme="majorBidi" w:cstheme="majorBidi"/>
          <w:b/>
          <w:bCs/>
          <w:sz w:val="20"/>
          <w:szCs w:val="20"/>
          <w:rtl/>
        </w:rPr>
        <w:tab/>
      </w:r>
      <w:r w:rsidR="0042746B">
        <w:rPr>
          <w:rFonts w:asciiTheme="majorBidi" w:hAnsiTheme="majorBidi" w:cstheme="majorBidi" w:hint="cs"/>
          <w:b/>
          <w:bCs/>
          <w:sz w:val="20"/>
          <w:szCs w:val="20"/>
          <w:rtl/>
        </w:rPr>
        <w:t xml:space="preserve">       </w:t>
      </w:r>
      <w:r w:rsidR="0042746B">
        <w:rPr>
          <w:rFonts w:asciiTheme="majorBidi" w:hAnsiTheme="majorBidi" w:cstheme="majorBidi"/>
          <w:b/>
          <w:bCs/>
          <w:sz w:val="20"/>
          <w:szCs w:val="20"/>
          <w:rtl/>
        </w:rPr>
        <w:t xml:space="preserve">  </w:t>
      </w:r>
      <w:r>
        <w:rPr>
          <w:rFonts w:asciiTheme="majorBidi" w:hAnsiTheme="majorBidi" w:cstheme="majorBidi" w:hint="cs"/>
          <w:b/>
          <w:bCs/>
          <w:sz w:val="20"/>
          <w:szCs w:val="20"/>
          <w:rtl/>
        </w:rPr>
        <w:t xml:space="preserve"> </w:t>
      </w:r>
      <w:r w:rsidRPr="007725A1">
        <w:rPr>
          <w:rFonts w:asciiTheme="majorBidi" w:hAnsiTheme="majorBidi" w:cstheme="majorBidi"/>
          <w:b/>
          <w:bCs/>
          <w:sz w:val="20"/>
          <w:szCs w:val="20"/>
          <w:rtl/>
        </w:rPr>
        <w:t xml:space="preserve">أستاذة المادة : </w:t>
      </w:r>
      <w:r w:rsidR="001D4060">
        <w:rPr>
          <w:rFonts w:asciiTheme="majorBidi" w:hAnsiTheme="majorBidi" w:cstheme="majorBidi" w:hint="cs"/>
          <w:b/>
          <w:bCs/>
          <w:sz w:val="20"/>
          <w:szCs w:val="20"/>
          <w:rtl/>
        </w:rPr>
        <w:t xml:space="preserve">سمر </w:t>
      </w:r>
      <w:proofErr w:type="spellStart"/>
      <w:r w:rsidR="001D4060">
        <w:rPr>
          <w:rFonts w:asciiTheme="majorBidi" w:hAnsiTheme="majorBidi" w:cstheme="majorBidi" w:hint="cs"/>
          <w:b/>
          <w:bCs/>
          <w:sz w:val="20"/>
          <w:szCs w:val="20"/>
          <w:rtl/>
        </w:rPr>
        <w:t>الربيعة</w:t>
      </w:r>
      <w:proofErr w:type="spellEnd"/>
    </w:p>
    <w:p w:rsidR="006816FE" w:rsidRPr="00BC64FB" w:rsidRDefault="006816FE" w:rsidP="00D15BB0">
      <w:pPr>
        <w:rPr>
          <w:rFonts w:asciiTheme="majorBidi" w:hAnsiTheme="majorBidi" w:cstheme="majorBidi"/>
          <w:sz w:val="20"/>
          <w:szCs w:val="20"/>
          <w:rtl/>
        </w:rPr>
      </w:pPr>
      <w:r w:rsidRPr="007725A1">
        <w:rPr>
          <w:rFonts w:asciiTheme="majorBidi" w:hAnsiTheme="majorBidi" w:cstheme="majorBidi"/>
          <w:b/>
          <w:bCs/>
          <w:sz w:val="20"/>
          <w:szCs w:val="20"/>
          <w:rtl/>
        </w:rPr>
        <w:tab/>
      </w:r>
      <w:r w:rsidRPr="007725A1">
        <w:rPr>
          <w:rFonts w:asciiTheme="majorBidi" w:hAnsiTheme="majorBidi" w:cstheme="majorBidi"/>
          <w:b/>
          <w:bCs/>
          <w:sz w:val="20"/>
          <w:szCs w:val="20"/>
          <w:rtl/>
        </w:rPr>
        <w:tab/>
      </w:r>
      <w:r w:rsidRPr="007725A1">
        <w:rPr>
          <w:rFonts w:asciiTheme="majorBidi" w:hAnsiTheme="majorBidi" w:cstheme="majorBidi"/>
          <w:b/>
          <w:bCs/>
          <w:sz w:val="20"/>
          <w:szCs w:val="20"/>
          <w:rtl/>
        </w:rPr>
        <w:tab/>
      </w:r>
      <w:r w:rsidRPr="007725A1">
        <w:rPr>
          <w:rFonts w:asciiTheme="majorBidi" w:hAnsiTheme="majorBidi" w:cstheme="majorBidi"/>
          <w:b/>
          <w:bCs/>
          <w:sz w:val="20"/>
          <w:szCs w:val="20"/>
          <w:rtl/>
        </w:rPr>
        <w:tab/>
      </w:r>
      <w:r w:rsidRPr="007725A1">
        <w:rPr>
          <w:rFonts w:asciiTheme="majorBidi" w:hAnsiTheme="majorBidi" w:cstheme="majorBidi"/>
          <w:b/>
          <w:bCs/>
          <w:sz w:val="20"/>
          <w:szCs w:val="20"/>
          <w:rtl/>
        </w:rPr>
        <w:tab/>
      </w:r>
      <w:r w:rsidRPr="007725A1">
        <w:rPr>
          <w:rFonts w:asciiTheme="majorBidi" w:hAnsiTheme="majorBidi" w:cstheme="majorBidi"/>
          <w:b/>
          <w:bCs/>
          <w:sz w:val="20"/>
          <w:szCs w:val="20"/>
          <w:rtl/>
        </w:rPr>
        <w:tab/>
      </w:r>
      <w:r w:rsidRPr="007725A1">
        <w:rPr>
          <w:rFonts w:asciiTheme="majorBidi" w:hAnsiTheme="majorBidi" w:cstheme="majorBidi"/>
          <w:b/>
          <w:bCs/>
          <w:sz w:val="20"/>
          <w:szCs w:val="20"/>
          <w:rtl/>
        </w:rPr>
        <w:tab/>
      </w:r>
      <w:r>
        <w:rPr>
          <w:rFonts w:asciiTheme="majorBidi" w:hAnsiTheme="majorBidi" w:cstheme="majorBidi"/>
          <w:b/>
          <w:bCs/>
          <w:sz w:val="20"/>
          <w:szCs w:val="20"/>
          <w:rtl/>
        </w:rPr>
        <w:t xml:space="preserve">   </w:t>
      </w:r>
      <w:r w:rsidR="0042746B">
        <w:rPr>
          <w:rFonts w:asciiTheme="majorBidi" w:hAnsiTheme="majorBidi" w:cstheme="majorBidi" w:hint="cs"/>
          <w:b/>
          <w:bCs/>
          <w:sz w:val="20"/>
          <w:szCs w:val="20"/>
          <w:rtl/>
        </w:rPr>
        <w:t xml:space="preserve">  </w:t>
      </w:r>
      <w:r>
        <w:rPr>
          <w:rFonts w:asciiTheme="majorBidi" w:hAnsiTheme="majorBidi" w:cstheme="majorBidi"/>
          <w:b/>
          <w:bCs/>
          <w:sz w:val="20"/>
          <w:szCs w:val="20"/>
          <w:rtl/>
        </w:rPr>
        <w:t xml:space="preserve">  </w:t>
      </w:r>
      <w:r w:rsidR="00D15BB0">
        <w:rPr>
          <w:rFonts w:asciiTheme="majorBidi" w:hAnsiTheme="majorBidi" w:cstheme="majorBidi"/>
          <w:b/>
          <w:bCs/>
          <w:sz w:val="20"/>
          <w:szCs w:val="20"/>
          <w:rtl/>
        </w:rPr>
        <w:t xml:space="preserve"> </w:t>
      </w:r>
      <w:proofErr w:type="spellStart"/>
      <w:r w:rsidRPr="007725A1">
        <w:rPr>
          <w:rFonts w:asciiTheme="majorBidi" w:hAnsiTheme="majorBidi" w:cstheme="majorBidi"/>
          <w:b/>
          <w:bCs/>
          <w:sz w:val="20"/>
          <w:szCs w:val="20"/>
          <w:rtl/>
        </w:rPr>
        <w:t>ال</w:t>
      </w:r>
      <w:r w:rsidR="00BC64FB">
        <w:rPr>
          <w:rFonts w:asciiTheme="majorBidi" w:hAnsiTheme="majorBidi" w:cstheme="majorBidi" w:hint="cs"/>
          <w:b/>
          <w:bCs/>
          <w:sz w:val="20"/>
          <w:szCs w:val="20"/>
          <w:rtl/>
        </w:rPr>
        <w:t>إ</w:t>
      </w:r>
      <w:r w:rsidRPr="007725A1">
        <w:rPr>
          <w:rFonts w:asciiTheme="majorBidi" w:hAnsiTheme="majorBidi" w:cstheme="majorBidi"/>
          <w:b/>
          <w:bCs/>
          <w:sz w:val="20"/>
          <w:szCs w:val="20"/>
          <w:rtl/>
        </w:rPr>
        <w:t>يميل</w:t>
      </w:r>
      <w:proofErr w:type="spellEnd"/>
      <w:r w:rsidRPr="007725A1">
        <w:rPr>
          <w:rFonts w:asciiTheme="majorBidi" w:hAnsiTheme="majorBidi" w:cstheme="majorBidi"/>
          <w:b/>
          <w:bCs/>
          <w:sz w:val="20"/>
          <w:szCs w:val="20"/>
          <w:rtl/>
        </w:rPr>
        <w:t xml:space="preserve"> : </w:t>
      </w:r>
      <w:r w:rsidRPr="00D15BB0">
        <w:rPr>
          <w:rFonts w:asciiTheme="majorBidi" w:hAnsiTheme="majorBidi" w:cstheme="majorBidi"/>
          <w:b/>
          <w:bCs/>
        </w:rPr>
        <w:t xml:space="preserve"> </w:t>
      </w:r>
      <w:r w:rsidR="00BC64FB" w:rsidRPr="00D15BB0">
        <w:rPr>
          <w:rFonts w:asciiTheme="majorBidi" w:hAnsiTheme="majorBidi" w:cstheme="majorBidi"/>
        </w:rPr>
        <w:t>salrabiah</w:t>
      </w:r>
      <w:r w:rsidRPr="00D15BB0">
        <w:rPr>
          <w:rFonts w:asciiTheme="majorBidi" w:hAnsiTheme="majorBidi" w:cstheme="majorBidi"/>
        </w:rPr>
        <w:t>@</w:t>
      </w:r>
      <w:r w:rsidR="00D15BB0">
        <w:rPr>
          <w:rFonts w:asciiTheme="majorBidi" w:hAnsiTheme="majorBidi" w:cstheme="majorBidi"/>
        </w:rPr>
        <w:t>ksu.edu.sa</w:t>
      </w:r>
    </w:p>
    <w:p w:rsidR="006816FE" w:rsidRDefault="006816FE" w:rsidP="0042746B">
      <w:pPr>
        <w:tabs>
          <w:tab w:val="left" w:pos="5630"/>
        </w:tabs>
        <w:rPr>
          <w:b/>
          <w:bCs/>
          <w:sz w:val="20"/>
          <w:szCs w:val="20"/>
          <w:rtl/>
        </w:rPr>
      </w:pPr>
      <w:r>
        <w:rPr>
          <w:rFonts w:hint="cs"/>
          <w:b/>
          <w:bCs/>
          <w:sz w:val="20"/>
          <w:szCs w:val="20"/>
          <w:rtl/>
        </w:rPr>
        <w:t xml:space="preserve">                                     </w:t>
      </w:r>
      <w:r>
        <w:rPr>
          <w:b/>
          <w:bCs/>
          <w:sz w:val="20"/>
          <w:szCs w:val="20"/>
          <w:rtl/>
        </w:rPr>
        <w:tab/>
      </w:r>
      <w:r>
        <w:rPr>
          <w:rFonts w:hint="cs"/>
          <w:b/>
          <w:bCs/>
          <w:sz w:val="20"/>
          <w:szCs w:val="20"/>
          <w:rtl/>
        </w:rPr>
        <w:t xml:space="preserve">           الموقع الإلكتروني:</w:t>
      </w:r>
    </w:p>
    <w:p w:rsidR="006816FE" w:rsidRPr="006E08CB" w:rsidRDefault="006816FE" w:rsidP="006E08CB">
      <w:pPr>
        <w:tabs>
          <w:tab w:val="left" w:pos="5630"/>
        </w:tabs>
        <w:jc w:val="right"/>
        <w:rPr>
          <w:b/>
          <w:bCs/>
          <w:sz w:val="20"/>
          <w:szCs w:val="20"/>
          <w:rtl/>
        </w:rPr>
      </w:pPr>
      <w:r>
        <w:rPr>
          <w:rFonts w:hint="cs"/>
          <w:b/>
          <w:bCs/>
          <w:sz w:val="20"/>
          <w:szCs w:val="20"/>
          <w:rtl/>
        </w:rPr>
        <w:t xml:space="preserve">                                                                                                       </w:t>
      </w:r>
      <w:r w:rsidR="006E08CB">
        <w:rPr>
          <w:rFonts w:ascii="Open Sans" w:hAnsi="Open Sans" w:cs="Arial"/>
          <w:color w:val="006621"/>
          <w:sz w:val="21"/>
          <w:szCs w:val="21"/>
        </w:rPr>
        <w:t>http://fac.ksu.edu.sa/salrabiah</w:t>
      </w:r>
    </w:p>
    <w:p w:rsidR="006816FE" w:rsidRDefault="006816FE" w:rsidP="006816FE">
      <w:pPr>
        <w:tabs>
          <w:tab w:val="left" w:pos="1899"/>
        </w:tabs>
        <w:jc w:val="center"/>
        <w:rPr>
          <w:b/>
          <w:bCs/>
          <w:sz w:val="20"/>
          <w:szCs w:val="20"/>
          <w:rtl/>
        </w:rPr>
      </w:pPr>
    </w:p>
    <w:p w:rsidR="006816FE" w:rsidRDefault="006816FE" w:rsidP="006816FE">
      <w:pPr>
        <w:tabs>
          <w:tab w:val="left" w:pos="1899"/>
        </w:tabs>
        <w:jc w:val="center"/>
        <w:rPr>
          <w:b/>
          <w:bCs/>
          <w:sz w:val="20"/>
          <w:szCs w:val="20"/>
          <w:rtl/>
        </w:rPr>
      </w:pPr>
    </w:p>
    <w:p w:rsidR="006816FE" w:rsidRDefault="006816FE" w:rsidP="006816FE">
      <w:pPr>
        <w:tabs>
          <w:tab w:val="left" w:pos="1899"/>
        </w:tabs>
        <w:jc w:val="center"/>
        <w:rPr>
          <w:b/>
          <w:bCs/>
          <w:sz w:val="20"/>
          <w:szCs w:val="20"/>
          <w:rtl/>
        </w:rPr>
      </w:pPr>
    </w:p>
    <w:p w:rsidR="006816FE" w:rsidRDefault="006816FE" w:rsidP="006816FE">
      <w:pPr>
        <w:tabs>
          <w:tab w:val="left" w:pos="1899"/>
        </w:tabs>
        <w:jc w:val="center"/>
        <w:rPr>
          <w:b/>
          <w:bCs/>
          <w:sz w:val="20"/>
          <w:szCs w:val="20"/>
          <w:rtl/>
        </w:rPr>
      </w:pPr>
    </w:p>
    <w:p w:rsidR="006816FE" w:rsidRPr="00BD31DB" w:rsidRDefault="006816FE" w:rsidP="003835BF">
      <w:pPr>
        <w:tabs>
          <w:tab w:val="left" w:pos="1899"/>
        </w:tabs>
        <w:jc w:val="center"/>
        <w:rPr>
          <w:b/>
          <w:bCs/>
          <w:sz w:val="32"/>
          <w:szCs w:val="32"/>
          <w:rtl/>
        </w:rPr>
      </w:pPr>
      <w:r w:rsidRPr="00BD31DB">
        <w:rPr>
          <w:rFonts w:hint="cs"/>
          <w:b/>
          <w:bCs/>
          <w:sz w:val="32"/>
          <w:szCs w:val="32"/>
          <w:rtl/>
        </w:rPr>
        <w:t xml:space="preserve">   الخطة الدراسية لمقرر(1</w:t>
      </w:r>
      <w:r w:rsidR="003835BF">
        <w:rPr>
          <w:rFonts w:hint="cs"/>
          <w:b/>
          <w:bCs/>
          <w:sz w:val="32"/>
          <w:szCs w:val="32"/>
          <w:rtl/>
        </w:rPr>
        <w:t>201</w:t>
      </w:r>
      <w:r w:rsidRPr="00BD31DB">
        <w:rPr>
          <w:rFonts w:hint="cs"/>
          <w:b/>
          <w:bCs/>
          <w:sz w:val="32"/>
          <w:szCs w:val="32"/>
          <w:rtl/>
        </w:rPr>
        <w:t xml:space="preserve"> حسب)</w:t>
      </w:r>
      <w:r w:rsidR="00D15BB0" w:rsidRPr="00D15BB0">
        <w:rPr>
          <w:rFonts w:hint="cs"/>
          <w:b/>
          <w:bCs/>
          <w:sz w:val="32"/>
          <w:szCs w:val="32"/>
          <w:rtl/>
        </w:rPr>
        <w:t xml:space="preserve"> </w:t>
      </w:r>
      <w:r w:rsidR="00D15BB0" w:rsidRPr="00BD31DB">
        <w:rPr>
          <w:rFonts w:hint="cs"/>
          <w:b/>
          <w:bCs/>
          <w:sz w:val="32"/>
          <w:szCs w:val="32"/>
          <w:rtl/>
        </w:rPr>
        <w:t>المحاسبة ال</w:t>
      </w:r>
      <w:r w:rsidR="003835BF">
        <w:rPr>
          <w:rFonts w:hint="cs"/>
          <w:b/>
          <w:bCs/>
          <w:sz w:val="32"/>
          <w:szCs w:val="32"/>
          <w:rtl/>
        </w:rPr>
        <w:t>إدارية</w:t>
      </w:r>
    </w:p>
    <w:p w:rsidR="006816FE" w:rsidRDefault="00D15BB0" w:rsidP="005226AB">
      <w:pPr>
        <w:tabs>
          <w:tab w:val="left" w:pos="1899"/>
        </w:tabs>
        <w:jc w:val="center"/>
        <w:rPr>
          <w:b/>
          <w:bCs/>
          <w:sz w:val="32"/>
          <w:szCs w:val="32"/>
          <w:rtl/>
        </w:rPr>
      </w:pPr>
      <w:r>
        <w:rPr>
          <w:rFonts w:hint="cs"/>
          <w:b/>
          <w:bCs/>
          <w:sz w:val="32"/>
          <w:szCs w:val="32"/>
          <w:rtl/>
        </w:rPr>
        <w:t>للفصل</w:t>
      </w:r>
      <w:r w:rsidR="006816FE" w:rsidRPr="00BD31DB">
        <w:rPr>
          <w:rFonts w:hint="cs"/>
          <w:b/>
          <w:bCs/>
          <w:sz w:val="32"/>
          <w:szCs w:val="32"/>
          <w:rtl/>
        </w:rPr>
        <w:t xml:space="preserve"> </w:t>
      </w:r>
      <w:r>
        <w:rPr>
          <w:rFonts w:hint="cs"/>
          <w:b/>
          <w:bCs/>
          <w:sz w:val="32"/>
          <w:szCs w:val="32"/>
          <w:rtl/>
        </w:rPr>
        <w:t>الدراسي ال</w:t>
      </w:r>
      <w:r w:rsidR="003835BF">
        <w:rPr>
          <w:rFonts w:hint="cs"/>
          <w:b/>
          <w:bCs/>
          <w:sz w:val="32"/>
          <w:szCs w:val="32"/>
          <w:rtl/>
        </w:rPr>
        <w:t>أول</w:t>
      </w:r>
      <w:r>
        <w:rPr>
          <w:rFonts w:hint="cs"/>
          <w:b/>
          <w:bCs/>
          <w:sz w:val="32"/>
          <w:szCs w:val="32"/>
          <w:rtl/>
        </w:rPr>
        <w:t xml:space="preserve"> للعام 143</w:t>
      </w:r>
      <w:r w:rsidR="005226AB">
        <w:rPr>
          <w:rFonts w:hint="cs"/>
          <w:b/>
          <w:bCs/>
          <w:sz w:val="32"/>
          <w:szCs w:val="32"/>
          <w:rtl/>
        </w:rPr>
        <w:t>8</w:t>
      </w:r>
      <w:r>
        <w:rPr>
          <w:rFonts w:hint="cs"/>
          <w:b/>
          <w:bCs/>
          <w:sz w:val="32"/>
          <w:szCs w:val="32"/>
          <w:rtl/>
        </w:rPr>
        <w:t>/143</w:t>
      </w:r>
      <w:r w:rsidR="005226AB">
        <w:rPr>
          <w:rFonts w:hint="cs"/>
          <w:b/>
          <w:bCs/>
          <w:sz w:val="32"/>
          <w:szCs w:val="32"/>
          <w:rtl/>
        </w:rPr>
        <w:t>9</w:t>
      </w:r>
      <w:r>
        <w:rPr>
          <w:rFonts w:hint="cs"/>
          <w:b/>
          <w:bCs/>
          <w:sz w:val="32"/>
          <w:szCs w:val="32"/>
          <w:rtl/>
        </w:rPr>
        <w:t>هـ</w:t>
      </w:r>
    </w:p>
    <w:p w:rsidR="00D15BB0" w:rsidRDefault="00D15BB0" w:rsidP="006816FE">
      <w:pPr>
        <w:rPr>
          <w:b/>
          <w:bCs/>
          <w:sz w:val="28"/>
          <w:szCs w:val="28"/>
          <w:u w:val="single"/>
          <w:rtl/>
        </w:rPr>
      </w:pPr>
    </w:p>
    <w:p w:rsidR="006816FE" w:rsidRDefault="006816FE" w:rsidP="006816FE">
      <w:pPr>
        <w:rPr>
          <w:b/>
          <w:bCs/>
          <w:sz w:val="28"/>
          <w:szCs w:val="28"/>
          <w:u w:val="single"/>
          <w:rtl/>
        </w:rPr>
      </w:pPr>
      <w:r w:rsidRPr="007257C3">
        <w:rPr>
          <w:rFonts w:hint="cs"/>
          <w:b/>
          <w:bCs/>
          <w:sz w:val="28"/>
          <w:szCs w:val="28"/>
          <w:u w:val="single"/>
          <w:rtl/>
        </w:rPr>
        <w:t>الهدف من المقرر :</w:t>
      </w:r>
    </w:p>
    <w:p w:rsidR="006816FE" w:rsidRPr="007257C3" w:rsidRDefault="006816FE" w:rsidP="006816FE">
      <w:pPr>
        <w:rPr>
          <w:b/>
          <w:bCs/>
          <w:sz w:val="28"/>
          <w:szCs w:val="28"/>
          <w:u w:val="single"/>
          <w:rtl/>
        </w:rPr>
      </w:pPr>
    </w:p>
    <w:p w:rsidR="006816FE" w:rsidRDefault="00AE7963" w:rsidP="006816FE">
      <w:r w:rsidRPr="00AE7963">
        <w:rPr>
          <w:b/>
          <w:bCs/>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47.2pt;margin-top:.5pt;width:480.9pt;height:56.75pt;z-index:251661312;mso-width-relative:margin;mso-height-relative:margin">
            <v:textbox>
              <w:txbxContent>
                <w:p w:rsidR="006816FE" w:rsidRPr="00BD31DB" w:rsidRDefault="003835BF" w:rsidP="003835BF">
                  <w:pPr>
                    <w:rPr>
                      <w:sz w:val="28"/>
                      <w:szCs w:val="28"/>
                      <w:rtl/>
                    </w:rPr>
                  </w:pPr>
                  <w:r w:rsidRPr="003835BF">
                    <w:rPr>
                      <w:rFonts w:hint="cs"/>
                      <w:sz w:val="28"/>
                      <w:szCs w:val="28"/>
                      <w:rtl/>
                    </w:rPr>
                    <w:t>التعريف بأساليب المحاسبة الإدارية ودورها في مجالات التخطيط والرقابة واتخاذ القرارات وكذلك التعرف على طرق جمع وتصنيف وتحليل المعلومات الخاصة بتقييم ال</w:t>
                  </w:r>
                  <w:r>
                    <w:rPr>
                      <w:rFonts w:hint="cs"/>
                      <w:sz w:val="28"/>
                      <w:szCs w:val="28"/>
                      <w:rtl/>
                    </w:rPr>
                    <w:t>أ</w:t>
                  </w:r>
                  <w:r w:rsidRPr="003835BF">
                    <w:rPr>
                      <w:rFonts w:hint="cs"/>
                      <w:sz w:val="28"/>
                      <w:szCs w:val="28"/>
                      <w:rtl/>
                    </w:rPr>
                    <w:t>داء   .</w:t>
                  </w:r>
                </w:p>
                <w:p w:rsidR="006816FE" w:rsidRPr="00BD31DB" w:rsidRDefault="006816FE" w:rsidP="006816FE">
                  <w:pPr>
                    <w:rPr>
                      <w:sz w:val="28"/>
                      <w:szCs w:val="28"/>
                      <w:rtl/>
                      <w:lang w:bidi="ar-EG"/>
                    </w:rPr>
                  </w:pPr>
                </w:p>
                <w:p w:rsidR="006816FE" w:rsidRPr="007257C3" w:rsidRDefault="006816FE" w:rsidP="006816FE"/>
              </w:txbxContent>
            </v:textbox>
          </v:shape>
        </w:pict>
      </w:r>
      <w:r w:rsidR="006816FE">
        <w:rPr>
          <w:rFonts w:hint="cs"/>
          <w:b/>
          <w:bCs/>
          <w:sz w:val="20"/>
          <w:szCs w:val="20"/>
          <w:rtl/>
        </w:rPr>
        <w:t xml:space="preserve">                                                                                    </w:t>
      </w:r>
    </w:p>
    <w:p w:rsidR="006816FE" w:rsidRPr="0077123B" w:rsidRDefault="006816FE" w:rsidP="006816FE"/>
    <w:p w:rsidR="006816FE" w:rsidRPr="0077123B" w:rsidRDefault="006816FE" w:rsidP="006816FE"/>
    <w:p w:rsidR="006816FE" w:rsidRPr="003835BF" w:rsidRDefault="006816FE" w:rsidP="006816FE">
      <w:pPr>
        <w:rPr>
          <w:sz w:val="28"/>
          <w:szCs w:val="28"/>
        </w:rPr>
      </w:pPr>
    </w:p>
    <w:p w:rsidR="003835BF" w:rsidRDefault="003835BF" w:rsidP="006816FE">
      <w:pPr>
        <w:rPr>
          <w:b/>
          <w:bCs/>
          <w:sz w:val="28"/>
          <w:szCs w:val="28"/>
          <w:u w:val="single"/>
          <w:rtl/>
        </w:rPr>
      </w:pPr>
    </w:p>
    <w:p w:rsidR="006816FE" w:rsidRDefault="003835BF" w:rsidP="006816FE">
      <w:pPr>
        <w:rPr>
          <w:b/>
          <w:bCs/>
          <w:sz w:val="28"/>
          <w:szCs w:val="28"/>
          <w:u w:val="single"/>
          <w:rtl/>
        </w:rPr>
      </w:pPr>
      <w:r w:rsidRPr="003835BF">
        <w:rPr>
          <w:rFonts w:hint="cs"/>
          <w:b/>
          <w:bCs/>
          <w:sz w:val="28"/>
          <w:szCs w:val="28"/>
          <w:u w:val="single"/>
          <w:rtl/>
        </w:rPr>
        <w:t>توصيف المقرر :</w:t>
      </w:r>
    </w:p>
    <w:p w:rsidR="003835BF" w:rsidRDefault="00AE7963" w:rsidP="006816FE">
      <w:pPr>
        <w:rPr>
          <w:b/>
          <w:bCs/>
          <w:sz w:val="28"/>
          <w:szCs w:val="28"/>
          <w:u w:val="single"/>
          <w:rtl/>
        </w:rPr>
      </w:pPr>
      <w:r>
        <w:rPr>
          <w:b/>
          <w:bCs/>
          <w:noProof/>
          <w:sz w:val="28"/>
          <w:szCs w:val="28"/>
          <w:u w:val="single"/>
          <w:rtl/>
        </w:rPr>
        <w:pict>
          <v:shape id="_x0000_s1029" type="#_x0000_t202" style="position:absolute;left:0;text-align:left;margin-left:-47.2pt;margin-top:9.4pt;width:480.9pt;height:56.75pt;z-index:251663360;mso-width-relative:margin;mso-height-relative:margin">
            <v:textbox>
              <w:txbxContent>
                <w:p w:rsidR="003835BF" w:rsidRPr="003835BF" w:rsidRDefault="003835BF" w:rsidP="003835BF">
                  <w:pPr>
                    <w:rPr>
                      <w:sz w:val="28"/>
                      <w:szCs w:val="28"/>
                    </w:rPr>
                  </w:pPr>
                  <w:r w:rsidRPr="003835BF">
                    <w:rPr>
                      <w:sz w:val="28"/>
                      <w:szCs w:val="28"/>
                      <w:rtl/>
                    </w:rPr>
                    <w:t>ينقسم المقرر إلى ثلاثة أجزاء رئيسية. يتضمن الجزء الأول الإطار النظري للمحاسبة الإدارية، ويتناول الجزء الثاني المعلومات المحاسبية في مجالات التخطيط، ثم يعرض الجزء الثالث المعلومات المحاسبية في مجال الرقابة وتقييم الأداء.</w:t>
                  </w:r>
                </w:p>
              </w:txbxContent>
            </v:textbox>
          </v:shape>
        </w:pict>
      </w:r>
    </w:p>
    <w:p w:rsidR="003835BF" w:rsidRDefault="003835BF" w:rsidP="006816FE">
      <w:pPr>
        <w:rPr>
          <w:b/>
          <w:bCs/>
          <w:sz w:val="28"/>
          <w:szCs w:val="28"/>
          <w:u w:val="single"/>
          <w:rtl/>
        </w:rPr>
      </w:pPr>
    </w:p>
    <w:p w:rsidR="003835BF" w:rsidRDefault="003835BF" w:rsidP="006816FE">
      <w:pPr>
        <w:rPr>
          <w:b/>
          <w:bCs/>
          <w:sz w:val="28"/>
          <w:szCs w:val="28"/>
          <w:u w:val="single"/>
          <w:rtl/>
        </w:rPr>
      </w:pPr>
    </w:p>
    <w:p w:rsidR="003835BF" w:rsidRPr="003835BF" w:rsidRDefault="003835BF" w:rsidP="006816FE">
      <w:pPr>
        <w:rPr>
          <w:b/>
          <w:bCs/>
          <w:sz w:val="28"/>
          <w:szCs w:val="28"/>
          <w:u w:val="single"/>
        </w:rPr>
      </w:pPr>
    </w:p>
    <w:p w:rsidR="003835BF" w:rsidRDefault="003835BF" w:rsidP="003835BF">
      <w:pPr>
        <w:rPr>
          <w:b/>
          <w:bCs/>
          <w:sz w:val="28"/>
          <w:szCs w:val="28"/>
          <w:u w:val="single"/>
          <w:rtl/>
        </w:rPr>
      </w:pPr>
    </w:p>
    <w:p w:rsidR="003835BF" w:rsidRDefault="006816FE" w:rsidP="003835BF">
      <w:pPr>
        <w:rPr>
          <w:rtl/>
        </w:rPr>
      </w:pPr>
      <w:r w:rsidRPr="007257C3">
        <w:rPr>
          <w:rFonts w:hint="cs"/>
          <w:b/>
          <w:bCs/>
          <w:sz w:val="28"/>
          <w:szCs w:val="28"/>
          <w:u w:val="single"/>
          <w:rtl/>
        </w:rPr>
        <w:t>المراجع :</w:t>
      </w:r>
    </w:p>
    <w:p w:rsidR="006816FE" w:rsidRDefault="006816FE" w:rsidP="006816FE">
      <w:pPr>
        <w:rPr>
          <w:rtl/>
        </w:rPr>
      </w:pPr>
    </w:p>
    <w:p w:rsidR="006816FE" w:rsidRDefault="00AE7963" w:rsidP="006816FE">
      <w:pPr>
        <w:pStyle w:val="1"/>
        <w:bidi/>
        <w:ind w:left="1563" w:hanging="1559"/>
        <w:rPr>
          <w:szCs w:val="24"/>
          <w:rtl/>
          <w:lang w:bidi="ar-EG"/>
        </w:rPr>
      </w:pPr>
      <w:r w:rsidRPr="00AE7963">
        <w:rPr>
          <w:b/>
          <w:bCs/>
          <w:noProof/>
          <w:sz w:val="28"/>
          <w:szCs w:val="28"/>
          <w:u w:val="single"/>
          <w:rtl/>
        </w:rPr>
        <w:pict>
          <v:shape id="_x0000_s1027" type="#_x0000_t202" style="position:absolute;left:0;text-align:left;margin-left:-42pt;margin-top:2.5pt;width:480.45pt;height:50.25pt;z-index:251662336;mso-width-relative:margin;mso-height-relative:margin">
            <v:textbox style="mso-next-textbox:#_x0000_s1027">
              <w:txbxContent>
                <w:p w:rsidR="006816FE" w:rsidRDefault="006816FE" w:rsidP="006816FE">
                  <w:pPr>
                    <w:pStyle w:val="1"/>
                    <w:bidi/>
                    <w:ind w:left="1563" w:hanging="1559"/>
                    <w:rPr>
                      <w:szCs w:val="24"/>
                      <w:rtl/>
                      <w:lang w:bidi="ar-EG"/>
                    </w:rPr>
                  </w:pPr>
                </w:p>
                <w:p w:rsidR="003835BF" w:rsidRPr="00225A38" w:rsidRDefault="003835BF" w:rsidP="003835BF">
                  <w:pPr>
                    <w:numPr>
                      <w:ilvl w:val="0"/>
                      <w:numId w:val="3"/>
                    </w:numPr>
                    <w:tabs>
                      <w:tab w:val="left" w:pos="2778"/>
                    </w:tabs>
                    <w:rPr>
                      <w:sz w:val="28"/>
                      <w:szCs w:val="28"/>
                      <w:rtl/>
                    </w:rPr>
                  </w:pPr>
                  <w:r w:rsidRPr="00225A38">
                    <w:rPr>
                      <w:rFonts w:hint="cs"/>
                      <w:sz w:val="28"/>
                      <w:szCs w:val="28"/>
                      <w:rtl/>
                    </w:rPr>
                    <w:t>أ.د.وابل علي الوابل، المحاسبة  ا لإدارية، الجمعية السعودية للمحاسبة، دار وابل للنشر.</w:t>
                  </w:r>
                </w:p>
                <w:p w:rsidR="006816FE" w:rsidRPr="003B467C" w:rsidRDefault="006816FE" w:rsidP="006816FE">
                  <w:pPr>
                    <w:tabs>
                      <w:tab w:val="left" w:pos="2778"/>
                    </w:tabs>
                    <w:ind w:left="360"/>
                    <w:rPr>
                      <w:b/>
                      <w:bCs/>
                      <w:rtl/>
                    </w:rPr>
                  </w:pPr>
                </w:p>
                <w:p w:rsidR="006816FE" w:rsidRPr="0074463F" w:rsidRDefault="006816FE" w:rsidP="006816FE">
                  <w:pPr>
                    <w:pStyle w:val="1"/>
                    <w:bidi/>
                    <w:ind w:left="1563" w:hanging="1559"/>
                    <w:rPr>
                      <w:b/>
                      <w:bCs/>
                      <w:sz w:val="28"/>
                      <w:szCs w:val="28"/>
                      <w:rtl/>
                    </w:rPr>
                  </w:pPr>
                </w:p>
                <w:p w:rsidR="006816FE" w:rsidRPr="005E096A" w:rsidRDefault="006816FE" w:rsidP="006816FE">
                  <w:pPr>
                    <w:rPr>
                      <w:rFonts w:cs="Arabic Typesetting"/>
                      <w:sz w:val="32"/>
                      <w:szCs w:val="32"/>
                      <w:lang w:bidi="ar-EG"/>
                    </w:rPr>
                  </w:pPr>
                </w:p>
              </w:txbxContent>
            </v:textbox>
          </v:shape>
        </w:pict>
      </w:r>
    </w:p>
    <w:p w:rsidR="006816FE" w:rsidRPr="005E096A" w:rsidRDefault="006816FE" w:rsidP="006816FE">
      <w:pPr>
        <w:rPr>
          <w:rFonts w:cs="Arabic Typesetting"/>
          <w:sz w:val="32"/>
          <w:szCs w:val="32"/>
          <w:lang w:bidi="ar-EG"/>
        </w:rPr>
      </w:pPr>
    </w:p>
    <w:p w:rsidR="006816FE" w:rsidRPr="0077123B" w:rsidRDefault="006816FE" w:rsidP="006816FE"/>
    <w:p w:rsidR="006816FE" w:rsidRPr="0077123B" w:rsidRDefault="006816FE" w:rsidP="006816FE"/>
    <w:p w:rsidR="006816FE" w:rsidRDefault="006816FE" w:rsidP="006816FE"/>
    <w:p w:rsidR="006816FE" w:rsidRPr="007257C3" w:rsidRDefault="006816FE" w:rsidP="006816FE">
      <w:pPr>
        <w:rPr>
          <w:b/>
          <w:bCs/>
          <w:sz w:val="28"/>
          <w:szCs w:val="28"/>
          <w:u w:val="single"/>
          <w:rtl/>
        </w:rPr>
      </w:pPr>
      <w:r w:rsidRPr="007257C3">
        <w:rPr>
          <w:rFonts w:hint="cs"/>
          <w:b/>
          <w:bCs/>
          <w:sz w:val="28"/>
          <w:szCs w:val="28"/>
          <w:u w:val="single"/>
          <w:rtl/>
        </w:rPr>
        <w:t>توزيع الدرجات :</w:t>
      </w:r>
    </w:p>
    <w:p w:rsidR="006816FE" w:rsidRDefault="006816FE" w:rsidP="006816FE"/>
    <w:p w:rsidR="006816FE" w:rsidRPr="007F0E08" w:rsidRDefault="006816FE" w:rsidP="006816FE"/>
    <w:p w:rsidR="00F0202D" w:rsidRPr="00ED4BE2" w:rsidRDefault="00F0202D" w:rsidP="00225A38">
      <w:pPr>
        <w:pStyle w:val="a3"/>
        <w:numPr>
          <w:ilvl w:val="0"/>
          <w:numId w:val="1"/>
        </w:numPr>
        <w:rPr>
          <w:rFonts w:ascii="Times New Roman" w:hAnsi="Times New Roman" w:cs="Times New Roman"/>
          <w:sz w:val="28"/>
          <w:szCs w:val="28"/>
          <w:rtl/>
        </w:rPr>
      </w:pPr>
      <w:r w:rsidRPr="00ED4BE2">
        <w:rPr>
          <w:rFonts w:ascii="Times New Roman" w:hAnsi="Times New Roman" w:cs="Times New Roman" w:hint="cs"/>
          <w:sz w:val="28"/>
          <w:szCs w:val="28"/>
          <w:rtl/>
        </w:rPr>
        <w:t>الاختبار الفصلي الأول : 2</w:t>
      </w:r>
      <w:r w:rsidR="00745D69" w:rsidRPr="00ED4BE2">
        <w:rPr>
          <w:rFonts w:ascii="Times New Roman" w:hAnsi="Times New Roman" w:cs="Times New Roman" w:hint="cs"/>
          <w:sz w:val="28"/>
          <w:szCs w:val="28"/>
          <w:rtl/>
        </w:rPr>
        <w:t>0</w:t>
      </w:r>
      <w:r w:rsidRPr="00ED4BE2">
        <w:rPr>
          <w:rFonts w:ascii="Times New Roman" w:hAnsi="Times New Roman" w:cs="Times New Roman" w:hint="cs"/>
          <w:sz w:val="28"/>
          <w:szCs w:val="28"/>
          <w:rtl/>
        </w:rPr>
        <w:t xml:space="preserve">  درجة </w:t>
      </w:r>
      <w:r w:rsidR="00225A38">
        <w:rPr>
          <w:rFonts w:ascii="Times New Roman" w:hAnsi="Times New Roman" w:cs="Times New Roman" w:hint="cs"/>
          <w:sz w:val="28"/>
          <w:szCs w:val="28"/>
          <w:rtl/>
        </w:rPr>
        <w:t>.</w:t>
      </w:r>
    </w:p>
    <w:p w:rsidR="00F0202D" w:rsidRPr="00ED4BE2" w:rsidRDefault="00F0202D" w:rsidP="00225A38">
      <w:pPr>
        <w:pStyle w:val="a3"/>
        <w:numPr>
          <w:ilvl w:val="0"/>
          <w:numId w:val="1"/>
        </w:numPr>
        <w:rPr>
          <w:rFonts w:ascii="Times New Roman" w:hAnsi="Times New Roman" w:cs="Times New Roman"/>
          <w:sz w:val="28"/>
          <w:szCs w:val="28"/>
        </w:rPr>
      </w:pPr>
      <w:r w:rsidRPr="00ED4BE2">
        <w:rPr>
          <w:rFonts w:ascii="Times New Roman" w:hAnsi="Times New Roman" w:cs="Times New Roman" w:hint="cs"/>
          <w:sz w:val="28"/>
          <w:szCs w:val="28"/>
          <w:rtl/>
        </w:rPr>
        <w:t>الاختبار الفصلي الثاني : 2</w:t>
      </w:r>
      <w:r w:rsidR="00745D69" w:rsidRPr="00ED4BE2">
        <w:rPr>
          <w:rFonts w:ascii="Times New Roman" w:hAnsi="Times New Roman" w:cs="Times New Roman" w:hint="cs"/>
          <w:sz w:val="28"/>
          <w:szCs w:val="28"/>
          <w:rtl/>
        </w:rPr>
        <w:t>0</w:t>
      </w:r>
      <w:r w:rsidRPr="00ED4BE2">
        <w:rPr>
          <w:rFonts w:ascii="Times New Roman" w:hAnsi="Times New Roman" w:cs="Times New Roman" w:hint="cs"/>
          <w:sz w:val="28"/>
          <w:szCs w:val="28"/>
          <w:rtl/>
        </w:rPr>
        <w:t xml:space="preserve">  درجة </w:t>
      </w:r>
      <w:r w:rsidR="00225A38">
        <w:rPr>
          <w:rFonts w:ascii="Times New Roman" w:hAnsi="Times New Roman" w:cs="Times New Roman" w:hint="cs"/>
          <w:sz w:val="28"/>
          <w:szCs w:val="28"/>
          <w:rtl/>
        </w:rPr>
        <w:t>.</w:t>
      </w:r>
    </w:p>
    <w:p w:rsidR="00F0202D" w:rsidRPr="00ED4BE2" w:rsidRDefault="00F0202D" w:rsidP="00745D69">
      <w:pPr>
        <w:pStyle w:val="a3"/>
        <w:numPr>
          <w:ilvl w:val="0"/>
          <w:numId w:val="1"/>
        </w:numPr>
        <w:rPr>
          <w:rFonts w:asciiTheme="majorBidi" w:hAnsiTheme="majorBidi" w:cstheme="majorBidi"/>
          <w:sz w:val="28"/>
          <w:szCs w:val="28"/>
        </w:rPr>
      </w:pPr>
      <w:r w:rsidRPr="00ED4BE2">
        <w:rPr>
          <w:rFonts w:asciiTheme="majorBidi" w:hAnsiTheme="majorBidi" w:cstheme="majorBidi" w:hint="cs"/>
          <w:sz w:val="28"/>
          <w:szCs w:val="28"/>
          <w:rtl/>
        </w:rPr>
        <w:t xml:space="preserve">امتحانات قصيرة خلال المحاضرة : </w:t>
      </w:r>
      <w:r w:rsidR="00745D69" w:rsidRPr="00ED4BE2">
        <w:rPr>
          <w:rFonts w:asciiTheme="majorBidi" w:hAnsiTheme="majorBidi" w:cstheme="majorBidi" w:hint="cs"/>
          <w:sz w:val="28"/>
          <w:szCs w:val="28"/>
          <w:rtl/>
        </w:rPr>
        <w:t>10</w:t>
      </w:r>
      <w:r w:rsidRPr="00ED4BE2">
        <w:rPr>
          <w:rFonts w:asciiTheme="majorBidi" w:hAnsiTheme="majorBidi" w:cstheme="majorBidi" w:hint="cs"/>
          <w:sz w:val="28"/>
          <w:szCs w:val="28"/>
          <w:rtl/>
        </w:rPr>
        <w:t xml:space="preserve"> درجات</w:t>
      </w:r>
    </w:p>
    <w:p w:rsidR="003870A9" w:rsidRDefault="003870A9" w:rsidP="003870A9">
      <w:pPr>
        <w:pStyle w:val="a3"/>
        <w:numPr>
          <w:ilvl w:val="0"/>
          <w:numId w:val="1"/>
        </w:numPr>
        <w:rPr>
          <w:rFonts w:ascii="Times New Roman" w:hAnsi="Times New Roman" w:cs="Times New Roman"/>
          <w:sz w:val="28"/>
          <w:szCs w:val="28"/>
        </w:rPr>
      </w:pPr>
      <w:r>
        <w:rPr>
          <w:rFonts w:ascii="Times New Roman" w:hAnsi="Times New Roman" w:cs="Times New Roman" w:hint="cs"/>
          <w:sz w:val="28"/>
          <w:szCs w:val="28"/>
          <w:rtl/>
        </w:rPr>
        <w:t>عرض تقديمي</w:t>
      </w:r>
      <w:r w:rsidR="00F0202D" w:rsidRPr="00ED4BE2">
        <w:rPr>
          <w:rFonts w:ascii="Times New Roman" w:hAnsi="Times New Roman" w:cs="Times New Roman"/>
          <w:sz w:val="28"/>
          <w:szCs w:val="28"/>
          <w:rtl/>
        </w:rPr>
        <w:t xml:space="preserve"> :</w:t>
      </w:r>
      <w:r>
        <w:rPr>
          <w:rFonts w:ascii="Times New Roman" w:hAnsi="Times New Roman" w:cs="Times New Roman" w:hint="cs"/>
          <w:sz w:val="28"/>
          <w:szCs w:val="28"/>
          <w:rtl/>
        </w:rPr>
        <w:t>5</w:t>
      </w:r>
      <w:r w:rsidR="00F0202D" w:rsidRPr="00ED4BE2">
        <w:rPr>
          <w:rFonts w:ascii="Times New Roman" w:hAnsi="Times New Roman" w:cs="Times New Roman"/>
          <w:sz w:val="28"/>
          <w:szCs w:val="28"/>
          <w:rtl/>
        </w:rPr>
        <w:t xml:space="preserve"> درجات  </w:t>
      </w:r>
    </w:p>
    <w:p w:rsidR="00ED4BE2" w:rsidRPr="00ED4BE2" w:rsidRDefault="003870A9" w:rsidP="003870A9">
      <w:pPr>
        <w:pStyle w:val="a3"/>
        <w:numPr>
          <w:ilvl w:val="0"/>
          <w:numId w:val="1"/>
        </w:numPr>
        <w:rPr>
          <w:rFonts w:ascii="Times New Roman" w:hAnsi="Times New Roman" w:cs="Times New Roman"/>
          <w:sz w:val="28"/>
          <w:szCs w:val="28"/>
        </w:rPr>
      </w:pPr>
      <w:r>
        <w:rPr>
          <w:rFonts w:ascii="Times New Roman" w:hAnsi="Times New Roman" w:cs="Times New Roman" w:hint="cs"/>
          <w:sz w:val="28"/>
          <w:szCs w:val="28"/>
          <w:rtl/>
        </w:rPr>
        <w:t>حضور وواجبات: 5درجات</w:t>
      </w:r>
      <w:r w:rsidR="00F0202D" w:rsidRPr="00ED4BE2">
        <w:rPr>
          <w:rFonts w:ascii="Times New Roman" w:hAnsi="Times New Roman" w:cs="Times New Roman"/>
          <w:sz w:val="28"/>
          <w:szCs w:val="28"/>
          <w:rtl/>
        </w:rPr>
        <w:t xml:space="preserve">   </w:t>
      </w:r>
    </w:p>
    <w:p w:rsidR="00F0202D" w:rsidRPr="00770498" w:rsidRDefault="00F0202D" w:rsidP="00F0202D">
      <w:pPr>
        <w:pStyle w:val="a3"/>
        <w:numPr>
          <w:ilvl w:val="0"/>
          <w:numId w:val="1"/>
        </w:numPr>
        <w:rPr>
          <w:rFonts w:ascii="Times New Roman" w:hAnsi="Times New Roman" w:cs="Times New Roman"/>
          <w:sz w:val="28"/>
          <w:szCs w:val="28"/>
          <w:rtl/>
        </w:rPr>
      </w:pPr>
      <w:r w:rsidRPr="00ED4BE2">
        <w:rPr>
          <w:rFonts w:ascii="Times New Roman" w:hAnsi="Times New Roman" w:cs="Times New Roman" w:hint="cs"/>
          <w:sz w:val="28"/>
          <w:szCs w:val="28"/>
          <w:rtl/>
        </w:rPr>
        <w:t>الاختبار النهائي : 40 درجة</w:t>
      </w:r>
      <w:r w:rsidRPr="00770498">
        <w:rPr>
          <w:rFonts w:ascii="Times New Roman" w:hAnsi="Times New Roman" w:cs="Times New Roman" w:hint="cs"/>
          <w:sz w:val="28"/>
          <w:szCs w:val="28"/>
          <w:rtl/>
        </w:rPr>
        <w:t xml:space="preserve"> .</w:t>
      </w:r>
    </w:p>
    <w:p w:rsidR="00F0202D" w:rsidRDefault="00F0202D" w:rsidP="00F0202D"/>
    <w:p w:rsidR="006816FE" w:rsidRDefault="006816FE" w:rsidP="006816FE">
      <w:pPr>
        <w:rPr>
          <w:rtl/>
        </w:rPr>
      </w:pPr>
    </w:p>
    <w:p w:rsidR="006816FE" w:rsidRPr="00770498" w:rsidRDefault="006816FE" w:rsidP="006816FE">
      <w:pPr>
        <w:rPr>
          <w:sz w:val="28"/>
          <w:szCs w:val="28"/>
          <w:u w:val="single"/>
          <w:rtl/>
        </w:rPr>
      </w:pPr>
      <w:r w:rsidRPr="00770498">
        <w:rPr>
          <w:rFonts w:hint="cs"/>
          <w:sz w:val="28"/>
          <w:szCs w:val="28"/>
          <w:u w:val="single"/>
          <w:rtl/>
        </w:rPr>
        <w:lastRenderedPageBreak/>
        <w:t>موضوعات المقرر:</w:t>
      </w:r>
    </w:p>
    <w:tbl>
      <w:tblPr>
        <w:tblpPr w:leftFromText="180" w:rightFromText="180" w:vertAnchor="text" w:horzAnchor="margin" w:tblpXSpec="right" w:tblpY="224"/>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3"/>
        <w:gridCol w:w="1418"/>
        <w:gridCol w:w="9"/>
        <w:gridCol w:w="3960"/>
      </w:tblGrid>
      <w:tr w:rsidR="006816FE" w:rsidRPr="00FB2FEB" w:rsidTr="00671742">
        <w:tc>
          <w:tcPr>
            <w:tcW w:w="1741" w:type="dxa"/>
            <w:gridSpan w:val="2"/>
          </w:tcPr>
          <w:p w:rsidR="006816FE" w:rsidRPr="00BD31DB" w:rsidRDefault="006816FE" w:rsidP="00CD76F6">
            <w:pPr>
              <w:jc w:val="center"/>
              <w:rPr>
                <w:b/>
                <w:bCs/>
                <w:sz w:val="28"/>
                <w:szCs w:val="28"/>
                <w:rtl/>
              </w:rPr>
            </w:pPr>
            <w:r>
              <w:rPr>
                <w:rFonts w:hint="cs"/>
                <w:b/>
                <w:bCs/>
                <w:sz w:val="28"/>
                <w:szCs w:val="28"/>
                <w:rtl/>
              </w:rPr>
              <w:t>الأسبوع</w:t>
            </w:r>
          </w:p>
        </w:tc>
        <w:tc>
          <w:tcPr>
            <w:tcW w:w="1427" w:type="dxa"/>
            <w:gridSpan w:val="2"/>
          </w:tcPr>
          <w:p w:rsidR="006816FE" w:rsidRPr="00BD31DB" w:rsidRDefault="006816FE" w:rsidP="00CD76F6">
            <w:pPr>
              <w:jc w:val="center"/>
              <w:rPr>
                <w:b/>
                <w:bCs/>
                <w:sz w:val="28"/>
                <w:szCs w:val="28"/>
                <w:rtl/>
              </w:rPr>
            </w:pPr>
            <w:r w:rsidRPr="00BD31DB">
              <w:rPr>
                <w:rFonts w:hint="cs"/>
                <w:b/>
                <w:bCs/>
                <w:sz w:val="28"/>
                <w:szCs w:val="28"/>
                <w:rtl/>
              </w:rPr>
              <w:t>الفصل</w:t>
            </w:r>
          </w:p>
        </w:tc>
        <w:tc>
          <w:tcPr>
            <w:tcW w:w="3960" w:type="dxa"/>
          </w:tcPr>
          <w:p w:rsidR="006816FE" w:rsidRPr="00BD31DB" w:rsidRDefault="006816FE" w:rsidP="00CD76F6">
            <w:pPr>
              <w:jc w:val="center"/>
              <w:rPr>
                <w:b/>
                <w:bCs/>
                <w:sz w:val="28"/>
                <w:szCs w:val="28"/>
                <w:rtl/>
              </w:rPr>
            </w:pPr>
            <w:r w:rsidRPr="00BD31DB">
              <w:rPr>
                <w:rFonts w:hint="cs"/>
                <w:b/>
                <w:bCs/>
                <w:sz w:val="28"/>
                <w:szCs w:val="28"/>
                <w:rtl/>
              </w:rPr>
              <w:t>الموضوع</w:t>
            </w:r>
          </w:p>
        </w:tc>
      </w:tr>
      <w:tr w:rsidR="006816FE" w:rsidRPr="00FB2FEB" w:rsidTr="00671742">
        <w:tc>
          <w:tcPr>
            <w:tcW w:w="1741" w:type="dxa"/>
            <w:gridSpan w:val="2"/>
          </w:tcPr>
          <w:p w:rsidR="006816FE" w:rsidRPr="00BD31DB" w:rsidRDefault="006816FE" w:rsidP="00CD76F6">
            <w:pPr>
              <w:jc w:val="center"/>
              <w:rPr>
                <w:sz w:val="28"/>
                <w:szCs w:val="28"/>
                <w:rtl/>
              </w:rPr>
            </w:pPr>
            <w:r w:rsidRPr="00BD31DB">
              <w:rPr>
                <w:rFonts w:hint="cs"/>
                <w:sz w:val="28"/>
                <w:szCs w:val="28"/>
                <w:rtl/>
              </w:rPr>
              <w:t>الأول</w:t>
            </w:r>
          </w:p>
        </w:tc>
        <w:tc>
          <w:tcPr>
            <w:tcW w:w="5387" w:type="dxa"/>
            <w:gridSpan w:val="3"/>
          </w:tcPr>
          <w:p w:rsidR="006816FE" w:rsidRPr="00BD31DB" w:rsidRDefault="006816FE" w:rsidP="00225A38">
            <w:pPr>
              <w:jc w:val="center"/>
              <w:rPr>
                <w:sz w:val="28"/>
                <w:szCs w:val="28"/>
                <w:rtl/>
              </w:rPr>
            </w:pPr>
            <w:r w:rsidRPr="00BD31DB">
              <w:rPr>
                <w:rFonts w:hint="cs"/>
                <w:sz w:val="28"/>
                <w:szCs w:val="28"/>
                <w:rtl/>
              </w:rPr>
              <w:t>مقدمة عن المحاسبة ال</w:t>
            </w:r>
            <w:r w:rsidR="00225A38">
              <w:rPr>
                <w:rFonts w:hint="cs"/>
                <w:sz w:val="28"/>
                <w:szCs w:val="28"/>
                <w:rtl/>
              </w:rPr>
              <w:t>إدارية</w:t>
            </w:r>
          </w:p>
        </w:tc>
      </w:tr>
      <w:tr w:rsidR="006816FE" w:rsidRPr="00FB2FEB" w:rsidTr="00671742">
        <w:tc>
          <w:tcPr>
            <w:tcW w:w="1741" w:type="dxa"/>
            <w:gridSpan w:val="2"/>
          </w:tcPr>
          <w:p w:rsidR="006816FE" w:rsidRPr="00BD31DB" w:rsidRDefault="006816FE" w:rsidP="00CD76F6">
            <w:pPr>
              <w:jc w:val="center"/>
              <w:rPr>
                <w:sz w:val="28"/>
                <w:szCs w:val="28"/>
                <w:rtl/>
              </w:rPr>
            </w:pPr>
            <w:r w:rsidRPr="00BD31DB">
              <w:rPr>
                <w:rFonts w:hint="cs"/>
                <w:sz w:val="28"/>
                <w:szCs w:val="28"/>
                <w:rtl/>
              </w:rPr>
              <w:t>الثاني</w:t>
            </w:r>
          </w:p>
        </w:tc>
        <w:tc>
          <w:tcPr>
            <w:tcW w:w="1427" w:type="dxa"/>
            <w:gridSpan w:val="2"/>
          </w:tcPr>
          <w:p w:rsidR="006816FE" w:rsidRPr="00BD31DB" w:rsidRDefault="00225A38" w:rsidP="00225A38">
            <w:pPr>
              <w:jc w:val="center"/>
              <w:rPr>
                <w:sz w:val="28"/>
                <w:szCs w:val="28"/>
                <w:rtl/>
              </w:rPr>
            </w:pPr>
            <w:r>
              <w:rPr>
                <w:rFonts w:hint="cs"/>
                <w:sz w:val="28"/>
                <w:szCs w:val="28"/>
                <w:rtl/>
              </w:rPr>
              <w:t>الأول</w:t>
            </w:r>
          </w:p>
        </w:tc>
        <w:tc>
          <w:tcPr>
            <w:tcW w:w="3960" w:type="dxa"/>
          </w:tcPr>
          <w:p w:rsidR="006816FE" w:rsidRPr="00BD31DB" w:rsidRDefault="00225A38" w:rsidP="00225A38">
            <w:pPr>
              <w:jc w:val="center"/>
              <w:rPr>
                <w:sz w:val="28"/>
                <w:szCs w:val="28"/>
                <w:rtl/>
              </w:rPr>
            </w:pPr>
            <w:r>
              <w:rPr>
                <w:rFonts w:hint="cs"/>
                <w:sz w:val="28"/>
                <w:szCs w:val="28"/>
                <w:rtl/>
              </w:rPr>
              <w:t>طبيعة ونطاق المحاسبة الإدارية</w:t>
            </w:r>
          </w:p>
        </w:tc>
      </w:tr>
      <w:tr w:rsidR="00671742" w:rsidRPr="00FB2FEB" w:rsidTr="00671742">
        <w:tc>
          <w:tcPr>
            <w:tcW w:w="1741" w:type="dxa"/>
            <w:gridSpan w:val="2"/>
          </w:tcPr>
          <w:p w:rsidR="00671742" w:rsidRPr="00BD31DB" w:rsidRDefault="00671742" w:rsidP="00671742">
            <w:pPr>
              <w:jc w:val="center"/>
              <w:rPr>
                <w:sz w:val="28"/>
                <w:szCs w:val="28"/>
                <w:rtl/>
              </w:rPr>
            </w:pPr>
            <w:r w:rsidRPr="00BD31DB">
              <w:rPr>
                <w:rFonts w:hint="cs"/>
                <w:sz w:val="28"/>
                <w:szCs w:val="28"/>
                <w:rtl/>
              </w:rPr>
              <w:t>ال</w:t>
            </w:r>
            <w:r>
              <w:rPr>
                <w:rFonts w:hint="cs"/>
                <w:sz w:val="28"/>
                <w:szCs w:val="28"/>
                <w:rtl/>
              </w:rPr>
              <w:t>ثالث</w:t>
            </w:r>
          </w:p>
        </w:tc>
        <w:tc>
          <w:tcPr>
            <w:tcW w:w="1427" w:type="dxa"/>
            <w:gridSpan w:val="2"/>
          </w:tcPr>
          <w:p w:rsidR="00671742" w:rsidRPr="00BD31DB" w:rsidRDefault="00225A38" w:rsidP="00225A38">
            <w:pPr>
              <w:jc w:val="center"/>
              <w:rPr>
                <w:sz w:val="28"/>
                <w:szCs w:val="28"/>
                <w:rtl/>
              </w:rPr>
            </w:pPr>
            <w:r>
              <w:rPr>
                <w:rFonts w:hint="cs"/>
                <w:sz w:val="28"/>
                <w:szCs w:val="28"/>
                <w:rtl/>
              </w:rPr>
              <w:t>الثاني</w:t>
            </w:r>
          </w:p>
        </w:tc>
        <w:tc>
          <w:tcPr>
            <w:tcW w:w="3960" w:type="dxa"/>
          </w:tcPr>
          <w:p w:rsidR="00671742" w:rsidRPr="00BD31DB" w:rsidRDefault="00225A38" w:rsidP="00225A38">
            <w:pPr>
              <w:jc w:val="center"/>
              <w:rPr>
                <w:sz w:val="28"/>
                <w:szCs w:val="28"/>
                <w:rtl/>
              </w:rPr>
            </w:pPr>
            <w:r>
              <w:rPr>
                <w:rFonts w:hint="cs"/>
                <w:sz w:val="28"/>
                <w:szCs w:val="28"/>
                <w:rtl/>
              </w:rPr>
              <w:t>التكلفة، المفاهيم،التصنيف، السلوك</w:t>
            </w:r>
          </w:p>
        </w:tc>
      </w:tr>
      <w:tr w:rsidR="00671742" w:rsidRPr="00FB2FEB" w:rsidTr="00671742">
        <w:tc>
          <w:tcPr>
            <w:tcW w:w="1741" w:type="dxa"/>
            <w:gridSpan w:val="2"/>
          </w:tcPr>
          <w:p w:rsidR="00671742" w:rsidRPr="00BD31DB" w:rsidRDefault="00671742" w:rsidP="00671742">
            <w:pPr>
              <w:jc w:val="center"/>
              <w:rPr>
                <w:sz w:val="28"/>
                <w:szCs w:val="28"/>
                <w:rtl/>
              </w:rPr>
            </w:pPr>
            <w:r w:rsidRPr="00BD31DB">
              <w:rPr>
                <w:rFonts w:hint="cs"/>
                <w:sz w:val="28"/>
                <w:szCs w:val="28"/>
                <w:rtl/>
              </w:rPr>
              <w:t>ال</w:t>
            </w:r>
            <w:r>
              <w:rPr>
                <w:rFonts w:hint="cs"/>
                <w:sz w:val="28"/>
                <w:szCs w:val="28"/>
                <w:rtl/>
              </w:rPr>
              <w:t>رابع</w:t>
            </w:r>
          </w:p>
        </w:tc>
        <w:tc>
          <w:tcPr>
            <w:tcW w:w="1427" w:type="dxa"/>
            <w:gridSpan w:val="2"/>
          </w:tcPr>
          <w:p w:rsidR="00671742" w:rsidRPr="00BD31DB" w:rsidRDefault="00225A38" w:rsidP="00225A38">
            <w:pPr>
              <w:jc w:val="center"/>
              <w:rPr>
                <w:sz w:val="28"/>
                <w:szCs w:val="28"/>
                <w:rtl/>
              </w:rPr>
            </w:pPr>
            <w:r>
              <w:rPr>
                <w:rFonts w:hint="cs"/>
                <w:sz w:val="28"/>
                <w:szCs w:val="28"/>
                <w:rtl/>
              </w:rPr>
              <w:t>الثالث</w:t>
            </w:r>
          </w:p>
        </w:tc>
        <w:tc>
          <w:tcPr>
            <w:tcW w:w="3960" w:type="dxa"/>
          </w:tcPr>
          <w:p w:rsidR="00671742" w:rsidRPr="00BD31DB" w:rsidRDefault="00225A38" w:rsidP="00225A38">
            <w:pPr>
              <w:jc w:val="center"/>
              <w:rPr>
                <w:sz w:val="28"/>
                <w:szCs w:val="28"/>
                <w:rtl/>
              </w:rPr>
            </w:pPr>
            <w:r>
              <w:rPr>
                <w:rFonts w:hint="cs"/>
                <w:sz w:val="28"/>
                <w:szCs w:val="28"/>
                <w:rtl/>
              </w:rPr>
              <w:t>تحليل التعادل وتخطيط الأرباح</w:t>
            </w:r>
          </w:p>
        </w:tc>
      </w:tr>
      <w:tr w:rsidR="00671742" w:rsidRPr="00FB2FEB" w:rsidTr="00671742">
        <w:tc>
          <w:tcPr>
            <w:tcW w:w="1728" w:type="dxa"/>
          </w:tcPr>
          <w:p w:rsidR="00671742" w:rsidRPr="00BD31DB" w:rsidRDefault="00225A38" w:rsidP="005226AB">
            <w:pPr>
              <w:jc w:val="center"/>
              <w:rPr>
                <w:sz w:val="28"/>
                <w:szCs w:val="28"/>
                <w:rtl/>
              </w:rPr>
            </w:pPr>
            <w:r>
              <w:rPr>
                <w:rFonts w:hint="cs"/>
                <w:sz w:val="28"/>
                <w:szCs w:val="28"/>
                <w:rtl/>
              </w:rPr>
              <w:t>ال</w:t>
            </w:r>
            <w:r w:rsidR="005226AB">
              <w:rPr>
                <w:rFonts w:hint="cs"/>
                <w:sz w:val="28"/>
                <w:szCs w:val="28"/>
                <w:rtl/>
              </w:rPr>
              <w:t>خامس</w:t>
            </w:r>
          </w:p>
        </w:tc>
        <w:tc>
          <w:tcPr>
            <w:tcW w:w="1440" w:type="dxa"/>
            <w:gridSpan w:val="3"/>
          </w:tcPr>
          <w:p w:rsidR="00671742" w:rsidRPr="00225A38" w:rsidRDefault="00225A38" w:rsidP="00225A38">
            <w:pPr>
              <w:jc w:val="center"/>
              <w:rPr>
                <w:sz w:val="28"/>
                <w:szCs w:val="28"/>
                <w:rtl/>
              </w:rPr>
            </w:pPr>
            <w:r w:rsidRPr="00225A38">
              <w:rPr>
                <w:rFonts w:hint="cs"/>
                <w:sz w:val="28"/>
                <w:szCs w:val="28"/>
                <w:rtl/>
              </w:rPr>
              <w:t>الرابع</w:t>
            </w:r>
          </w:p>
        </w:tc>
        <w:tc>
          <w:tcPr>
            <w:tcW w:w="3960" w:type="dxa"/>
          </w:tcPr>
          <w:p w:rsidR="00671742" w:rsidRPr="00225A38" w:rsidRDefault="00225A38" w:rsidP="00225A38">
            <w:pPr>
              <w:jc w:val="center"/>
              <w:rPr>
                <w:sz w:val="28"/>
                <w:szCs w:val="28"/>
                <w:rtl/>
              </w:rPr>
            </w:pPr>
            <w:r>
              <w:rPr>
                <w:rFonts w:hint="cs"/>
                <w:sz w:val="28"/>
                <w:szCs w:val="28"/>
                <w:rtl/>
              </w:rPr>
              <w:t>اتخاذ القرار والمفاضلة بين البدائل</w:t>
            </w:r>
          </w:p>
        </w:tc>
      </w:tr>
      <w:tr w:rsidR="00225A38" w:rsidRPr="00FB2FEB" w:rsidTr="00312B94">
        <w:tc>
          <w:tcPr>
            <w:tcW w:w="1728" w:type="dxa"/>
          </w:tcPr>
          <w:p w:rsidR="00225A38" w:rsidRPr="00BD31DB" w:rsidRDefault="00225A38" w:rsidP="005226AB">
            <w:pPr>
              <w:jc w:val="center"/>
              <w:rPr>
                <w:sz w:val="28"/>
                <w:szCs w:val="28"/>
                <w:rtl/>
              </w:rPr>
            </w:pPr>
            <w:r>
              <w:rPr>
                <w:rFonts w:hint="cs"/>
                <w:sz w:val="28"/>
                <w:szCs w:val="28"/>
                <w:rtl/>
              </w:rPr>
              <w:t>السا</w:t>
            </w:r>
            <w:r w:rsidR="005226AB">
              <w:rPr>
                <w:rFonts w:hint="cs"/>
                <w:sz w:val="28"/>
                <w:szCs w:val="28"/>
                <w:rtl/>
              </w:rPr>
              <w:t>دس</w:t>
            </w:r>
          </w:p>
        </w:tc>
        <w:tc>
          <w:tcPr>
            <w:tcW w:w="5400" w:type="dxa"/>
            <w:gridSpan w:val="4"/>
          </w:tcPr>
          <w:p w:rsidR="00225A38" w:rsidRPr="00225A38" w:rsidRDefault="00225A38" w:rsidP="00225A38">
            <w:pPr>
              <w:jc w:val="center"/>
              <w:rPr>
                <w:sz w:val="28"/>
                <w:szCs w:val="28"/>
                <w:rtl/>
              </w:rPr>
            </w:pPr>
            <w:r>
              <w:rPr>
                <w:rFonts w:hint="cs"/>
                <w:sz w:val="28"/>
                <w:szCs w:val="28"/>
                <w:rtl/>
              </w:rPr>
              <w:t>الاختبار الفصلي الأول</w:t>
            </w:r>
          </w:p>
        </w:tc>
      </w:tr>
      <w:tr w:rsidR="00671742" w:rsidRPr="00FB2FEB" w:rsidTr="00671742">
        <w:tc>
          <w:tcPr>
            <w:tcW w:w="1728" w:type="dxa"/>
          </w:tcPr>
          <w:p w:rsidR="00671742" w:rsidRPr="00BD31DB" w:rsidRDefault="00225A38" w:rsidP="005226AB">
            <w:pPr>
              <w:jc w:val="center"/>
              <w:rPr>
                <w:sz w:val="28"/>
                <w:szCs w:val="28"/>
                <w:rtl/>
              </w:rPr>
            </w:pPr>
            <w:r>
              <w:rPr>
                <w:rFonts w:hint="cs"/>
                <w:sz w:val="28"/>
                <w:szCs w:val="28"/>
                <w:rtl/>
              </w:rPr>
              <w:t>ال</w:t>
            </w:r>
            <w:r w:rsidR="005226AB">
              <w:rPr>
                <w:rFonts w:hint="cs"/>
                <w:sz w:val="28"/>
                <w:szCs w:val="28"/>
                <w:rtl/>
              </w:rPr>
              <w:t>سابع</w:t>
            </w:r>
          </w:p>
        </w:tc>
        <w:tc>
          <w:tcPr>
            <w:tcW w:w="1440" w:type="dxa"/>
            <w:gridSpan w:val="3"/>
          </w:tcPr>
          <w:p w:rsidR="00671742" w:rsidRPr="00225A38" w:rsidRDefault="00225A38" w:rsidP="00225A38">
            <w:pPr>
              <w:jc w:val="center"/>
              <w:rPr>
                <w:sz w:val="28"/>
                <w:szCs w:val="28"/>
                <w:rtl/>
              </w:rPr>
            </w:pPr>
            <w:r>
              <w:rPr>
                <w:rFonts w:hint="cs"/>
                <w:sz w:val="28"/>
                <w:szCs w:val="28"/>
                <w:rtl/>
              </w:rPr>
              <w:t>الخامس</w:t>
            </w:r>
          </w:p>
        </w:tc>
        <w:tc>
          <w:tcPr>
            <w:tcW w:w="3960" w:type="dxa"/>
          </w:tcPr>
          <w:p w:rsidR="00671742" w:rsidRPr="00225A38" w:rsidRDefault="00225A38" w:rsidP="00225A38">
            <w:pPr>
              <w:jc w:val="center"/>
              <w:rPr>
                <w:sz w:val="28"/>
                <w:szCs w:val="28"/>
                <w:rtl/>
              </w:rPr>
            </w:pPr>
            <w:r>
              <w:rPr>
                <w:rFonts w:hint="cs"/>
                <w:sz w:val="28"/>
                <w:szCs w:val="28"/>
                <w:rtl/>
              </w:rPr>
              <w:t>الموازنة</w:t>
            </w:r>
          </w:p>
        </w:tc>
      </w:tr>
      <w:tr w:rsidR="00225A38" w:rsidRPr="00FB2FEB" w:rsidTr="00225A38">
        <w:tc>
          <w:tcPr>
            <w:tcW w:w="1728" w:type="dxa"/>
          </w:tcPr>
          <w:p w:rsidR="00225A38" w:rsidRPr="00BD31DB" w:rsidRDefault="00225A38" w:rsidP="005226AB">
            <w:pPr>
              <w:jc w:val="center"/>
              <w:rPr>
                <w:sz w:val="28"/>
                <w:szCs w:val="28"/>
                <w:rtl/>
              </w:rPr>
            </w:pPr>
            <w:r>
              <w:rPr>
                <w:rFonts w:hint="cs"/>
                <w:sz w:val="28"/>
                <w:szCs w:val="28"/>
                <w:rtl/>
              </w:rPr>
              <w:t>ال</w:t>
            </w:r>
            <w:r w:rsidR="005226AB">
              <w:rPr>
                <w:rFonts w:hint="cs"/>
                <w:sz w:val="28"/>
                <w:szCs w:val="28"/>
                <w:rtl/>
              </w:rPr>
              <w:t>ثامن</w:t>
            </w:r>
          </w:p>
        </w:tc>
        <w:tc>
          <w:tcPr>
            <w:tcW w:w="1431" w:type="dxa"/>
            <w:gridSpan w:val="2"/>
            <w:tcBorders>
              <w:bottom w:val="single" w:sz="4" w:space="0" w:color="auto"/>
            </w:tcBorders>
          </w:tcPr>
          <w:p w:rsidR="00225A38" w:rsidRPr="00225A38" w:rsidRDefault="00225A38" w:rsidP="00225A38">
            <w:pPr>
              <w:jc w:val="center"/>
              <w:rPr>
                <w:sz w:val="28"/>
                <w:szCs w:val="28"/>
                <w:rtl/>
              </w:rPr>
            </w:pPr>
            <w:r>
              <w:rPr>
                <w:rFonts w:hint="cs"/>
                <w:sz w:val="28"/>
                <w:szCs w:val="28"/>
                <w:rtl/>
              </w:rPr>
              <w:t>السادس</w:t>
            </w:r>
          </w:p>
        </w:tc>
        <w:tc>
          <w:tcPr>
            <w:tcW w:w="3969" w:type="dxa"/>
            <w:gridSpan w:val="2"/>
            <w:tcBorders>
              <w:bottom w:val="single" w:sz="4" w:space="0" w:color="auto"/>
            </w:tcBorders>
          </w:tcPr>
          <w:p w:rsidR="00225A38" w:rsidRPr="00225A38" w:rsidRDefault="00225A38" w:rsidP="00225A38">
            <w:pPr>
              <w:jc w:val="center"/>
              <w:rPr>
                <w:sz w:val="28"/>
                <w:szCs w:val="28"/>
                <w:rtl/>
              </w:rPr>
            </w:pPr>
            <w:r>
              <w:rPr>
                <w:rFonts w:hint="cs"/>
                <w:sz w:val="28"/>
                <w:szCs w:val="28"/>
                <w:rtl/>
              </w:rPr>
              <w:t>قياس وتقييم الأداء</w:t>
            </w:r>
          </w:p>
        </w:tc>
      </w:tr>
      <w:tr w:rsidR="00671742" w:rsidRPr="00FB2FEB" w:rsidTr="00671742">
        <w:tc>
          <w:tcPr>
            <w:tcW w:w="1728" w:type="dxa"/>
          </w:tcPr>
          <w:p w:rsidR="00671742" w:rsidRPr="00BD31DB" w:rsidRDefault="00225A38" w:rsidP="005226AB">
            <w:pPr>
              <w:jc w:val="center"/>
              <w:rPr>
                <w:sz w:val="28"/>
                <w:szCs w:val="28"/>
                <w:rtl/>
              </w:rPr>
            </w:pPr>
            <w:r>
              <w:rPr>
                <w:rFonts w:hint="cs"/>
                <w:sz w:val="28"/>
                <w:szCs w:val="28"/>
                <w:rtl/>
              </w:rPr>
              <w:t>ال</w:t>
            </w:r>
            <w:r w:rsidR="005226AB">
              <w:rPr>
                <w:rFonts w:hint="cs"/>
                <w:sz w:val="28"/>
                <w:szCs w:val="28"/>
                <w:rtl/>
              </w:rPr>
              <w:t>تاسع</w:t>
            </w:r>
          </w:p>
        </w:tc>
        <w:tc>
          <w:tcPr>
            <w:tcW w:w="1440" w:type="dxa"/>
            <w:gridSpan w:val="3"/>
          </w:tcPr>
          <w:p w:rsidR="00671742" w:rsidRPr="00225A38" w:rsidRDefault="00225A38" w:rsidP="00225A38">
            <w:pPr>
              <w:jc w:val="center"/>
              <w:rPr>
                <w:sz w:val="28"/>
                <w:szCs w:val="28"/>
                <w:rtl/>
              </w:rPr>
            </w:pPr>
            <w:r>
              <w:rPr>
                <w:rFonts w:hint="cs"/>
                <w:sz w:val="28"/>
                <w:szCs w:val="28"/>
                <w:rtl/>
              </w:rPr>
              <w:t>السابع</w:t>
            </w:r>
          </w:p>
        </w:tc>
        <w:tc>
          <w:tcPr>
            <w:tcW w:w="3960" w:type="dxa"/>
          </w:tcPr>
          <w:p w:rsidR="00671742" w:rsidRPr="00225A38" w:rsidRDefault="00225A38" w:rsidP="00225A38">
            <w:pPr>
              <w:jc w:val="center"/>
              <w:rPr>
                <w:sz w:val="28"/>
                <w:szCs w:val="28"/>
                <w:rtl/>
              </w:rPr>
            </w:pPr>
            <w:r>
              <w:rPr>
                <w:rFonts w:hint="cs"/>
                <w:sz w:val="28"/>
                <w:szCs w:val="28"/>
                <w:rtl/>
              </w:rPr>
              <w:t>الموازنة المرنة</w:t>
            </w:r>
          </w:p>
        </w:tc>
      </w:tr>
      <w:tr w:rsidR="00225A38" w:rsidRPr="00FB2FEB" w:rsidTr="00653222">
        <w:tc>
          <w:tcPr>
            <w:tcW w:w="1728" w:type="dxa"/>
          </w:tcPr>
          <w:p w:rsidR="00225A38" w:rsidRPr="00BD31DB" w:rsidRDefault="00225A38" w:rsidP="005226AB">
            <w:pPr>
              <w:jc w:val="center"/>
              <w:rPr>
                <w:sz w:val="28"/>
                <w:szCs w:val="28"/>
                <w:rtl/>
              </w:rPr>
            </w:pPr>
            <w:r>
              <w:rPr>
                <w:rFonts w:hint="cs"/>
                <w:sz w:val="28"/>
                <w:szCs w:val="28"/>
                <w:rtl/>
              </w:rPr>
              <w:t>ال</w:t>
            </w:r>
            <w:r w:rsidR="005226AB">
              <w:rPr>
                <w:rFonts w:hint="cs"/>
                <w:sz w:val="28"/>
                <w:szCs w:val="28"/>
                <w:rtl/>
              </w:rPr>
              <w:t>عاشر</w:t>
            </w:r>
          </w:p>
        </w:tc>
        <w:tc>
          <w:tcPr>
            <w:tcW w:w="5400" w:type="dxa"/>
            <w:gridSpan w:val="4"/>
          </w:tcPr>
          <w:p w:rsidR="00225A38" w:rsidRPr="00225A38" w:rsidRDefault="00225A38" w:rsidP="00225A38">
            <w:pPr>
              <w:jc w:val="center"/>
              <w:rPr>
                <w:sz w:val="28"/>
                <w:szCs w:val="28"/>
                <w:rtl/>
              </w:rPr>
            </w:pPr>
            <w:r>
              <w:rPr>
                <w:rFonts w:hint="cs"/>
                <w:sz w:val="28"/>
                <w:szCs w:val="28"/>
                <w:rtl/>
              </w:rPr>
              <w:t>الاختبار الفصلي الثاني</w:t>
            </w:r>
          </w:p>
        </w:tc>
      </w:tr>
      <w:tr w:rsidR="00671742" w:rsidRPr="00FB2FEB" w:rsidTr="00671742">
        <w:tc>
          <w:tcPr>
            <w:tcW w:w="1728" w:type="dxa"/>
          </w:tcPr>
          <w:p w:rsidR="00671742" w:rsidRPr="00BD31DB" w:rsidRDefault="00225A38" w:rsidP="005226AB">
            <w:pPr>
              <w:jc w:val="center"/>
              <w:rPr>
                <w:sz w:val="28"/>
                <w:szCs w:val="28"/>
                <w:rtl/>
              </w:rPr>
            </w:pPr>
            <w:r>
              <w:rPr>
                <w:rFonts w:hint="cs"/>
                <w:sz w:val="28"/>
                <w:szCs w:val="28"/>
                <w:rtl/>
              </w:rPr>
              <w:t>ال</w:t>
            </w:r>
            <w:r w:rsidR="005226AB">
              <w:rPr>
                <w:rFonts w:hint="cs"/>
                <w:sz w:val="28"/>
                <w:szCs w:val="28"/>
                <w:rtl/>
              </w:rPr>
              <w:t>حادي</w:t>
            </w:r>
            <w:r>
              <w:rPr>
                <w:rFonts w:hint="cs"/>
                <w:sz w:val="28"/>
                <w:szCs w:val="28"/>
                <w:rtl/>
              </w:rPr>
              <w:t xml:space="preserve"> عشر</w:t>
            </w:r>
          </w:p>
        </w:tc>
        <w:tc>
          <w:tcPr>
            <w:tcW w:w="1440" w:type="dxa"/>
            <w:gridSpan w:val="3"/>
          </w:tcPr>
          <w:p w:rsidR="00671742" w:rsidRPr="00225A38" w:rsidRDefault="00225A38" w:rsidP="00225A38">
            <w:pPr>
              <w:jc w:val="center"/>
              <w:rPr>
                <w:sz w:val="28"/>
                <w:szCs w:val="28"/>
                <w:rtl/>
              </w:rPr>
            </w:pPr>
            <w:r>
              <w:rPr>
                <w:rFonts w:hint="cs"/>
                <w:sz w:val="28"/>
                <w:szCs w:val="28"/>
                <w:rtl/>
              </w:rPr>
              <w:t>الثامن</w:t>
            </w:r>
          </w:p>
        </w:tc>
        <w:tc>
          <w:tcPr>
            <w:tcW w:w="3960" w:type="dxa"/>
          </w:tcPr>
          <w:p w:rsidR="00671742" w:rsidRPr="00225A38" w:rsidRDefault="0063739F" w:rsidP="00225A38">
            <w:pPr>
              <w:jc w:val="center"/>
              <w:rPr>
                <w:sz w:val="28"/>
                <w:szCs w:val="28"/>
                <w:rtl/>
              </w:rPr>
            </w:pPr>
            <w:r>
              <w:rPr>
                <w:rFonts w:hint="cs"/>
                <w:sz w:val="28"/>
                <w:szCs w:val="28"/>
                <w:rtl/>
              </w:rPr>
              <w:t>اللامركزية والتقارير القطاعية</w:t>
            </w:r>
          </w:p>
        </w:tc>
      </w:tr>
      <w:tr w:rsidR="0063739F" w:rsidRPr="00FB2FEB" w:rsidTr="0063739F">
        <w:tc>
          <w:tcPr>
            <w:tcW w:w="1728" w:type="dxa"/>
          </w:tcPr>
          <w:p w:rsidR="0063739F" w:rsidRPr="00BD31DB" w:rsidRDefault="0063739F" w:rsidP="005226AB">
            <w:pPr>
              <w:jc w:val="center"/>
              <w:rPr>
                <w:sz w:val="28"/>
                <w:szCs w:val="28"/>
                <w:rtl/>
              </w:rPr>
            </w:pPr>
            <w:r>
              <w:rPr>
                <w:rFonts w:hint="cs"/>
                <w:sz w:val="28"/>
                <w:szCs w:val="28"/>
                <w:rtl/>
              </w:rPr>
              <w:t>الثا</w:t>
            </w:r>
            <w:r w:rsidR="005226AB">
              <w:rPr>
                <w:rFonts w:hint="cs"/>
                <w:sz w:val="28"/>
                <w:szCs w:val="28"/>
                <w:rtl/>
              </w:rPr>
              <w:t>ني</w:t>
            </w:r>
            <w:r>
              <w:rPr>
                <w:rFonts w:hint="cs"/>
                <w:sz w:val="28"/>
                <w:szCs w:val="28"/>
                <w:rtl/>
              </w:rPr>
              <w:t xml:space="preserve"> عشر</w:t>
            </w:r>
          </w:p>
        </w:tc>
        <w:tc>
          <w:tcPr>
            <w:tcW w:w="1431" w:type="dxa"/>
            <w:gridSpan w:val="2"/>
          </w:tcPr>
          <w:p w:rsidR="0063739F" w:rsidRPr="00225A38" w:rsidRDefault="0063739F" w:rsidP="00225A38">
            <w:pPr>
              <w:jc w:val="center"/>
              <w:rPr>
                <w:sz w:val="28"/>
                <w:szCs w:val="28"/>
                <w:rtl/>
              </w:rPr>
            </w:pPr>
            <w:r>
              <w:rPr>
                <w:rFonts w:hint="cs"/>
                <w:sz w:val="28"/>
                <w:szCs w:val="28"/>
                <w:rtl/>
              </w:rPr>
              <w:t>التاسع</w:t>
            </w:r>
          </w:p>
        </w:tc>
        <w:tc>
          <w:tcPr>
            <w:tcW w:w="3969" w:type="dxa"/>
            <w:gridSpan w:val="2"/>
          </w:tcPr>
          <w:p w:rsidR="0063739F" w:rsidRPr="00225A38" w:rsidRDefault="0063739F" w:rsidP="00225A38">
            <w:pPr>
              <w:jc w:val="center"/>
              <w:rPr>
                <w:sz w:val="28"/>
                <w:szCs w:val="28"/>
                <w:rtl/>
              </w:rPr>
            </w:pPr>
            <w:r>
              <w:rPr>
                <w:rFonts w:hint="cs"/>
                <w:sz w:val="28"/>
                <w:szCs w:val="28"/>
                <w:rtl/>
              </w:rPr>
              <w:t>الموازنة الرأسمالية</w:t>
            </w:r>
          </w:p>
        </w:tc>
      </w:tr>
      <w:tr w:rsidR="0063739F" w:rsidRPr="00FB2FEB" w:rsidTr="00457761">
        <w:tc>
          <w:tcPr>
            <w:tcW w:w="1728" w:type="dxa"/>
          </w:tcPr>
          <w:p w:rsidR="0063739F" w:rsidRDefault="0063739F" w:rsidP="0012560B">
            <w:pPr>
              <w:jc w:val="center"/>
              <w:rPr>
                <w:sz w:val="28"/>
                <w:szCs w:val="28"/>
                <w:rtl/>
              </w:rPr>
            </w:pPr>
            <w:r>
              <w:rPr>
                <w:rFonts w:hint="cs"/>
                <w:sz w:val="28"/>
                <w:szCs w:val="28"/>
                <w:rtl/>
              </w:rPr>
              <w:t>ا</w:t>
            </w:r>
            <w:r w:rsidR="0012560B">
              <w:rPr>
                <w:rFonts w:hint="cs"/>
                <w:sz w:val="28"/>
                <w:szCs w:val="28"/>
                <w:rtl/>
              </w:rPr>
              <w:t>لثالث</w:t>
            </w:r>
            <w:r>
              <w:rPr>
                <w:rFonts w:hint="cs"/>
                <w:sz w:val="28"/>
                <w:szCs w:val="28"/>
                <w:rtl/>
              </w:rPr>
              <w:t xml:space="preserve"> عشر</w:t>
            </w:r>
          </w:p>
        </w:tc>
        <w:tc>
          <w:tcPr>
            <w:tcW w:w="5400" w:type="dxa"/>
            <w:gridSpan w:val="4"/>
          </w:tcPr>
          <w:p w:rsidR="0063739F" w:rsidRDefault="005226AB" w:rsidP="00225A38">
            <w:pPr>
              <w:jc w:val="center"/>
              <w:rPr>
                <w:sz w:val="28"/>
                <w:szCs w:val="28"/>
                <w:rtl/>
              </w:rPr>
            </w:pPr>
            <w:r>
              <w:rPr>
                <w:rFonts w:hint="cs"/>
                <w:sz w:val="28"/>
                <w:szCs w:val="28"/>
                <w:rtl/>
              </w:rPr>
              <w:t>مراجعه و</w:t>
            </w:r>
            <w:r w:rsidR="0063739F">
              <w:rPr>
                <w:rFonts w:hint="cs"/>
                <w:sz w:val="28"/>
                <w:szCs w:val="28"/>
                <w:rtl/>
              </w:rPr>
              <w:t>الاختبار البديل</w:t>
            </w:r>
          </w:p>
        </w:tc>
      </w:tr>
    </w:tbl>
    <w:p w:rsidR="006816FE" w:rsidRDefault="006816FE" w:rsidP="006816FE">
      <w:pPr>
        <w:rPr>
          <w:b/>
          <w:bCs/>
          <w:rtl/>
        </w:rPr>
      </w:pPr>
      <w:r>
        <w:rPr>
          <w:rFonts w:hint="cs"/>
          <w:b/>
          <w:bCs/>
          <w:rtl/>
        </w:rPr>
        <w:t xml:space="preserve"> </w:t>
      </w:r>
    </w:p>
    <w:p w:rsidR="006816FE" w:rsidRDefault="006816FE" w:rsidP="006816FE">
      <w:pPr>
        <w:rPr>
          <w:b/>
          <w:bCs/>
          <w:rtl/>
        </w:rPr>
      </w:pPr>
    </w:p>
    <w:p w:rsidR="006816FE" w:rsidRDefault="006816FE" w:rsidP="006816FE">
      <w:pPr>
        <w:rPr>
          <w:b/>
          <w:bCs/>
          <w:rtl/>
        </w:rPr>
      </w:pPr>
    </w:p>
    <w:p w:rsidR="006816FE" w:rsidRPr="00EF105E" w:rsidRDefault="006816FE" w:rsidP="006816FE">
      <w:pPr>
        <w:rPr>
          <w:rtl/>
        </w:rPr>
      </w:pPr>
    </w:p>
    <w:p w:rsidR="006816FE" w:rsidRPr="00EF105E" w:rsidRDefault="006816FE" w:rsidP="006816FE">
      <w:pPr>
        <w:rPr>
          <w:rtl/>
        </w:rPr>
      </w:pPr>
    </w:p>
    <w:p w:rsidR="006816FE" w:rsidRPr="00EF105E" w:rsidRDefault="006816FE" w:rsidP="006816FE">
      <w:pPr>
        <w:rPr>
          <w:rtl/>
        </w:rPr>
      </w:pPr>
    </w:p>
    <w:p w:rsidR="006816FE" w:rsidRPr="00EF105E" w:rsidRDefault="006816FE" w:rsidP="006816FE">
      <w:pPr>
        <w:rPr>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6816FE" w:rsidRDefault="006816FE" w:rsidP="006816FE">
      <w:pPr>
        <w:rPr>
          <w:b/>
          <w:bCs/>
          <w:sz w:val="28"/>
          <w:szCs w:val="28"/>
          <w:u w:val="single"/>
          <w:rtl/>
        </w:rPr>
      </w:pPr>
    </w:p>
    <w:p w:rsidR="00D4303B" w:rsidRDefault="00D4303B" w:rsidP="006816FE">
      <w:pPr>
        <w:rPr>
          <w:b/>
          <w:bCs/>
          <w:sz w:val="28"/>
          <w:szCs w:val="28"/>
          <w:u w:val="single"/>
          <w:rtl/>
        </w:rPr>
      </w:pPr>
    </w:p>
    <w:p w:rsidR="006816FE" w:rsidRPr="000F24CF" w:rsidRDefault="006816FE" w:rsidP="006816FE">
      <w:pPr>
        <w:rPr>
          <w:b/>
          <w:bCs/>
          <w:sz w:val="28"/>
          <w:szCs w:val="28"/>
          <w:u w:val="single"/>
          <w:rtl/>
        </w:rPr>
      </w:pPr>
      <w:r w:rsidRPr="000F24CF">
        <w:rPr>
          <w:rFonts w:hint="cs"/>
          <w:b/>
          <w:bCs/>
          <w:sz w:val="28"/>
          <w:szCs w:val="28"/>
          <w:u w:val="single"/>
          <w:rtl/>
        </w:rPr>
        <w:t>قواعد عامة :</w:t>
      </w:r>
      <w:r w:rsidRPr="00770498">
        <w:rPr>
          <w:rFonts w:hint="cs"/>
          <w:b/>
          <w:bCs/>
          <w:sz w:val="28"/>
          <w:szCs w:val="28"/>
          <w:rtl/>
        </w:rPr>
        <w:t xml:space="preserve"> </w:t>
      </w:r>
    </w:p>
    <w:p w:rsidR="006816FE" w:rsidRPr="00CD61B7" w:rsidRDefault="006816FE" w:rsidP="006816FE">
      <w:pPr>
        <w:pStyle w:val="a3"/>
        <w:numPr>
          <w:ilvl w:val="0"/>
          <w:numId w:val="2"/>
        </w:numPr>
        <w:rPr>
          <w:rFonts w:ascii="Times New Roman" w:hAnsi="Times New Roman" w:cs="Times New Roman"/>
          <w:sz w:val="24"/>
          <w:szCs w:val="24"/>
        </w:rPr>
      </w:pPr>
      <w:r>
        <w:rPr>
          <w:rFonts w:ascii="Times New Roman" w:hAnsi="Times New Roman" w:cs="Times New Roman" w:hint="cs"/>
          <w:sz w:val="24"/>
          <w:szCs w:val="24"/>
          <w:rtl/>
        </w:rPr>
        <w:t>الالتزام بالحضور في وقت المحاضرة .</w:t>
      </w:r>
    </w:p>
    <w:p w:rsidR="006816FE" w:rsidRDefault="006816FE" w:rsidP="006816FE">
      <w:pPr>
        <w:pStyle w:val="a3"/>
        <w:numPr>
          <w:ilvl w:val="0"/>
          <w:numId w:val="2"/>
        </w:numPr>
        <w:rPr>
          <w:rFonts w:ascii="Times New Roman" w:hAnsi="Times New Roman" w:cs="Times New Roman"/>
          <w:sz w:val="24"/>
          <w:szCs w:val="24"/>
        </w:rPr>
      </w:pPr>
      <w:r>
        <w:rPr>
          <w:rFonts w:ascii="Times New Roman" w:hAnsi="Times New Roman" w:cs="Times New Roman" w:hint="cs"/>
          <w:sz w:val="24"/>
          <w:szCs w:val="24"/>
          <w:rtl/>
        </w:rPr>
        <w:t>الالتزام بحضور الاختبارات الفصلية في مواعيدها .</w:t>
      </w:r>
    </w:p>
    <w:p w:rsidR="006816FE" w:rsidRDefault="006816FE" w:rsidP="006816FE">
      <w:pPr>
        <w:pStyle w:val="a3"/>
        <w:numPr>
          <w:ilvl w:val="0"/>
          <w:numId w:val="2"/>
        </w:numPr>
        <w:rPr>
          <w:rFonts w:ascii="Times New Roman" w:hAnsi="Times New Roman" w:cs="Times New Roman"/>
          <w:sz w:val="24"/>
          <w:szCs w:val="24"/>
        </w:rPr>
      </w:pPr>
      <w:r>
        <w:rPr>
          <w:rFonts w:ascii="Times New Roman" w:hAnsi="Times New Roman" w:cs="Times New Roman" w:hint="cs"/>
          <w:sz w:val="24"/>
          <w:szCs w:val="24"/>
          <w:rtl/>
        </w:rPr>
        <w:t>لا يسمح بإعادة الاختبارات الفصلية إلا بعذر طبي ـ وفي حالة قبول العذر ـ سيكون الاختبار البديل في نهاية الفصل الدراسي بجميع مفردات المادة .</w:t>
      </w:r>
    </w:p>
    <w:p w:rsidR="006816FE" w:rsidRDefault="006816FE" w:rsidP="006816FE">
      <w:pPr>
        <w:pStyle w:val="a3"/>
        <w:numPr>
          <w:ilvl w:val="0"/>
          <w:numId w:val="2"/>
        </w:numPr>
        <w:rPr>
          <w:rFonts w:ascii="Times New Roman" w:hAnsi="Times New Roman" w:cs="Times New Roman"/>
          <w:sz w:val="24"/>
          <w:szCs w:val="24"/>
        </w:rPr>
      </w:pPr>
      <w:r>
        <w:rPr>
          <w:rFonts w:ascii="Times New Roman" w:hAnsi="Times New Roman" w:cs="Times New Roman" w:hint="cs"/>
          <w:sz w:val="24"/>
          <w:szCs w:val="24"/>
          <w:rtl/>
        </w:rPr>
        <w:t>في حالة تغيب الطالبة عن كلا الامتحانات الفصلية فسوف تدخل الامتحان البديل لأحد الامتحانين الفصليين وتحسب الدرجة من 20 والامتحان الثاني صفر.</w:t>
      </w:r>
    </w:p>
    <w:p w:rsidR="006816FE" w:rsidRDefault="006816FE" w:rsidP="00D34FA1">
      <w:pPr>
        <w:pStyle w:val="a3"/>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الغياب بنسبة 25 % من المحاضرات يؤدي إلى الحرمان ، أي </w:t>
      </w:r>
      <w:r w:rsidRPr="00D34FA1">
        <w:rPr>
          <w:rFonts w:ascii="Times New Roman" w:hAnsi="Times New Roman" w:cs="Times New Roman" w:hint="cs"/>
          <w:b/>
          <w:bCs/>
          <w:sz w:val="24"/>
          <w:szCs w:val="24"/>
          <w:u w:val="single"/>
          <w:rtl/>
        </w:rPr>
        <w:t>بما يعادل</w:t>
      </w:r>
      <w:r w:rsidR="00D34FA1" w:rsidRPr="00D34FA1">
        <w:rPr>
          <w:rFonts w:ascii="Times New Roman" w:hAnsi="Times New Roman" w:cs="Times New Roman" w:hint="cs"/>
          <w:b/>
          <w:bCs/>
          <w:sz w:val="24"/>
          <w:szCs w:val="24"/>
          <w:u w:val="single"/>
          <w:rtl/>
        </w:rPr>
        <w:t xml:space="preserve"> 4 </w:t>
      </w:r>
      <w:r w:rsidRPr="00D34FA1">
        <w:rPr>
          <w:rFonts w:ascii="Times New Roman" w:hAnsi="Times New Roman" w:cs="Times New Roman" w:hint="cs"/>
          <w:b/>
          <w:bCs/>
          <w:sz w:val="24"/>
          <w:szCs w:val="24"/>
          <w:u w:val="single"/>
          <w:rtl/>
        </w:rPr>
        <w:t xml:space="preserve"> محاضرة </w:t>
      </w:r>
      <w:r>
        <w:rPr>
          <w:rFonts w:ascii="Times New Roman" w:hAnsi="Times New Roman" w:cs="Times New Roman" w:hint="cs"/>
          <w:sz w:val="24"/>
          <w:szCs w:val="24"/>
          <w:rtl/>
        </w:rPr>
        <w:t>.</w:t>
      </w:r>
    </w:p>
    <w:p w:rsidR="006816FE" w:rsidRPr="003A100F" w:rsidRDefault="006816FE" w:rsidP="006816FE">
      <w:pPr>
        <w:pStyle w:val="a3"/>
        <w:numPr>
          <w:ilvl w:val="0"/>
          <w:numId w:val="2"/>
        </w:numPr>
        <w:rPr>
          <w:rFonts w:ascii="Times New Roman" w:hAnsi="Times New Roman" w:cs="Times New Roman"/>
          <w:sz w:val="24"/>
          <w:szCs w:val="24"/>
        </w:rPr>
      </w:pPr>
      <w:r>
        <w:rPr>
          <w:rFonts w:ascii="Times New Roman" w:hAnsi="Times New Roman" w:cs="Times New Roman" w:hint="cs"/>
          <w:sz w:val="24"/>
          <w:szCs w:val="24"/>
          <w:rtl/>
        </w:rPr>
        <w:t xml:space="preserve">الرجاء إحضار الآلة الحاسبة وقت المحاضرة والامتحانات ولن يسمح بتداول الآلات الحاسبة وقت الامتحان </w:t>
      </w:r>
      <w:proofErr w:type="spellStart"/>
      <w:r w:rsidR="00337AA8">
        <w:rPr>
          <w:rFonts w:ascii="Times New Roman" w:hAnsi="Times New Roman" w:cs="Times New Roman" w:hint="cs"/>
          <w:sz w:val="24"/>
          <w:szCs w:val="24"/>
          <w:rtl/>
        </w:rPr>
        <w:t>والكويز</w:t>
      </w:r>
      <w:proofErr w:type="spellEnd"/>
      <w:r>
        <w:rPr>
          <w:rFonts w:ascii="Times New Roman" w:hAnsi="Times New Roman" w:cs="Times New Roman" w:hint="cs"/>
          <w:sz w:val="24"/>
          <w:szCs w:val="24"/>
          <w:rtl/>
        </w:rPr>
        <w:t>.</w:t>
      </w:r>
    </w:p>
    <w:p w:rsidR="006816FE" w:rsidRPr="00BD31DB" w:rsidRDefault="006816FE" w:rsidP="006816FE">
      <w:pPr>
        <w:rPr>
          <w:rtl/>
        </w:rPr>
      </w:pPr>
    </w:p>
    <w:p w:rsidR="006547C1" w:rsidRDefault="006547C1"/>
    <w:sectPr w:rsidR="006547C1" w:rsidSect="00D15BB0">
      <w:pgSz w:w="11906" w:h="16838"/>
      <w:pgMar w:top="1440" w:right="1800" w:bottom="1440" w:left="1800" w:header="708" w:footer="708"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FE5" w:rsidRDefault="00152FE5" w:rsidP="00225A38">
      <w:r>
        <w:separator/>
      </w:r>
    </w:p>
  </w:endnote>
  <w:endnote w:type="continuationSeparator" w:id="1">
    <w:p w:rsidR="00152FE5" w:rsidRDefault="00152FE5" w:rsidP="00225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sig w:usb0="00000000" w:usb1="00000000" w:usb2="00000000" w:usb3="00000000" w:csb0="00000000"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FE5" w:rsidRDefault="00152FE5" w:rsidP="00225A38">
      <w:r>
        <w:separator/>
      </w:r>
    </w:p>
  </w:footnote>
  <w:footnote w:type="continuationSeparator" w:id="1">
    <w:p w:rsidR="00152FE5" w:rsidRDefault="00152FE5" w:rsidP="00225A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A1DE3"/>
    <w:multiLevelType w:val="hybridMultilevel"/>
    <w:tmpl w:val="A36E2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B391550"/>
    <w:multiLevelType w:val="hybridMultilevel"/>
    <w:tmpl w:val="8128684A"/>
    <w:lvl w:ilvl="0" w:tplc="08867986">
      <w:start w:val="301"/>
      <w:numFmt w:val="bullet"/>
      <w:lvlText w:val="-"/>
      <w:lvlJc w:val="left"/>
      <w:pPr>
        <w:tabs>
          <w:tab w:val="num" w:pos="720"/>
        </w:tabs>
        <w:ind w:lef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4E538F"/>
    <w:multiLevelType w:val="hybridMultilevel"/>
    <w:tmpl w:val="4B7896D0"/>
    <w:lvl w:ilvl="0" w:tplc="1B8AC258">
      <w:start w:val="7"/>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6816FE"/>
    <w:rsid w:val="000A050B"/>
    <w:rsid w:val="000A56A2"/>
    <w:rsid w:val="0012560B"/>
    <w:rsid w:val="00152FE5"/>
    <w:rsid w:val="001C4B6C"/>
    <w:rsid w:val="001D4060"/>
    <w:rsid w:val="00224385"/>
    <w:rsid w:val="00225A38"/>
    <w:rsid w:val="00334096"/>
    <w:rsid w:val="00337AA8"/>
    <w:rsid w:val="003835BF"/>
    <w:rsid w:val="003870A9"/>
    <w:rsid w:val="003F1143"/>
    <w:rsid w:val="0042746B"/>
    <w:rsid w:val="0045153A"/>
    <w:rsid w:val="004E7BDA"/>
    <w:rsid w:val="005226AB"/>
    <w:rsid w:val="005E16A8"/>
    <w:rsid w:val="0063739F"/>
    <w:rsid w:val="006547C1"/>
    <w:rsid w:val="00671742"/>
    <w:rsid w:val="006816FE"/>
    <w:rsid w:val="006A1575"/>
    <w:rsid w:val="006D5A38"/>
    <w:rsid w:val="006E08CB"/>
    <w:rsid w:val="00745D69"/>
    <w:rsid w:val="00794F96"/>
    <w:rsid w:val="007D12F2"/>
    <w:rsid w:val="007D3481"/>
    <w:rsid w:val="007F1811"/>
    <w:rsid w:val="00973FFB"/>
    <w:rsid w:val="0097538F"/>
    <w:rsid w:val="009C1A79"/>
    <w:rsid w:val="00A175B2"/>
    <w:rsid w:val="00A92D49"/>
    <w:rsid w:val="00AE4FD5"/>
    <w:rsid w:val="00AE7963"/>
    <w:rsid w:val="00BC64FB"/>
    <w:rsid w:val="00BD7980"/>
    <w:rsid w:val="00C12BA0"/>
    <w:rsid w:val="00C9721C"/>
    <w:rsid w:val="00CF591D"/>
    <w:rsid w:val="00D15BB0"/>
    <w:rsid w:val="00D34FA1"/>
    <w:rsid w:val="00D4303B"/>
    <w:rsid w:val="00D84E6F"/>
    <w:rsid w:val="00DF1BEA"/>
    <w:rsid w:val="00E4353A"/>
    <w:rsid w:val="00EA53BC"/>
    <w:rsid w:val="00ED4BE2"/>
    <w:rsid w:val="00F0202D"/>
    <w:rsid w:val="00F356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6F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6816FE"/>
    <w:rPr>
      <w:color w:val="0000FF" w:themeColor="hyperlink"/>
      <w:u w:val="single"/>
    </w:rPr>
  </w:style>
  <w:style w:type="paragraph" w:customStyle="1" w:styleId="1">
    <w:name w:val="بلا تباعد1"/>
    <w:uiPriority w:val="1"/>
    <w:qFormat/>
    <w:rsid w:val="006816FE"/>
    <w:pPr>
      <w:spacing w:after="0" w:line="240" w:lineRule="auto"/>
    </w:pPr>
    <w:rPr>
      <w:rFonts w:ascii="Times New Roman" w:eastAsia="Calibri" w:hAnsi="Times New Roman" w:cs="Arial"/>
      <w:sz w:val="24"/>
    </w:rPr>
  </w:style>
  <w:style w:type="paragraph" w:styleId="a3">
    <w:name w:val="List Paragraph"/>
    <w:basedOn w:val="a"/>
    <w:uiPriority w:val="34"/>
    <w:qFormat/>
    <w:rsid w:val="006816FE"/>
    <w:pPr>
      <w:spacing w:after="200" w:line="276" w:lineRule="auto"/>
      <w:ind w:left="720"/>
      <w:contextualSpacing/>
    </w:pPr>
    <w:rPr>
      <w:rFonts w:asciiTheme="minorHAnsi" w:eastAsiaTheme="minorHAnsi" w:hAnsiTheme="minorHAnsi" w:cstheme="minorBidi"/>
      <w:sz w:val="22"/>
      <w:szCs w:val="22"/>
    </w:rPr>
  </w:style>
  <w:style w:type="paragraph" w:styleId="a4">
    <w:name w:val="header"/>
    <w:basedOn w:val="a"/>
    <w:link w:val="Char"/>
    <w:uiPriority w:val="99"/>
    <w:semiHidden/>
    <w:unhideWhenUsed/>
    <w:rsid w:val="00225A38"/>
    <w:pPr>
      <w:tabs>
        <w:tab w:val="center" w:pos="4153"/>
        <w:tab w:val="right" w:pos="8306"/>
      </w:tabs>
    </w:pPr>
  </w:style>
  <w:style w:type="character" w:customStyle="1" w:styleId="Char">
    <w:name w:val="رأس صفحة Char"/>
    <w:basedOn w:val="a0"/>
    <w:link w:val="a4"/>
    <w:uiPriority w:val="99"/>
    <w:semiHidden/>
    <w:rsid w:val="00225A38"/>
    <w:rPr>
      <w:rFonts w:ascii="Times New Roman" w:eastAsia="Times New Roman" w:hAnsi="Times New Roman" w:cs="Times New Roman"/>
      <w:sz w:val="24"/>
      <w:szCs w:val="24"/>
    </w:rPr>
  </w:style>
  <w:style w:type="paragraph" w:styleId="a5">
    <w:name w:val="footer"/>
    <w:basedOn w:val="a"/>
    <w:link w:val="Char0"/>
    <w:uiPriority w:val="99"/>
    <w:semiHidden/>
    <w:unhideWhenUsed/>
    <w:rsid w:val="00225A38"/>
    <w:pPr>
      <w:tabs>
        <w:tab w:val="center" w:pos="4153"/>
        <w:tab w:val="right" w:pos="8306"/>
      </w:tabs>
    </w:pPr>
  </w:style>
  <w:style w:type="character" w:customStyle="1" w:styleId="Char0">
    <w:name w:val="تذييل صفحة Char"/>
    <w:basedOn w:val="a0"/>
    <w:link w:val="a5"/>
    <w:uiPriority w:val="99"/>
    <w:semiHidden/>
    <w:rsid w:val="00225A3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A36A7-A270-4A2C-88BD-AAF53E4FB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329</Words>
  <Characters>1877</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dc:creator>
  <cp:lastModifiedBy>samar</cp:lastModifiedBy>
  <cp:revision>9</cp:revision>
  <dcterms:created xsi:type="dcterms:W3CDTF">2015-08-23T19:28:00Z</dcterms:created>
  <dcterms:modified xsi:type="dcterms:W3CDTF">2017-10-01T15:02:00Z</dcterms:modified>
</cp:coreProperties>
</file>