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ind w:left="-625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الخطة الدراسية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                         الخطة الدراسية لمادة التراث النفسي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/>
          <w:color w:val="666666"/>
        </w:rPr>
        <w:t> </w:t>
      </w:r>
    </w:p>
    <w:p w:rsidR="0090192D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أستاذ المادة: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أ.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العنود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الطيار </w:t>
      </w:r>
    </w:p>
    <w:p w:rsidR="0090192D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رقم المكتب : 35 دور </w:t>
      </w:r>
      <w:r>
        <w:rPr>
          <w:rFonts w:ascii="Tahoma" w:eastAsia="Times New Roman" w:hAnsi="Tahoma" w:cs="Tahoma"/>
          <w:b/>
          <w:bCs/>
          <w:color w:val="666666"/>
        </w:rPr>
        <w:t xml:space="preserve">G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الساعات المعتمدة: 2 ساعات.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البريد الالكتروني: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r>
        <w:rPr>
          <w:rFonts w:ascii="Tahoma" w:eastAsia="Times New Roman" w:hAnsi="Tahoma" w:cs="Tahoma"/>
          <w:b/>
          <w:bCs/>
          <w:color w:val="666666"/>
        </w:rPr>
        <w:t>alanod111@gmail.com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 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u w:val="single"/>
          <w:rtl/>
        </w:rPr>
        <w:t>أهداف المقرر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تطوير بنية معرفية لدى الطالبة حول التراث النفسي عند المسلمين.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عرض الاتجاهات المختلفة التي تناولت التراث النفسي عند المسلمين.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تطوير المعرفة النقدية لدى الطالبة.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تنمية الاتجاهات الايجابية نحو التراث النفسي عند المسلمين.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 </w:t>
      </w:r>
    </w:p>
    <w:tbl>
      <w:tblPr>
        <w:bidiVisual/>
        <w:tblW w:w="8758" w:type="dxa"/>
        <w:tblCellMar>
          <w:left w:w="0" w:type="dxa"/>
          <w:right w:w="0" w:type="dxa"/>
        </w:tblCellMar>
        <w:tblLook w:val="04A0"/>
      </w:tblPr>
      <w:tblGrid>
        <w:gridCol w:w="5477"/>
        <w:gridCol w:w="1264"/>
        <w:gridCol w:w="2017"/>
      </w:tblGrid>
      <w:tr w:rsidR="0090192D" w:rsidRPr="0035264A" w:rsidTr="00621AE1"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مفردات المنهج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أرقام الصفحات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تاريخ المحاضرة</w:t>
            </w:r>
          </w:p>
        </w:tc>
      </w:tr>
      <w:tr w:rsidR="0090192D" w:rsidRPr="0035264A" w:rsidTr="00621AE1"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تمهيد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26/10</w:t>
            </w:r>
          </w:p>
        </w:tc>
      </w:tr>
      <w:tr w:rsidR="0090192D" w:rsidRPr="0035264A" w:rsidTr="00621AE1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مدخل إلى دراسة التراث النفسي في الحضارة الإسلامية                     </w:t>
            </w:r>
          </w:p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 xml:space="preserve">            </w:t>
            </w: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تعريف التراث                                                 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ص1-6</w:t>
            </w:r>
          </w:p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8-10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  3/11</w:t>
            </w:r>
          </w:p>
        </w:tc>
      </w:tr>
      <w:tr w:rsidR="0090192D" w:rsidRPr="0035264A" w:rsidTr="00621AE1">
        <w:tc>
          <w:tcPr>
            <w:tcW w:w="481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تصور لدراسة المفاهيم التراثية</w:t>
            </w:r>
          </w:p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 xml:space="preserve">           </w:t>
            </w: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نقد الدراسات التراثية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16-17</w:t>
            </w:r>
          </w:p>
        </w:tc>
        <w:tc>
          <w:tcPr>
            <w:tcW w:w="25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10</w:t>
            </w: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/11</w:t>
            </w:r>
          </w:p>
        </w:tc>
      </w:tr>
      <w:tr w:rsidR="0090192D" w:rsidRPr="0035264A" w:rsidTr="00621AE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192D" w:rsidRPr="0035264A" w:rsidRDefault="0090192D" w:rsidP="00621A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13-15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192D" w:rsidRPr="0035264A" w:rsidRDefault="0090192D" w:rsidP="00621A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90192D" w:rsidRPr="0035264A" w:rsidTr="00621AE1">
        <w:trPr>
          <w:trHeight w:val="28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إجازة اليوم الوطني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17/11</w:t>
            </w:r>
          </w:p>
        </w:tc>
      </w:tr>
      <w:tr w:rsidR="0090192D" w:rsidRPr="0035264A" w:rsidTr="00621AE1">
        <w:trPr>
          <w:trHeight w:val="2160"/>
        </w:trPr>
        <w:tc>
          <w:tcPr>
            <w:tcW w:w="4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الاتجاهات الفكرية في التراث النفسي في الحضارة الإسلامية              </w:t>
            </w:r>
          </w:p>
          <w:p w:rsidR="0090192D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الاتجاه الأثري، الاتجاه الفلسفي، الاتجاه الصوفي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ص18-36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24/11</w:t>
            </w:r>
          </w:p>
        </w:tc>
      </w:tr>
      <w:tr w:rsidR="0090192D" w:rsidRPr="0035264A" w:rsidTr="00621AE1">
        <w:trPr>
          <w:trHeight w:val="61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- موضوعات نفسية                                                         </w:t>
            </w:r>
          </w:p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lastRenderedPageBreak/>
              <w:t>الشخصية، التعلم، المرض النفسي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lastRenderedPageBreak/>
              <w:t>ص 48-57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2/12</w:t>
            </w:r>
          </w:p>
        </w:tc>
      </w:tr>
      <w:tr w:rsidR="0090192D" w:rsidRPr="0035264A" w:rsidTr="00621AE1">
        <w:trPr>
          <w:trHeight w:val="67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lastRenderedPageBreak/>
              <w:t>اختبار فصلي أول</w:t>
            </w: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 بتاريخ</w:t>
            </w:r>
          </w:p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لا يوجد اختبارات بديله</w:t>
            </w:r>
          </w:p>
        </w:tc>
      </w:tr>
      <w:tr w:rsidR="0090192D" w:rsidRPr="0035264A" w:rsidTr="00621AE1">
        <w:trPr>
          <w:trHeight w:val="523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دراسة التراث النفسي عند علماء المسلمين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ص 60-65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16/12</w:t>
            </w:r>
          </w:p>
        </w:tc>
      </w:tr>
      <w:tr w:rsidR="0090192D" w:rsidRPr="0035264A" w:rsidTr="00621AE1"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</w:tr>
      <w:tr w:rsidR="0090192D" w:rsidRPr="0035264A" w:rsidTr="00621AE1">
        <w:trPr>
          <w:trHeight w:val="80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من علماء الاتجاه الأثري ابن تيميه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72-86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</w:tr>
      <w:tr w:rsidR="0090192D" w:rsidRPr="0035264A" w:rsidTr="00621AE1">
        <w:trPr>
          <w:trHeight w:val="68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 xml:space="preserve">ابن القيم </w:t>
            </w:r>
            <w:proofErr w:type="spellStart"/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الجوزية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ص89 -98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</w:tr>
      <w:tr w:rsidR="0090192D" w:rsidRPr="0035264A" w:rsidTr="00621AE1">
        <w:trPr>
          <w:trHeight w:val="79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من علماء الاتجاه الصوفي</w:t>
            </w:r>
          </w:p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المحاسبي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98-101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</w:tr>
      <w:tr w:rsidR="0090192D" w:rsidRPr="0035264A" w:rsidTr="00621AE1">
        <w:trPr>
          <w:trHeight w:val="571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الاختبار الفصلي الثاني</w:t>
            </w:r>
            <w:r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اختبار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لا يوجد اختبارات بديلة</w:t>
            </w:r>
          </w:p>
        </w:tc>
      </w:tr>
      <w:tr w:rsidR="0090192D" w:rsidRPr="0035264A" w:rsidTr="00621AE1">
        <w:trPr>
          <w:trHeight w:val="73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الغزالي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113-115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</w:tr>
      <w:tr w:rsidR="0090192D" w:rsidRPr="0035264A" w:rsidTr="00621AE1">
        <w:trPr>
          <w:trHeight w:val="62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6B0533" w:rsidRDefault="0090192D" w:rsidP="00621AE1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B0533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الاتجاه الفلسفي</w:t>
            </w:r>
          </w:p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الكندي والفارابي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ص 120- 122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92D" w:rsidRPr="0035264A" w:rsidRDefault="0090192D" w:rsidP="00621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35264A">
              <w:rPr>
                <w:rFonts w:ascii="Times New Roman" w:eastAsia="Times New Roman" w:hAnsi="Times New Roman" w:cs="Times New Roman" w:hint="cs"/>
                <w:b/>
                <w:bCs/>
                <w:color w:val="808080"/>
                <w:rtl/>
              </w:rPr>
              <w:t> </w:t>
            </w:r>
          </w:p>
        </w:tc>
      </w:tr>
    </w:tbl>
    <w:p w:rsidR="0090192D" w:rsidRDefault="0090192D" w:rsidP="009019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16 الاستعداد للاختبارات</w:t>
      </w:r>
    </w:p>
    <w:p w:rsidR="0090192D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u w:val="single"/>
          <w:rtl/>
        </w:rPr>
      </w:pP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u w:val="single"/>
          <w:rtl/>
        </w:rPr>
        <w:t>تقويم المقرر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اختباران فصليان (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)</w:t>
      </w:r>
    </w:p>
    <w:p w:rsidR="0090192D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- المشاركة أو المناقشة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في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(5 درجات)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color w:val="666666"/>
          <w:rtl/>
        </w:rPr>
        <w:t xml:space="preserve"> -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الحضور والالتزام بموعد </w:t>
      </w:r>
      <w:proofErr w:type="spellStart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( 5 درجات )</w:t>
      </w:r>
    </w:p>
    <w:p w:rsidR="0090192D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>- تقارير وواجبات ( 5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درجات )</w:t>
      </w:r>
    </w:p>
    <w:p w:rsidR="0090192D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-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الإلتزام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بالمظهر المحتشم كاللبس الساتر وتسريحة الشعر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الأنثويه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وحسن الخلق ( 5 درجات ) 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اختبار نهائي 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u w:val="single"/>
          <w:rtl/>
        </w:rPr>
        <w:t>المرجع: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- مدخل إلى دراسة التراث النفسي في الحضارة الإسلامية (د.عبد الله بن ناصر </w:t>
      </w:r>
      <w:proofErr w:type="spellStart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الصبيح</w:t>
      </w:r>
      <w:proofErr w:type="spellEnd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)</w:t>
      </w:r>
      <w:r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 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rtl/>
        </w:rPr>
        <w:lastRenderedPageBreak/>
        <w:t>   </w:t>
      </w:r>
    </w:p>
    <w:p w:rsidR="0090192D" w:rsidRPr="00CA5563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  <w:r w:rsidRPr="00CA5563"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  <w:t> </w:t>
      </w:r>
      <w:r w:rsidRPr="00CA5563">
        <w:rPr>
          <w:rFonts w:ascii="Tahoma" w:eastAsia="Times New Roman" w:hAnsi="Tahoma" w:cs="Tahoma" w:hint="cs"/>
          <w:b/>
          <w:bCs/>
          <w:color w:val="666666"/>
          <w:sz w:val="24"/>
          <w:szCs w:val="24"/>
          <w:rtl/>
        </w:rPr>
        <w:t xml:space="preserve">ملاحظه : </w:t>
      </w:r>
    </w:p>
    <w:p w:rsidR="0090192D" w:rsidRPr="0035264A" w:rsidRDefault="0090192D" w:rsidP="0090192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لوحظ وجود ظاهرة قصة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المخالفه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لقوانين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الجامعه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، ففي حال الإصرار على قصة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يجب وضع طرحه على الشعر طيلة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وفي حال الإصرار على عدم وضع طرحه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فللإستاذه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الحق في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الإعتذار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عن قبول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الطالبه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في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القاعه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كما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ينص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عليه القانون . </w:t>
      </w:r>
    </w:p>
    <w:p w:rsidR="00392C0B" w:rsidRDefault="00392C0B"/>
    <w:sectPr w:rsidR="00392C0B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C6F62"/>
    <w:multiLevelType w:val="hybridMultilevel"/>
    <w:tmpl w:val="6096DFE8"/>
    <w:lvl w:ilvl="0" w:tplc="A5A63C2A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0192D"/>
    <w:rsid w:val="00392C0B"/>
    <w:rsid w:val="004C696C"/>
    <w:rsid w:val="0090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1722</Characters>
  <Application>Microsoft Office Word</Application>
  <DocSecurity>0</DocSecurity>
  <Lines>14</Lines>
  <Paragraphs>4</Paragraphs>
  <ScaleCrop>false</ScaleCrop>
  <Company>Compume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1</cp:revision>
  <dcterms:created xsi:type="dcterms:W3CDTF">2014-09-13T15:59:00Z</dcterms:created>
  <dcterms:modified xsi:type="dcterms:W3CDTF">2014-09-13T16:00:00Z</dcterms:modified>
</cp:coreProperties>
</file>