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2E" w:rsidRDefault="00C7062E" w:rsidP="00C7062E">
      <w:pPr>
        <w:rPr>
          <w:b/>
          <w:sz w:val="22"/>
          <w:szCs w:val="22"/>
        </w:rPr>
      </w:pPr>
    </w:p>
    <w:p w:rsidR="00C7062E" w:rsidRDefault="00C7062E" w:rsidP="00C7062E">
      <w:pPr>
        <w:jc w:val="center"/>
        <w:rPr>
          <w:b/>
          <w:sz w:val="22"/>
          <w:szCs w:val="22"/>
        </w:rPr>
      </w:pPr>
    </w:p>
    <w:p w:rsidR="00C7062E" w:rsidRDefault="00C7062E" w:rsidP="00C7062E">
      <w:pPr>
        <w:bidi/>
        <w:jc w:val="center"/>
        <w:rPr>
          <w:rFonts w:cs="PT Bold Heading" w:hint="cs"/>
          <w:b/>
          <w:bCs/>
          <w:color w:val="FF0000"/>
          <w:sz w:val="36"/>
          <w:szCs w:val="36"/>
          <w:rtl/>
        </w:rPr>
      </w:pPr>
      <w:r>
        <w:rPr>
          <w:rFonts w:cs="PT Bold Heading" w:hint="cs"/>
          <w:b/>
          <w:bCs/>
          <w:color w:val="FF0000"/>
          <w:sz w:val="36"/>
          <w:szCs w:val="36"/>
          <w:rtl/>
        </w:rPr>
        <w:t xml:space="preserve"> خطة مقرر 229</w:t>
      </w:r>
      <w:r w:rsidR="00B05F75">
        <w:rPr>
          <w:rFonts w:cs="PT Bold Heading" w:hint="cs"/>
          <w:b/>
          <w:bCs/>
          <w:color w:val="FF0000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cs="PT Bold Heading" w:hint="cs"/>
          <w:b/>
          <w:bCs/>
          <w:color w:val="FF0000"/>
          <w:sz w:val="36"/>
          <w:szCs w:val="36"/>
          <w:rtl/>
        </w:rPr>
        <w:t>سلم</w:t>
      </w:r>
    </w:p>
    <w:p w:rsidR="00C7062E" w:rsidRPr="00670324" w:rsidRDefault="00C7062E" w:rsidP="00670324">
      <w:pPr>
        <w:jc w:val="center"/>
        <w:rPr>
          <w:b/>
          <w:bCs/>
          <w:color w:val="FF0000"/>
          <w:sz w:val="36"/>
          <w:szCs w:val="36"/>
        </w:rPr>
      </w:pPr>
      <w:r>
        <w:rPr>
          <w:rFonts w:cs="PT Bold Heading" w:hint="cs"/>
          <w:b/>
          <w:bCs/>
          <w:color w:val="FF0000"/>
          <w:sz w:val="36"/>
          <w:szCs w:val="36"/>
          <w:rtl/>
        </w:rPr>
        <w:t xml:space="preserve">أصول التفسير </w:t>
      </w:r>
      <w:r w:rsidR="00670324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</w:p>
    <w:p w:rsidR="00C7062E" w:rsidRDefault="00C7062E" w:rsidP="00C7062E">
      <w:pPr>
        <w:jc w:val="center"/>
        <w:rPr>
          <w:b/>
          <w:bCs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50"/>
      </w:tblGrid>
      <w:tr w:rsidR="00C7062E" w:rsidTr="00C7062E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2E" w:rsidRDefault="00C7062E" w:rsidP="00670324">
            <w:pPr>
              <w:bidi/>
              <w:rPr>
                <w:rFonts w:ascii="Arial" w:hAnsi="Arial" w:cs="AL-Mohanad Bold" w:hint="cs"/>
                <w:rtl/>
              </w:rPr>
            </w:pPr>
            <w:r>
              <w:rPr>
                <w:rFonts w:ascii="Arial" w:hAnsi="Arial" w:cs="AL-Mohanad Bold" w:hint="cs"/>
                <w:rtl/>
              </w:rPr>
              <w:t xml:space="preserve">المؤسسة التعليمية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جامعة الملك سعود</w:t>
            </w:r>
            <w:r>
              <w:rPr>
                <w:rFonts w:ascii="Arial" w:hAnsi="Arial" w:cs="AL-Mohanad Bold" w:hint="cs"/>
                <w:rtl/>
              </w:rPr>
              <w:t xml:space="preserve">                       تاريخ التقرير: </w:t>
            </w:r>
            <w:r w:rsidR="0067032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الفصل الدراسية الثاني 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rtl/>
              </w:rPr>
            </w:pPr>
          </w:p>
        </w:tc>
      </w:tr>
      <w:tr w:rsidR="00C7062E" w:rsidTr="00C7062E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62E" w:rsidRDefault="00C7062E">
            <w:pPr>
              <w:bidi/>
              <w:rPr>
                <w:rFonts w:ascii="Arial" w:hAnsi="Arial" w:cs="AL-Mohanad Bold" w:hint="cs"/>
                <w:rtl/>
              </w:rPr>
            </w:pPr>
            <w:r>
              <w:rPr>
                <w:rFonts w:ascii="Arial" w:hAnsi="Arial" w:cs="AL-Mohanad Bold" w:hint="cs"/>
                <w:rtl/>
              </w:rPr>
              <w:t xml:space="preserve">الكلية/ القسم: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كلية التربية / قسم الدراسات الإسلامية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rtl/>
              </w:rPr>
            </w:pPr>
          </w:p>
        </w:tc>
      </w:tr>
    </w:tbl>
    <w:p w:rsidR="00C7062E" w:rsidRDefault="00C7062E" w:rsidP="00C7062E">
      <w:pPr>
        <w:rPr>
          <w:sz w:val="22"/>
          <w:szCs w:val="22"/>
        </w:rPr>
      </w:pPr>
    </w:p>
    <w:p w:rsidR="00C7062E" w:rsidRDefault="00C7062E" w:rsidP="00C7062E">
      <w:pPr>
        <w:bidi/>
        <w:jc w:val="lowKashida"/>
        <w:rPr>
          <w:rFonts w:cs="PT Bold Heading" w:hint="cs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أ. التعريف بالمقرر  ومعلومات عامة عنه</w:t>
      </w:r>
    </w:p>
    <w:p w:rsidR="00C7062E" w:rsidRDefault="00C7062E" w:rsidP="00C7062E">
      <w:pPr>
        <w:rPr>
          <w:sz w:val="22"/>
          <w:szCs w:val="22"/>
          <w:rtl/>
        </w:rPr>
      </w:pP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5"/>
      </w:tblGrid>
      <w:tr w:rsidR="00C7062E" w:rsidTr="00C7062E">
        <w:trPr>
          <w:trHeight w:val="600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AL-Mohanad Bold" w:hint="cs"/>
                <w:rtl/>
              </w:rPr>
              <w:t xml:space="preserve">اسم ورمز المقرر الدراسي: 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أصول التفسير/ 229سلم</w:t>
            </w:r>
          </w:p>
          <w:p w:rsidR="00C7062E" w:rsidRDefault="00C7062E">
            <w:pPr>
              <w:rPr>
                <w:rFonts w:ascii="Arial" w:hAnsi="Arial" w:cs="AL-Mohanad Bold"/>
              </w:rPr>
            </w:pPr>
          </w:p>
        </w:tc>
      </w:tr>
      <w:tr w:rsidR="00C7062E" w:rsidTr="00C7062E">
        <w:trPr>
          <w:trHeight w:val="584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ind w:left="1440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>عدد الساعات المعتمدة :</w:t>
            </w:r>
            <w:r w:rsidR="00670324"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ساعتان</w:t>
            </w:r>
            <w:r>
              <w:rPr>
                <w:rFonts w:ascii="Arial" w:hAnsi="Arial" w:cs="AL-Mohanad Bold" w:hint="cs"/>
                <w:color w:val="FF0000"/>
                <w:rtl/>
              </w:rPr>
              <w:t xml:space="preserve">        </w:t>
            </w:r>
          </w:p>
          <w:p w:rsidR="00C7062E" w:rsidRDefault="00C7062E">
            <w:pPr>
              <w:ind w:left="360"/>
              <w:jc w:val="right"/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rPr>
          <w:trHeight w:val="584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jc w:val="both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>
              <w:rPr>
                <w:rFonts w:ascii="Arial" w:hAnsi="Arial" w:cs="AL-Mohanad Bold" w:hint="cs"/>
                <w:rtl/>
              </w:rPr>
              <w:t xml:space="preserve">البرنامج أو البرامج الذي يقدم ضمنه المقرر الدراسي </w:t>
            </w:r>
          </w:p>
          <w:p w:rsidR="00C7062E" w:rsidRDefault="00C7062E">
            <w:pPr>
              <w:bidi/>
              <w:ind w:left="360"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>(في حال وجود مقرر اختياري عام في عدة برامج</w:t>
            </w:r>
            <w:r>
              <w:rPr>
                <w:rFonts w:ascii="Arial" w:hAnsi="Arial" w:cs="AL-Mohanad Bold"/>
              </w:rPr>
              <w:t xml:space="preserve"> , </w:t>
            </w:r>
            <w:r>
              <w:rPr>
                <w:rFonts w:ascii="Arial" w:hAnsi="Arial" w:cs="AL-Mohanad Bold" w:hint="cs"/>
                <w:rtl/>
              </w:rPr>
              <w:t>وضح هذا بدلاً من إعداد قائمة بهذه البرامج</w:t>
            </w:r>
            <w:r>
              <w:rPr>
                <w:rFonts w:ascii="Arial" w:hAnsi="Arial" w:cs="AL-Mohanad Bold"/>
              </w:rPr>
              <w:t>(</w:t>
            </w:r>
            <w:r>
              <w:rPr>
                <w:rFonts w:ascii="Arial" w:hAnsi="Arial" w:cs="AL-Mohanad Bold" w:hint="cs"/>
                <w:rtl/>
              </w:rPr>
              <w:t xml:space="preserve"> :</w:t>
            </w:r>
          </w:p>
          <w:p w:rsidR="00C7062E" w:rsidRDefault="00C7062E">
            <w:pPr>
              <w:bidi/>
              <w:jc w:val="both"/>
              <w:rPr>
                <w:rFonts w:ascii="Arial" w:hAnsi="Arial" w:cs="AL-Mohanad Bold" w:hint="cs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قسم الدراسات الإسلامية</w:t>
            </w:r>
            <w:r>
              <w:rPr>
                <w:rFonts w:ascii="Arial" w:hAnsi="Arial" w:cs="AL-Mohanad Bold" w:hint="cs"/>
                <w:rtl/>
              </w:rPr>
              <w:t xml:space="preserve"> </w:t>
            </w:r>
            <w:r>
              <w:rPr>
                <w:rFonts w:ascii="Arial" w:hAnsi="Arial" w:cs="AL-Mohanad Bold" w:hint="cs"/>
                <w:b/>
                <w:bCs/>
                <w:color w:val="FF0000"/>
                <w:rtl/>
              </w:rPr>
              <w:t>/ مسار التفسير والحديث</w:t>
            </w:r>
          </w:p>
          <w:p w:rsidR="00C7062E" w:rsidRDefault="00C7062E">
            <w:pPr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rPr>
          <w:trHeight w:val="600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ind w:left="1440"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>اسم عضو هيئة التدريس المسؤول عن  المقرر الدراسي</w:t>
            </w:r>
            <w:r w:rsidR="00670324">
              <w:rPr>
                <w:rFonts w:ascii="Arial" w:hAnsi="Arial" w:cs="AL-Mohanad Bold" w:hint="cs"/>
                <w:rtl/>
              </w:rPr>
              <w:t xml:space="preserve"> </w:t>
            </w:r>
            <w:r>
              <w:rPr>
                <w:rFonts w:ascii="Arial" w:hAnsi="Arial" w:cs="AL-Mohanad Bold" w:hint="cs"/>
                <w:rtl/>
              </w:rPr>
              <w:t xml:space="preserve">: </w:t>
            </w:r>
            <w:r w:rsidR="00670324">
              <w:rPr>
                <w:rFonts w:ascii="Arial" w:hAnsi="Arial" w:cs="AL-Mohanad Bold" w:hint="cs"/>
                <w:rtl/>
              </w:rPr>
              <w:t>د / سميرة عبدالرحمن آل زاهب .</w:t>
            </w:r>
          </w:p>
          <w:p w:rsidR="00C7062E" w:rsidRDefault="00C7062E">
            <w:pPr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rPr>
          <w:trHeight w:val="600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numPr>
                <w:ilvl w:val="0"/>
                <w:numId w:val="1"/>
              </w:numPr>
              <w:tabs>
                <w:tab w:val="left" w:pos="8725"/>
              </w:tabs>
              <w:bidi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>المستوى أو العام الذي يقدم فيه المقرر الدراسي :</w:t>
            </w:r>
            <w:r>
              <w:rPr>
                <w:rFonts w:ascii="Arial" w:hAnsi="Arial" w:cs="AL-Mohanad Bold" w:hint="cs"/>
                <w:b/>
                <w:bCs/>
                <w:color w:val="FF0000"/>
                <w:rtl/>
              </w:rPr>
              <w:t xml:space="preserve"> الخامس</w:t>
            </w:r>
          </w:p>
        </w:tc>
      </w:tr>
      <w:tr w:rsidR="00C7062E" w:rsidTr="00C7062E">
        <w:trPr>
          <w:trHeight w:val="584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ind w:left="1440"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>المتطلبات السابقة لهذا المقرر(إن وجدت):</w:t>
            </w:r>
            <w:r>
              <w:rPr>
                <w:rFonts w:ascii="Arial" w:hAnsi="Arial" w:cs="AL-Mohanad Bold" w:hint="cs"/>
                <w:b/>
                <w:bCs/>
                <w:color w:val="FF0000"/>
                <w:rtl/>
              </w:rPr>
              <w:t xml:space="preserve">  المدخل إلى علوم القران</w:t>
            </w:r>
          </w:p>
          <w:p w:rsidR="00C7062E" w:rsidRDefault="00C7062E">
            <w:pPr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rPr>
          <w:trHeight w:val="584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ind w:left="1440"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 xml:space="preserve">المتطلبات المصاحبة لهذا المقرر(إن وجدت):  </w:t>
            </w:r>
            <w:r>
              <w:rPr>
                <w:rFonts w:ascii="Arial" w:hAnsi="Arial" w:cs="AL-Mohanad Bold" w:hint="cs"/>
                <w:b/>
                <w:bCs/>
                <w:color w:val="FF0000"/>
                <w:rtl/>
              </w:rPr>
              <w:t>لا يوجد</w:t>
            </w:r>
          </w:p>
          <w:p w:rsidR="00C7062E" w:rsidRDefault="00C7062E">
            <w:pPr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rPr>
          <w:trHeight w:val="600"/>
        </w:trPr>
        <w:tc>
          <w:tcPr>
            <w:tcW w:w="9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numPr>
                <w:ilvl w:val="0"/>
                <w:numId w:val="1"/>
              </w:numPr>
              <w:bidi/>
              <w:ind w:left="1440"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 xml:space="preserve">موقع تقديم  المقرر إن لم يكن داخل المبنى  الرئيس للمؤسسة التعليمية : </w:t>
            </w:r>
            <w:r>
              <w:rPr>
                <w:rFonts w:ascii="Arial" w:hAnsi="Arial" w:cs="AL-Mohanad Bold" w:hint="cs"/>
                <w:b/>
                <w:bCs/>
                <w:color w:val="FF0000"/>
                <w:rtl/>
              </w:rPr>
              <w:t>المدينة الجامعية للطالبات</w:t>
            </w:r>
          </w:p>
          <w:p w:rsidR="00C7062E" w:rsidRDefault="00C7062E">
            <w:pPr>
              <w:rPr>
                <w:rFonts w:ascii="Arial" w:hAnsi="Arial" w:cs="AL-Mohanad Bold"/>
                <w:rtl/>
              </w:rPr>
            </w:pPr>
          </w:p>
        </w:tc>
      </w:tr>
    </w:tbl>
    <w:p w:rsidR="00C7062E" w:rsidRPr="00670324" w:rsidRDefault="00C7062E" w:rsidP="00670324">
      <w:pPr>
        <w:jc w:val="right"/>
        <w:rPr>
          <w:rFonts w:hint="cs"/>
          <w:sz w:val="22"/>
          <w:szCs w:val="22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ب   أهداف المقرر</w:t>
      </w:r>
    </w:p>
    <w:p w:rsidR="00C7062E" w:rsidRDefault="00C7062E" w:rsidP="00C7062E">
      <w:pPr>
        <w:rPr>
          <w:rFonts w:ascii="Arial" w:hAnsi="Arial" w:cs="AL-Mohanad Bold"/>
          <w:sz w:val="28"/>
          <w:szCs w:val="28"/>
          <w:rtl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C7062E" w:rsidTr="00C7062E">
        <w:trPr>
          <w:cantSplit/>
          <w:trHeight w:val="690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jc w:val="right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 xml:space="preserve">1. ما الهدف الرئيس للمقرر ؟ 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التعريف بالتفسير  وأدواره ومناهجه المختلفة وبأهم المصنفات في التفسير وخصائصها ومؤلفيها.</w:t>
            </w:r>
          </w:p>
          <w:p w:rsidR="00C7062E" w:rsidRDefault="00C7062E">
            <w:pPr>
              <w:jc w:val="right"/>
              <w:rPr>
                <w:rFonts w:ascii="Arial" w:hAnsi="Arial" w:cs="AL-Mohanad Bold"/>
                <w:rtl/>
              </w:rPr>
            </w:pPr>
          </w:p>
        </w:tc>
      </w:tr>
      <w:tr w:rsidR="00C7062E" w:rsidTr="00C7062E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jc w:val="both"/>
              <w:rPr>
                <w:rFonts w:ascii="Arial" w:hAnsi="Arial" w:cs="AL-Mohanad Bold"/>
              </w:rPr>
            </w:pPr>
            <w:r>
              <w:rPr>
                <w:rFonts w:ascii="Arial" w:hAnsi="Arial" w:cs="AL-Mohanad Bold" w:hint="cs"/>
                <w:rtl/>
              </w:rPr>
              <w:t xml:space="preserve">2.صف بإيجاز أي خطط  يتم تنفيذها في الوقت الراهن من أجل تطوير وتحسين المقرر الدراسي؟ (مثل الاستخدام المتزايد لتقنية المعلومات ، أو استخدام الانترنت كمراجع ، التغييرات في المحتوى نتيجة بحوث جديدة في ميدان الدراسة ) . </w:t>
            </w:r>
          </w:p>
          <w:p w:rsidR="00C7062E" w:rsidRDefault="00C7062E">
            <w:pPr>
              <w:bidi/>
              <w:jc w:val="both"/>
              <w:rPr>
                <w:rFonts w:ascii="Arial" w:hAnsi="Arial" w:cs="AL-Mohanad Bold" w:hint="cs"/>
                <w:b/>
                <w:bCs/>
                <w:rtl/>
              </w:rPr>
            </w:pPr>
          </w:p>
          <w:p w:rsidR="00C7062E" w:rsidRDefault="00C7062E">
            <w:pPr>
              <w:bidi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عمل استبيان للطلاب/الطالبات  يكتب فيه كل طالب/طالبة ما مدى علاقتها بكتب التفسير .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  <w:t xml:space="preserve">  -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تقسيم الطلاب/الطالبات إلى مجموعات وتكلف كل مجموعة بسورة قصيرة أو مقطع من سورة طويلة  حسب مناهج التفسير  مابين (تحليلي- إجمالي-مقارن\بالمأثور- بالرأي ) .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  <w:t xml:space="preserve">  -</w:t>
            </w: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عمل سجل لكل مجموعة يضم كافة الأعمال والأنشطة خلال الفصل الدراسي بما فيه الاختبارات الفصلية .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- استخدام تقنية المعلومات المتمثلة في رجوع الطالبة لبعض المواقع على الشبكة العنكبوتية ذات العلاقة بمفردات المادة أو بعضها</w:t>
            </w:r>
            <w:r>
              <w:rPr>
                <w:rFonts w:ascii="Arial" w:hAnsi="Arial" w:cs="AL-Mohanad Bold"/>
                <w:b/>
                <w:bCs/>
                <w:color w:val="FF0000"/>
                <w:sz w:val="28"/>
                <w:szCs w:val="28"/>
              </w:rPr>
              <w:t xml:space="preserve"> .  </w:t>
            </w:r>
          </w:p>
          <w:p w:rsidR="00C7062E" w:rsidRDefault="00C7062E">
            <w:pPr>
              <w:bidi/>
              <w:jc w:val="both"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  <w:t>- تحديث الكتب والمراجع المستخدمة في تدريس المقرر .</w:t>
            </w:r>
          </w:p>
          <w:p w:rsidR="00C7062E" w:rsidRDefault="00C7062E">
            <w:pPr>
              <w:bidi/>
              <w:jc w:val="both"/>
              <w:rPr>
                <w:rFonts w:ascii="Arial" w:hAnsi="Arial" w:cs="AL-Mohanad Bold" w:hint="cs"/>
                <w:b/>
                <w:bCs/>
                <w:color w:val="FF0000"/>
                <w:sz w:val="28"/>
                <w:szCs w:val="28"/>
                <w:rtl/>
              </w:rPr>
            </w:pPr>
          </w:p>
          <w:p w:rsidR="00C7062E" w:rsidRDefault="00C7062E">
            <w:pPr>
              <w:bidi/>
              <w:rPr>
                <w:rFonts w:hint="cs"/>
                <w:rtl/>
              </w:rPr>
            </w:pPr>
          </w:p>
          <w:p w:rsidR="00C7062E" w:rsidRDefault="00C7062E">
            <w:pPr>
              <w:rPr>
                <w:rtl/>
              </w:rPr>
            </w:pPr>
          </w:p>
        </w:tc>
      </w:tr>
    </w:tbl>
    <w:p w:rsidR="00C7062E" w:rsidRDefault="00C7062E" w:rsidP="00C7062E">
      <w:pPr>
        <w:bidi/>
        <w:rPr>
          <w:rFonts w:ascii="Arial,Bold" w:eastAsia="Calibri" w:hAnsi="Calibri" w:cs="Arial,Bold" w:hint="cs"/>
          <w:b/>
          <w:bCs/>
        </w:rPr>
      </w:pPr>
    </w:p>
    <w:p w:rsidR="00670324" w:rsidRDefault="00C7062E" w:rsidP="00670324">
      <w:pPr>
        <w:bidi/>
        <w:rPr>
          <w:rFonts w:ascii="Arial" w:eastAsia="Calibri" w:hAnsi="Arial" w:cs="Arial"/>
          <w:sz w:val="28"/>
          <w:szCs w:val="28"/>
        </w:rPr>
      </w:pPr>
      <w:r>
        <w:rPr>
          <w:rFonts w:cs="PT Bold Heading" w:hint="cs"/>
          <w:b/>
          <w:bCs/>
          <w:sz w:val="28"/>
          <w:szCs w:val="28"/>
          <w:rtl/>
        </w:rPr>
        <w:t>ج. توصيفالمقررالدراسي</w:t>
      </w:r>
      <w:r w:rsidR="00670324">
        <w:rPr>
          <w:rFonts w:ascii="Arial" w:eastAsia="Calibri" w:hAnsi="Arial" w:cs="Arial" w:hint="cs"/>
          <w:sz w:val="28"/>
          <w:szCs w:val="28"/>
          <w:rtl/>
        </w:rPr>
        <w:t>:</w:t>
      </w:r>
    </w:p>
    <w:p w:rsidR="00C7062E" w:rsidRDefault="00C7062E" w:rsidP="00670324">
      <w:pPr>
        <w:bidi/>
        <w:rPr>
          <w:rFonts w:ascii="Arial" w:eastAsia="Calibri" w:hAnsi="Arial" w:cs="Arial" w:hint="cs"/>
          <w:color w:val="FF0000"/>
          <w:sz w:val="28"/>
          <w:szCs w:val="28"/>
          <w:rtl/>
        </w:rPr>
      </w:pPr>
      <w:r>
        <w:rPr>
          <w:rFonts w:ascii="Arial" w:eastAsia="Calibri" w:hAnsi="Arial" w:cs="Arial"/>
          <w:sz w:val="28"/>
          <w:szCs w:val="28"/>
          <w:rtl/>
        </w:rPr>
        <w:t xml:space="preserve">ملاحظة : ينبغي إرفاق توصيف عام في الاستمارة المستخدمة في النشرة التعريفية أو الدليل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1949"/>
        <w:gridCol w:w="2050"/>
      </w:tblGrid>
      <w:tr w:rsidR="00C7062E" w:rsidTr="00C7062E">
        <w:tc>
          <w:tcPr>
            <w:tcW w:w="8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1 – الموضوعات </w:t>
            </w:r>
          </w:p>
        </w:tc>
      </w:tr>
      <w:tr w:rsidR="00C7062E" w:rsidTr="00C7062E">
        <w:trPr>
          <w:trHeight w:val="462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الوحدة الأولى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ساعات التدريس</w:t>
            </w: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1-التعريف بالتفسير والفرق بينه وبين التأويل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</w:t>
            </w: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2- علم أصول  التفسير وتعريفه وغايته وأهميته ومصادره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rPr>
          <w:trHeight w:val="857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3-أقسام التفسير والعلوم التي يحتاج إليها المفسر وآدابه وشروطه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1-التفسير في عهد النبي </w:t>
            </w:r>
            <w:r>
              <w:rPr>
                <w:rFonts w:ascii="Lotus Linotype" w:hAnsi="Lotus Linotype" w:cs="AL-Mohanad Bold"/>
                <w:color w:val="FF0000"/>
                <w:sz w:val="28"/>
                <w:szCs w:val="28"/>
              </w:rPr>
              <w:sym w:font="AGA Arabesque" w:char="F072"/>
            </w: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 وأصحابه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</w:t>
            </w: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2-التفسير في عهد التابعين ومراحل التدوين وأنواع اختلاف التنوع وأسبابه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rPr>
          <w:trHeight w:val="4249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الوحدة الثانية 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1-التعرف على مناهج التفسير(التحليلي –الإجمالي-المقارن-الموضوعي)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2-التعرف علي طرق التفسير (المأثور من حيث(التعريف- أنواعه – مصادره – حكمه - أهم المؤلفات)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3-التفسير بالرأي (تعريفه- أنواعه - حكمه-الاإسرائيليات  وموقف العلماء منها – أهم المؤلفات فيه)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4-التفسير الفقهي - التفسير الصوفي - التفسير البياني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5-التفسير العلمي وموقف العلماء بين مؤيدين ومعارضين والرأي الراجح-</w:t>
            </w:r>
          </w:p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10</w:t>
            </w: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4-الوحدة الرابعة:-</w:t>
            </w:r>
          </w:p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1-التطبيق على أهم كتب التفسير بالمأثور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8</w:t>
            </w: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2-التطبيق على أهم كتب التفسير بالرأي ومؤلفيها وخصائصها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lastRenderedPageBreak/>
              <w:t xml:space="preserve">3-تفاسير الفرق المختلفة وتطبيقاتها (كالمعتزلة والمتصوفة) والتطبيق علي منهج القرطبي كنموذج للتفسير الفقهي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4--أشهر مناهج التفسير البياني والأدبي والفقهي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C7062E" w:rsidTr="00C7062E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10-التعرف علي نماذج من التفاسير الحديثة (تفسير بن سعدي- الصابوني القرآن–التفسير البياني لعائشة عبد الرحمن 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spacing w:line="276" w:lineRule="auto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8"/>
                <w:szCs w:val="28"/>
                <w:rtl/>
              </w:rPr>
              <w:t>4</w:t>
            </w:r>
          </w:p>
        </w:tc>
      </w:tr>
    </w:tbl>
    <w:p w:rsidR="00C7062E" w:rsidRDefault="00C7062E" w:rsidP="00C7062E">
      <w:pPr>
        <w:bidi/>
        <w:rPr>
          <w:rFonts w:ascii="Arial" w:hAnsi="Arial" w:cs="Arial"/>
          <w:i/>
          <w:iCs/>
          <w:sz w:val="28"/>
          <w:szCs w:val="28"/>
        </w:rPr>
      </w:pPr>
    </w:p>
    <w:p w:rsidR="00C7062E" w:rsidRDefault="00C7062E" w:rsidP="00C7062E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tbl>
      <w:tblPr>
        <w:bidiVisual/>
        <w:tblW w:w="10492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2"/>
      </w:tblGrid>
      <w:tr w:rsidR="00C7062E" w:rsidTr="00C7062E">
        <w:tc>
          <w:tcPr>
            <w:tcW w:w="10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rPr>
                <w:rFonts w:ascii="Arial" w:hAnsi="Arial" w:cs="Arial" w:hint="cs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4"/>
              <w:gridCol w:w="4505"/>
              <w:gridCol w:w="1760"/>
              <w:gridCol w:w="3125"/>
              <w:gridCol w:w="12"/>
            </w:tblGrid>
            <w:tr w:rsidR="00C7062E">
              <w:trPr>
                <w:gridAfter w:val="1"/>
                <w:wAfter w:w="12" w:type="dxa"/>
              </w:trPr>
              <w:tc>
                <w:tcPr>
                  <w:tcW w:w="104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062E" w:rsidRDefault="00C7062E">
                  <w:pPr>
                    <w:bidi/>
                    <w:ind w:left="75"/>
                    <w:jc w:val="both"/>
                    <w:rPr>
                      <w:rFonts w:ascii="Lotus Linotype" w:hAnsi="Lotus Linotype" w:cs="AL-Mohanad Bold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b/>
                      <w:bCs/>
                      <w:sz w:val="28"/>
                      <w:szCs w:val="28"/>
                      <w:rtl/>
                    </w:rPr>
                    <w:t>5-تحديد الجدول الزمني لمهام التقويم التي يتم تقييم الطلبة وفقها خلال الفصل الدراسي</w:t>
                  </w:r>
                  <w:r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  <w:t>:</w:t>
                  </w:r>
                </w:p>
                <w:p w:rsidR="00C7062E" w:rsidRDefault="00C7062E">
                  <w:pPr>
                    <w:bidi/>
                    <w:ind w:left="75"/>
                    <w:jc w:val="both"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C7062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  <w:t xml:space="preserve">رقم التقييم </w:t>
                  </w:r>
                </w:p>
              </w:tc>
              <w:tc>
                <w:tcPr>
                  <w:tcW w:w="4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  <w:t>طبيعة مهمة التقييم  (مثلا: مقالة، أو اختبار قصير، أو مشروع جماعي، أو اختبار فصلي... الخ)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  <w:t>الأسبوع المحدد  له</w:t>
                  </w:r>
                </w:p>
              </w:tc>
              <w:tc>
                <w:tcPr>
                  <w:tcW w:w="3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sz w:val="28"/>
                      <w:szCs w:val="28"/>
                      <w:rtl/>
                    </w:rPr>
                    <w:t>نسبته من التقويم النهائي</w:t>
                  </w:r>
                </w:p>
              </w:tc>
            </w:tr>
            <w:tr w:rsidR="00C7062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4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واجبات فردية وانشطة جماعية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670324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5</w:t>
                  </w:r>
                  <w:r w:rsidR="00C7062E"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C7062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4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670324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5</w:t>
                  </w:r>
                  <w:r w:rsidR="00C7062E"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C7062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4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670324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 xml:space="preserve">الاختبارات الفصلي أول ـ ثاني 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670324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50</w:t>
                  </w:r>
                  <w:r w:rsidR="00C7062E"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C7062E"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4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670324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 xml:space="preserve">اختبار </w:t>
                  </w:r>
                  <w:r w:rsidR="00C7062E"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النهائي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62E" w:rsidRDefault="00C7062E">
                  <w:pPr>
                    <w:bidi/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ascii="Lotus Linotype" w:hAnsi="Lotus Linotype" w:cs="AL-Mohanad Bold" w:hint="cs"/>
                      <w:color w:val="FF0000"/>
                      <w:sz w:val="28"/>
                      <w:szCs w:val="28"/>
                      <w:rtl/>
                    </w:rPr>
                    <w:t>40%</w:t>
                  </w:r>
                </w:p>
              </w:tc>
            </w:tr>
          </w:tbl>
          <w:p w:rsidR="00C7062E" w:rsidRDefault="00C7062E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</w:p>
          <w:p w:rsidR="00C7062E" w:rsidRDefault="00C7062E">
            <w:pPr>
              <w:bidi/>
              <w:rPr>
                <w:rFonts w:ascii="Arial" w:hAnsi="Arial" w:cs="Arial" w:hint="cs"/>
                <w:b/>
                <w:bCs/>
                <w:rtl/>
              </w:rPr>
            </w:pPr>
          </w:p>
        </w:tc>
      </w:tr>
    </w:tbl>
    <w:p w:rsidR="00C7062E" w:rsidRDefault="00C7062E" w:rsidP="00C7062E">
      <w:pPr>
        <w:bidi/>
        <w:rPr>
          <w:rFonts w:ascii="Arial" w:hAnsi="Arial" w:cs="Arial"/>
          <w:sz w:val="32"/>
          <w:szCs w:val="32"/>
          <w:rtl/>
        </w:rPr>
      </w:pPr>
    </w:p>
    <w:p w:rsidR="00C7062E" w:rsidRDefault="00C7062E" w:rsidP="00C7062E">
      <w:pPr>
        <w:bidi/>
        <w:jc w:val="lowKashida"/>
        <w:rPr>
          <w:sz w:val="22"/>
          <w:szCs w:val="22"/>
          <w:rtl/>
        </w:rPr>
      </w:pPr>
    </w:p>
    <w:p w:rsidR="00C7062E" w:rsidRDefault="00C7062E" w:rsidP="00C7062E">
      <w:pPr>
        <w:bidi/>
        <w:jc w:val="lowKashida"/>
        <w:rPr>
          <w:rFonts w:hint="cs"/>
          <w:sz w:val="22"/>
          <w:szCs w:val="22"/>
          <w:rtl/>
        </w:rPr>
      </w:pPr>
    </w:p>
    <w:p w:rsidR="00C7062E" w:rsidRDefault="00C7062E" w:rsidP="00C7062E">
      <w:pPr>
        <w:bidi/>
        <w:jc w:val="lowKashida"/>
        <w:rPr>
          <w:rFonts w:hint="cs"/>
          <w:sz w:val="22"/>
          <w:szCs w:val="22"/>
          <w:rtl/>
        </w:rPr>
      </w:pPr>
    </w:p>
    <w:p w:rsidR="00C7062E" w:rsidRDefault="00C7062E" w:rsidP="00C7062E">
      <w:pPr>
        <w:bidi/>
        <w:jc w:val="lowKashida"/>
        <w:rPr>
          <w:rFonts w:hint="cs"/>
          <w:b/>
          <w:bCs/>
          <w:sz w:val="28"/>
          <w:szCs w:val="28"/>
          <w:rtl/>
        </w:rPr>
      </w:pPr>
      <w:r>
        <w:rPr>
          <w:rFonts w:cs="PT Bold Heading" w:hint="cs"/>
          <w:b/>
          <w:bCs/>
          <w:sz w:val="28"/>
          <w:szCs w:val="28"/>
          <w:rtl/>
        </w:rPr>
        <w:t>د. الدعم  والإرشاد الأكاديمي المقدم للطلبة</w:t>
      </w:r>
    </w:p>
    <w:p w:rsidR="00C7062E" w:rsidRDefault="00C7062E" w:rsidP="00C7062E">
      <w:pP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C7062E" w:rsidRDefault="00C7062E" w:rsidP="00C706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2"/>
          <w:rtl/>
        </w:rPr>
      </w:pPr>
      <w:r>
        <w:rPr>
          <w:rFonts w:ascii="Arial" w:hAnsi="Arial" w:cs="AL-Mohanad Bold" w:hint="cs"/>
          <w:sz w:val="22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C7062E" w:rsidRDefault="00C7062E" w:rsidP="00C706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</w:pPr>
      <w:r>
        <w:rPr>
          <w:rFonts w:ascii="Arial" w:hAnsi="Arial" w:cs="AL-Mohanad Bold" w:hint="cs"/>
          <w:b/>
          <w:bCs/>
          <w:color w:val="FF0000"/>
          <w:sz w:val="28"/>
          <w:szCs w:val="28"/>
          <w:rtl/>
        </w:rPr>
        <w:t>4ساعات مكتبية أسبوعيا موضحة على جدول الأستاذ على باب مكتبه</w:t>
      </w:r>
    </w:p>
    <w:p w:rsidR="00C7062E" w:rsidRDefault="00C7062E" w:rsidP="00C7062E">
      <w:pPr>
        <w:rPr>
          <w:sz w:val="22"/>
          <w:szCs w:val="22"/>
          <w:rtl/>
        </w:rPr>
      </w:pPr>
    </w:p>
    <w:p w:rsidR="00C7062E" w:rsidRDefault="00C7062E" w:rsidP="00C7062E">
      <w:pPr>
        <w:bidi/>
        <w:jc w:val="lowKashida"/>
        <w:rPr>
          <w:b/>
          <w:bCs/>
          <w:sz w:val="28"/>
          <w:szCs w:val="28"/>
        </w:rPr>
      </w:pPr>
      <w:r>
        <w:rPr>
          <w:rFonts w:cs="PT Bold Heading" w:hint="cs"/>
          <w:b/>
          <w:bCs/>
          <w:sz w:val="28"/>
          <w:szCs w:val="28"/>
          <w:rtl/>
        </w:rPr>
        <w:t>ه.  مصادر التعلم</w:t>
      </w: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C7062E" w:rsidTr="00C7062E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pStyle w:val="a4"/>
              <w:numPr>
                <w:ilvl w:val="0"/>
                <w:numId w:val="2"/>
              </w:num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الكتاب (الكتب ) الرئيسة المطلوبة:</w:t>
            </w:r>
          </w:p>
          <w:p w:rsidR="00C7062E" w:rsidRDefault="00C7062E">
            <w:pPr>
              <w:pBdr>
                <w:right w:val="single" w:sz="4" w:space="4" w:color="auto"/>
              </w:pBd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مباحث ومحاضرات في أصول التفسير د0 فهد الرومي</w:t>
            </w:r>
          </w:p>
          <w:p w:rsidR="00C7062E" w:rsidRDefault="00C7062E">
            <w:pPr>
              <w:pBdr>
                <w:right w:val="single" w:sz="4" w:space="4" w:color="auto"/>
              </w:pBd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معالم في اصول التفسير د/ناصر المنيع</w:t>
            </w:r>
          </w:p>
          <w:p w:rsidR="00C7062E" w:rsidRDefault="00C7062E">
            <w:pPr>
              <w:pBdr>
                <w:right w:val="single" w:sz="4" w:space="4" w:color="auto"/>
              </w:pBdr>
              <w:bidi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مناهج المفسرين  د0أحمد الشرقاوي</w:t>
            </w:r>
          </w:p>
          <w:p w:rsidR="00C7062E" w:rsidRDefault="00C7062E">
            <w:pPr>
              <w:pBdr>
                <w:right w:val="single" w:sz="4" w:space="4" w:color="auto"/>
              </w:pBdr>
              <w:bidi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التفسير والمفسرون لمحمد حسين الذهبي</w:t>
            </w:r>
          </w:p>
          <w:p w:rsidR="00C7062E" w:rsidRDefault="00C7062E">
            <w:pPr>
              <w:pBdr>
                <w:right w:val="single" w:sz="4" w:space="4" w:color="auto"/>
              </w:pBdr>
              <w:bidi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مقدمة شيخ الإسلام وشروحها المختلفة في أصول التفسير</w:t>
            </w:r>
          </w:p>
          <w:p w:rsidR="00C7062E" w:rsidRDefault="00C7062E">
            <w:pPr>
              <w:rPr>
                <w:rtl/>
              </w:rPr>
            </w:pPr>
          </w:p>
        </w:tc>
      </w:tr>
      <w:tr w:rsidR="00C7062E" w:rsidTr="00C7062E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pStyle w:val="a4"/>
              <w:numPr>
                <w:ilvl w:val="0"/>
                <w:numId w:val="2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lastRenderedPageBreak/>
              <w:t xml:space="preserve">قائمة بأهم المراجع ( دوريات علمية ، تقارير . ... ) :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ملخص أصول التفسير لابن عثيمين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- تفسير ابن كثير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- تفسير الكشاف للزمخشري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- تفسير ابن جرير الطبري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فتح القدير للشوكاني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تفسير السراج المنير للخطيب الشربيني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أسباب النزول للواحدي النياسبوري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الناسخ والمنسوخ لأبي جعفر النحاس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كتاب موريس موكاي تطبيق للتفسير المقارن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تفسير مرآة الأنوار ومشكاة الأسرار ونقده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عرض النماذج من التفسير الإشاري ونقده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تطبيقات للتفسير البياني  والأدبي –عرض المأخذ في تفسير ظلال القرآن لسيد قطب-أمثلة تطبيقية للتفسير العلمي ونقد بعض التفاسير المغالية</w:t>
            </w:r>
          </w:p>
          <w:p w:rsidR="00C7062E" w:rsidRDefault="00C7062E">
            <w:pPr>
              <w:bidi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- تطبيقات على كتب الأشباه والنظائر للدمغاني-المفردات للراغب الأصفهاني 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نماذج من إعراب القران الكريم</w:t>
            </w:r>
            <w:r>
              <w:rPr>
                <w:rFonts w:ascii="Lotus Linotype" w:hAnsi="Lotus Linotype" w:cs="AL-Mohanad Bold" w:hint="cs"/>
                <w:sz w:val="28"/>
                <w:szCs w:val="28"/>
                <w:rtl/>
              </w:rPr>
              <w:t xml:space="preserve"> 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</w:p>
        </w:tc>
      </w:tr>
      <w:tr w:rsidR="00C7062E" w:rsidTr="00C7062E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pStyle w:val="a4"/>
              <w:numPr>
                <w:ilvl w:val="0"/>
                <w:numId w:val="2"/>
              </w:num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: </w:t>
            </w:r>
          </w:p>
          <w:p w:rsidR="00C7062E" w:rsidRDefault="00C7062E">
            <w:pPr>
              <w:bidi/>
              <w:ind w:left="360"/>
              <w:rPr>
                <w:rFonts w:ascii="Arial" w:hAnsi="Arial" w:cs="AL-Mohanad Bold"/>
                <w:sz w:val="28"/>
                <w:szCs w:val="28"/>
              </w:rPr>
            </w:pPr>
          </w:p>
          <w:p w:rsidR="00C7062E" w:rsidRDefault="00C7062E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</w:p>
        </w:tc>
      </w:tr>
      <w:tr w:rsidR="00C7062E" w:rsidTr="00C7062E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62E" w:rsidRDefault="00C7062E">
            <w:pPr>
              <w:bidi/>
              <w:jc w:val="both"/>
              <w:rPr>
                <w:rFonts w:ascii="Lotus Linotype" w:hAnsi="Lotus Linotype" w:cs="AL-Mohanad Bold"/>
                <w:color w:val="FF0000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قائمة بالمراجع  الالكترونية  ( المواقع على الشبكة العنكبوتية ، مواقع التواصل الاجتماعي ، نظام إدارة التعلم ( </w:t>
            </w:r>
            <w:r>
              <w:rPr>
                <w:rFonts w:ascii="Arial" w:hAnsi="Arial" w:cs="AL-Mohanad Bold"/>
                <w:sz w:val="28"/>
                <w:szCs w:val="28"/>
              </w:rPr>
              <w:t>Blackboard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) .</w:t>
            </w: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 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 - موقع الدرر السنية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-صيد الفوائد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 xml:space="preserve">-القران وعلومه 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ملتقى أهل التفسير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موقع الشيخ ابن عثيمين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 موقع شيخ الإسلام ابن تيمية</w:t>
            </w:r>
          </w:p>
          <w:p w:rsidR="00C7062E" w:rsidRDefault="00C7062E">
            <w:pPr>
              <w:bidi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-موقعي على رابط الجامعة</w:t>
            </w:r>
          </w:p>
        </w:tc>
      </w:tr>
      <w:tr w:rsidR="00C7062E" w:rsidTr="00C7062E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مواد تعلم أخرى مثل البرامج التي تعتمد على الكمبيوتر أو الأقراص المضغوطة أو المعايير المهنية أو الأنظمة .</w:t>
            </w:r>
          </w:p>
          <w:p w:rsidR="00C7062E" w:rsidRDefault="00C7062E">
            <w:pPr>
              <w:bidi/>
              <w:jc w:val="both"/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لا يوجد</w:t>
            </w:r>
          </w:p>
          <w:p w:rsidR="00C7062E" w:rsidRDefault="00C7062E">
            <w:pPr>
              <w:rPr>
                <w:rFonts w:ascii="Arial" w:hAnsi="Arial" w:cs="AL-Mohanad Bold" w:hint="cs"/>
                <w:sz w:val="28"/>
                <w:szCs w:val="28"/>
                <w:rtl/>
              </w:rPr>
            </w:pPr>
          </w:p>
        </w:tc>
      </w:tr>
    </w:tbl>
    <w:p w:rsidR="00C7062E" w:rsidRDefault="00C7062E" w:rsidP="00C7062E">
      <w:pPr>
        <w:rPr>
          <w:sz w:val="22"/>
          <w:szCs w:val="22"/>
        </w:rPr>
      </w:pPr>
    </w:p>
    <w:p w:rsidR="00C7062E" w:rsidRDefault="00C7062E" w:rsidP="00C7062E">
      <w:pPr>
        <w:bidi/>
        <w:jc w:val="lowKashida"/>
        <w:rPr>
          <w:b/>
          <w:bCs/>
          <w:sz w:val="28"/>
          <w:szCs w:val="28"/>
        </w:rPr>
      </w:pPr>
      <w:r>
        <w:rPr>
          <w:rFonts w:cs="PT Bold Heading" w:hint="cs"/>
          <w:b/>
          <w:bCs/>
          <w:sz w:val="28"/>
          <w:szCs w:val="28"/>
          <w:rtl/>
        </w:rPr>
        <w:t xml:space="preserve">و </w:t>
      </w:r>
      <w:r>
        <w:rPr>
          <w:rFonts w:hint="cs"/>
          <w:b/>
          <w:bCs/>
          <w:sz w:val="28"/>
          <w:szCs w:val="28"/>
          <w:rtl/>
        </w:rPr>
        <w:t>-</w:t>
      </w:r>
      <w:r>
        <w:rPr>
          <w:rFonts w:cs="PT Bold Heading" w:hint="cs"/>
          <w:b/>
          <w:bCs/>
          <w:sz w:val="28"/>
          <w:szCs w:val="28"/>
          <w:rtl/>
        </w:rPr>
        <w:t xml:space="preserve"> التسهيلات والمرافق والمستلزمات</w:t>
      </w:r>
    </w:p>
    <w:p w:rsidR="00C7062E" w:rsidRDefault="00C7062E" w:rsidP="00C7062E">
      <w:pPr>
        <w:rPr>
          <w:rFonts w:hint="cs"/>
          <w:sz w:val="22"/>
          <w:szCs w:val="22"/>
          <w:rtl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C7062E" w:rsidTr="00C7062E">
        <w:trPr>
          <w:trHeight w:val="716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/>
          <w:p w:rsidR="00C7062E" w:rsidRDefault="00C7062E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C7062E" w:rsidRDefault="00C7062E">
            <w:pPr>
              <w:jc w:val="right"/>
            </w:pPr>
          </w:p>
        </w:tc>
      </w:tr>
      <w:tr w:rsidR="00C7062E" w:rsidTr="00C7062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rPr>
                <w:rtl/>
              </w:rPr>
            </w:pPr>
          </w:p>
          <w:p w:rsidR="00C7062E" w:rsidRDefault="00C7062E">
            <w:pPr>
              <w:pStyle w:val="a4"/>
              <w:numPr>
                <w:ilvl w:val="0"/>
                <w:numId w:val="3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المرافق التعليمية (قاعات المحاضرات والمختبرات .. الخ):</w:t>
            </w:r>
          </w:p>
          <w:p w:rsidR="00C7062E" w:rsidRDefault="00C7062E">
            <w:pPr>
              <w:bidi/>
              <w:rPr>
                <w:rFonts w:hint="cs"/>
                <w:rtl/>
              </w:rPr>
            </w:pPr>
            <w:r>
              <w:rPr>
                <w:rFonts w:ascii="Lotus Linotype" w:hAnsi="Lotus Linotype" w:cs="AL-Mohanad Bold" w:hint="cs"/>
                <w:color w:val="FF0000"/>
                <w:sz w:val="28"/>
                <w:szCs w:val="28"/>
                <w:rtl/>
              </w:rPr>
              <w:t>قاعة دراسية مجهزة بالوسائل التعليمية المطلوبة</w:t>
            </w:r>
          </w:p>
          <w:p w:rsidR="00C7062E" w:rsidRDefault="00C7062E"/>
        </w:tc>
      </w:tr>
    </w:tbl>
    <w:tbl>
      <w:tblPr>
        <w:tblpPr w:leftFromText="180" w:rightFromText="180" w:vertAnchor="text" w:horzAnchor="margin" w:tblpY="1045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C7062E" w:rsidTr="00C7062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/>
          <w:p w:rsidR="00C7062E" w:rsidRDefault="00C7062E"/>
          <w:p w:rsidR="00C7062E" w:rsidRDefault="00C7062E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2. مصادر الحاسب الآلي ( جهاز عرض ، برامج ، سبورة ذكية</w:t>
            </w:r>
          </w:p>
          <w:p w:rsidR="00C7062E" w:rsidRDefault="00C7062E">
            <w:pPr>
              <w:bidi/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جهاز عرض </w:t>
            </w:r>
          </w:p>
        </w:tc>
      </w:tr>
      <w:tr w:rsidR="00C7062E" w:rsidTr="00C7062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62E" w:rsidRDefault="00C7062E">
            <w:pPr>
              <w:rPr>
                <w:rtl/>
              </w:rPr>
            </w:pPr>
          </w:p>
          <w:p w:rsidR="00C7062E" w:rsidRDefault="00C7062E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3 – موارد أخرى (حددها – مثلا: إذا كان مطلوبا معدات مختبر معينة حدد المتطلبات أو أرفق قائمة):</w:t>
            </w:r>
          </w:p>
          <w:p w:rsidR="00C7062E" w:rsidRDefault="00C7062E">
            <w:pPr>
              <w:rPr>
                <w:rtl/>
              </w:rPr>
            </w:pPr>
          </w:p>
          <w:p w:rsidR="00C7062E" w:rsidRDefault="00C7062E">
            <w:pPr>
              <w:bidi/>
              <w:rPr>
                <w:rFonts w:hint="cs"/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لا يوجد</w:t>
            </w:r>
          </w:p>
        </w:tc>
      </w:tr>
    </w:tbl>
    <w:p w:rsidR="00C7062E" w:rsidRDefault="00C7062E" w:rsidP="00C7062E">
      <w:pPr>
        <w:rPr>
          <w:rFonts w:hint="cs"/>
          <w:rtl/>
        </w:rPr>
      </w:pPr>
      <w:r>
        <w:br w:type="page"/>
      </w:r>
    </w:p>
    <w:p w:rsidR="00C7062E" w:rsidRDefault="00C7062E" w:rsidP="00C7062E">
      <w:pPr>
        <w:rPr>
          <w:sz w:val="22"/>
          <w:szCs w:val="22"/>
        </w:rPr>
      </w:pPr>
    </w:p>
    <w:p w:rsidR="00C7062E" w:rsidRDefault="00C7062E" w:rsidP="00B05F75">
      <w:pPr>
        <w:bidi/>
        <w:rPr>
          <w:b/>
          <w:bCs/>
          <w:sz w:val="22"/>
          <w:szCs w:val="22"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C7062E" w:rsidRDefault="00C7062E" w:rsidP="00C7062E">
      <w:pPr>
        <w:jc w:val="right"/>
        <w:rPr>
          <w:rFonts w:hint="cs"/>
          <w:b/>
          <w:bCs/>
          <w:sz w:val="22"/>
          <w:szCs w:val="22"/>
          <w:rtl/>
        </w:rPr>
      </w:pPr>
    </w:p>
    <w:p w:rsidR="0059493F" w:rsidRDefault="0059493F"/>
    <w:sectPr w:rsidR="0059493F" w:rsidSect="00C21BC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ial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Lotus Linotyp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62A62"/>
    <w:multiLevelType w:val="hybridMultilevel"/>
    <w:tmpl w:val="423446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7E1E91"/>
    <w:multiLevelType w:val="hybridMultilevel"/>
    <w:tmpl w:val="D1CAA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F1238"/>
    <w:multiLevelType w:val="hybridMultilevel"/>
    <w:tmpl w:val="38C40D10"/>
    <w:lvl w:ilvl="0" w:tplc="68563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2E"/>
    <w:rsid w:val="0059493F"/>
    <w:rsid w:val="00670324"/>
    <w:rsid w:val="00B05F75"/>
    <w:rsid w:val="00C21BC2"/>
    <w:rsid w:val="00C7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0C2A5"/>
  <w15:chartTrackingRefBased/>
  <w15:docId w15:val="{482F0204-2CE4-49C7-94E3-EDE56313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706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uiPriority w:val="9"/>
    <w:semiHidden/>
    <w:rsid w:val="00C7062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footer"/>
    <w:basedOn w:val="a"/>
    <w:link w:val="Char"/>
    <w:uiPriority w:val="99"/>
    <w:semiHidden/>
    <w:unhideWhenUsed/>
    <w:rsid w:val="00C7062E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">
    <w:name w:val="تذييل الصفحة Char"/>
    <w:basedOn w:val="a0"/>
    <w:link w:val="a3"/>
    <w:uiPriority w:val="99"/>
    <w:semiHidden/>
    <w:rsid w:val="00C7062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4">
    <w:name w:val="List Paragraph"/>
    <w:basedOn w:val="a"/>
    <w:uiPriority w:val="34"/>
    <w:qFormat/>
    <w:rsid w:val="00C7062E"/>
    <w:pPr>
      <w:ind w:left="720"/>
      <w:contextualSpacing/>
    </w:pPr>
  </w:style>
  <w:style w:type="table" w:styleId="a5">
    <w:name w:val="Table Grid"/>
    <w:basedOn w:val="a1"/>
    <w:uiPriority w:val="59"/>
    <w:rsid w:val="00C70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9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سميرة آل زاهب</dc:creator>
  <cp:keywords/>
  <dc:description/>
  <cp:lastModifiedBy>سميرة آل زاهب</cp:lastModifiedBy>
  <cp:revision>1</cp:revision>
  <dcterms:created xsi:type="dcterms:W3CDTF">2017-02-14T21:27:00Z</dcterms:created>
  <dcterms:modified xsi:type="dcterms:W3CDTF">2017-02-14T22:25:00Z</dcterms:modified>
</cp:coreProperties>
</file>