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D77" w:rsidRPr="00033CF3" w:rsidRDefault="003F17AC" w:rsidP="008B6D77">
      <w:pPr>
        <w:jc w:val="center"/>
        <w:rPr>
          <w:rFonts w:ascii="Simplified Arabic" w:hAnsi="Simplified Arabic" w:cs="Simplified Arabic"/>
          <w:b/>
          <w:bCs/>
          <w:rtl/>
        </w:rPr>
      </w:pPr>
      <w:r w:rsidRPr="00033CF3">
        <w:rPr>
          <w:rFonts w:ascii="Simplified Arabic" w:eastAsia="MS Mincho" w:hAnsi="Simplified Arabic" w:cs="Simplified Arabic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5C0F5" wp14:editId="513860A7">
                <wp:simplePos x="0" y="0"/>
                <wp:positionH relativeFrom="column">
                  <wp:posOffset>-285750</wp:posOffset>
                </wp:positionH>
                <wp:positionV relativeFrom="paragraph">
                  <wp:posOffset>438150</wp:posOffset>
                </wp:positionV>
                <wp:extent cx="6086475" cy="1695450"/>
                <wp:effectExtent l="0" t="0" r="28575" b="19050"/>
                <wp:wrapNone/>
                <wp:docPr id="1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95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853E9" w:rsidRPr="00033CF3" w:rsidRDefault="00FE67B6" w:rsidP="00033CF3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D6A47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438 روض ثقافة الطفل</w:t>
                            </w:r>
                          </w:p>
                          <w:p w:rsidR="003E6796" w:rsidRPr="00033CF3" w:rsidRDefault="003E6796" w:rsidP="00033CF3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الفصل الدراسي </w:t>
                            </w:r>
                            <w:proofErr w:type="gramStart"/>
                            <w:r w:rsidR="00033CF3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="00033CF3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ثاني </w:t>
                            </w:r>
                            <w:r w:rsidR="008B6D77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proofErr w:type="gramEnd"/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143</w:t>
                            </w:r>
                            <w:r w:rsidR="00033CF3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="005853E9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="00FE67B6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="00033CF3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  <w:p w:rsidR="005853E9" w:rsidRPr="00033CF3" w:rsidRDefault="00C018D8" w:rsidP="00C74355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أستاذة</w:t>
                            </w:r>
                            <w:r w:rsidR="005853E9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="005853E9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المقرر :</w:t>
                            </w:r>
                            <w:proofErr w:type="gramEnd"/>
                            <w:r w:rsidR="005853E9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أ.غادة أحمد حمزة عمير </w:t>
                            </w:r>
                            <w:r w:rsidR="005853E9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="0064268D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018D8" w:rsidRPr="00033CF3" w:rsidRDefault="005853E9" w:rsidP="00033CF3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مكتب</w:t>
                            </w:r>
                            <w:r w:rsidR="008B6D77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B6D77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8B6D77" w:rsidRPr="00033CF3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F9121F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كلية التربية 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مبنى</w:t>
                            </w:r>
                            <w:proofErr w:type="gramStart"/>
                            <w:r w:rsidR="00F9121F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  المدينة</w:t>
                            </w:r>
                            <w:proofErr w:type="gramEnd"/>
                            <w:r w:rsidR="00F9121F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الجامعية الجديدة 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644D4" w:rsidRPr="00033CF3" w:rsidRDefault="001644D4" w:rsidP="00C74355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>gomair@ksu.edu.sa</w:t>
                            </w:r>
                            <w:r w:rsidR="00CB6C72" w:rsidRPr="00033CF3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B6C72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البريد </w:t>
                            </w:r>
                            <w:proofErr w:type="gramStart"/>
                            <w:r w:rsidR="00CB6C72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الإلكتروني :</w:t>
                            </w:r>
                            <w:proofErr w:type="gramEnd"/>
                            <w:r w:rsidR="00CB6C72" w:rsidRPr="00033CF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CB6C72" w:rsidRPr="00033CF3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33CF3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217394" w:rsidRDefault="001644D4" w:rsidP="001644D4">
                            <w:pPr>
                              <w:bidi w:val="0"/>
                              <w:jc w:val="right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217394" w:rsidRDefault="00217394" w:rsidP="00217394">
                            <w:pPr>
                              <w:bidi w:val="0"/>
                              <w:jc w:val="right"/>
                              <w:rPr>
                                <w:rtl/>
                              </w:rPr>
                            </w:pPr>
                          </w:p>
                          <w:p w:rsidR="005853E9" w:rsidRDefault="005853E9" w:rsidP="00217394">
                            <w:pPr>
                              <w:bidi w:val="0"/>
                              <w:jc w:val="right"/>
                              <w:rPr>
                                <w:rtl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5853E9" w:rsidRDefault="00ED152C" w:rsidP="005853E9">
                            <w:pPr>
                              <w:bidi w:val="0"/>
                              <w:jc w:val="right"/>
                              <w:rPr>
                                <w:rtl/>
                              </w:rPr>
                            </w:pPr>
                            <w:hyperlink r:id="rId5" w:history="1">
                              <w:r w:rsidR="005853E9">
                                <w:rPr>
                                  <w:rStyle w:val="Hyperlink1"/>
                                </w:rPr>
                                <w:t xml:space="preserve">Nalkassma@ksu.edu.sa :  </w:t>
                              </w:r>
                              <w:r w:rsidR="005853E9">
                                <w:rPr>
                                  <w:rStyle w:val="Hyperlink1"/>
                                  <w:rtl/>
                                </w:rPr>
                                <w:t>البريد</w:t>
                              </w:r>
                            </w:hyperlink>
                            <w:r w:rsidR="005853E9">
                              <w:rPr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5C0F5" id="_x0000_t202" coordsize="21600,21600" o:spt="202" path="m,l,21600r21600,l21600,xe">
                <v:stroke joinstyle="miter"/>
                <v:path gradientshapeok="t" o:connecttype="rect"/>
              </v:shapetype>
              <v:shape id="مربع نص 8" o:spid="_x0000_s1026" type="#_x0000_t202" style="position:absolute;left:0;text-align:left;margin-left:-22.5pt;margin-top:34.5pt;width:479.25pt;height:13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" fillcolor="window" strokeweight=".5pt">
                <v:textbox>
                  <w:txbxContent>
                    <w:p w:rsidR="005853E9" w:rsidRPr="00033CF3" w:rsidRDefault="00FE67B6" w:rsidP="00033CF3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</w:pPr>
                      <w:r w:rsidRPr="003D6A47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438 روض ثقافة الطفل</w:t>
                      </w:r>
                    </w:p>
                    <w:p w:rsidR="003E6796" w:rsidRPr="00033CF3" w:rsidRDefault="003E6796" w:rsidP="00033CF3">
                      <w:pPr>
                        <w:bidi w:val="0"/>
                        <w:spacing w:after="0" w:line="240" w:lineRule="auto"/>
                        <w:jc w:val="right"/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الفصل الدراسي </w:t>
                      </w:r>
                      <w:proofErr w:type="gramStart"/>
                      <w:r w:rsidR="00033CF3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="00033CF3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ثاني </w:t>
                      </w:r>
                      <w:r w:rsidR="008B6D77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proofErr w:type="gramEnd"/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143</w:t>
                      </w:r>
                      <w:r w:rsidR="00033CF3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7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="005853E9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14</w:t>
                      </w:r>
                      <w:r w:rsidR="00FE67B6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  <w:r w:rsidR="00033CF3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8</w:t>
                      </w:r>
                    </w:p>
                    <w:p w:rsidR="005853E9" w:rsidRPr="00033CF3" w:rsidRDefault="00C018D8" w:rsidP="00C74355">
                      <w:pPr>
                        <w:bidi w:val="0"/>
                        <w:spacing w:after="0" w:line="240" w:lineRule="auto"/>
                        <w:jc w:val="right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</w:pP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أستاذة</w:t>
                      </w:r>
                      <w:r w:rsidR="005853E9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proofErr w:type="gramStart"/>
                      <w:r w:rsidR="005853E9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المقرر :</w:t>
                      </w:r>
                      <w:proofErr w:type="gramEnd"/>
                      <w:r w:rsidR="005853E9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أ.غادة أحمد حمزة عمير </w:t>
                      </w:r>
                      <w:r w:rsidR="005853E9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="0064268D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C018D8" w:rsidRPr="00033CF3" w:rsidRDefault="005853E9" w:rsidP="00033CF3">
                      <w:pPr>
                        <w:bidi w:val="0"/>
                        <w:spacing w:after="0" w:line="240" w:lineRule="auto"/>
                        <w:jc w:val="right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</w:pP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مكتب</w:t>
                      </w:r>
                      <w:r w:rsidR="008B6D77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B6D77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2</w:t>
                      </w:r>
                      <w:r w:rsidR="008B6D77" w:rsidRPr="00033CF3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05</w:t>
                      </w:r>
                      <w:r w:rsidR="00F9121F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كلية التربية 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مبنى</w:t>
                      </w:r>
                      <w:proofErr w:type="gramStart"/>
                      <w:r w:rsidR="00F9121F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2  المدينة</w:t>
                      </w:r>
                      <w:proofErr w:type="gramEnd"/>
                      <w:r w:rsidR="00F9121F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الجامعية الجديدة </w:t>
                      </w: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644D4" w:rsidRPr="00033CF3" w:rsidRDefault="001644D4" w:rsidP="00C74355">
                      <w:pPr>
                        <w:bidi w:val="0"/>
                        <w:spacing w:after="0" w:line="240" w:lineRule="auto"/>
                        <w:jc w:val="right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>gomair@ksu.edu.sa</w:t>
                      </w:r>
                      <w:r w:rsidR="00CB6C72" w:rsidRPr="00033CF3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CB6C72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البريد </w:t>
                      </w:r>
                      <w:proofErr w:type="gramStart"/>
                      <w:r w:rsidR="00CB6C72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الإلكتروني :</w:t>
                      </w:r>
                      <w:proofErr w:type="gramEnd"/>
                      <w:r w:rsidR="00CB6C72" w:rsidRPr="00033CF3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="00CB6C72" w:rsidRPr="00033CF3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33CF3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217394" w:rsidRDefault="001644D4" w:rsidP="001644D4">
                      <w:pPr>
                        <w:bidi w:val="0"/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217394" w:rsidRDefault="00217394" w:rsidP="00217394">
                      <w:pPr>
                        <w:bidi w:val="0"/>
                        <w:jc w:val="right"/>
                        <w:rPr>
                          <w:rtl/>
                        </w:rPr>
                      </w:pPr>
                    </w:p>
                    <w:p w:rsidR="005853E9" w:rsidRDefault="005853E9" w:rsidP="00217394">
                      <w:pPr>
                        <w:bidi w:val="0"/>
                        <w:jc w:val="right"/>
                        <w:rPr>
                          <w:rtl/>
                        </w:rPr>
                      </w:pPr>
                      <w:r>
                        <w:t xml:space="preserve"> </w:t>
                      </w:r>
                    </w:p>
                    <w:p w:rsidR="005853E9" w:rsidRDefault="00ED152C" w:rsidP="005853E9">
                      <w:pPr>
                        <w:bidi w:val="0"/>
                        <w:jc w:val="right"/>
                        <w:rPr>
                          <w:rtl/>
                        </w:rPr>
                      </w:pPr>
                      <w:hyperlink r:id="rId6" w:history="1">
                        <w:r w:rsidR="005853E9">
                          <w:rPr>
                            <w:rStyle w:val="Hyperlink1"/>
                          </w:rPr>
                          <w:t xml:space="preserve">Nalkassma@ksu.edu.sa :  </w:t>
                        </w:r>
                        <w:r w:rsidR="005853E9">
                          <w:rPr>
                            <w:rStyle w:val="Hyperlink1"/>
                            <w:rtl/>
                          </w:rPr>
                          <w:t>البريد</w:t>
                        </w:r>
                      </w:hyperlink>
                      <w:r w:rsidR="005853E9">
                        <w:rPr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33CF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خطة مقرر ثقافة الطفل </w:t>
      </w:r>
    </w:p>
    <w:p w:rsidR="008B6D77" w:rsidRPr="00033CF3" w:rsidRDefault="008B6D77" w:rsidP="008B6D77">
      <w:pPr>
        <w:rPr>
          <w:rFonts w:ascii="Simplified Arabic" w:hAnsi="Simplified Arabic" w:cs="Simplified Arabic"/>
        </w:rPr>
      </w:pPr>
    </w:p>
    <w:p w:rsidR="008B6D77" w:rsidRPr="00033CF3" w:rsidRDefault="008B6D77" w:rsidP="008B6D77">
      <w:pPr>
        <w:rPr>
          <w:rFonts w:ascii="Simplified Arabic" w:hAnsi="Simplified Arabic" w:cs="Simplified Arabic"/>
        </w:rPr>
      </w:pPr>
    </w:p>
    <w:p w:rsidR="008B6D77" w:rsidRPr="00033CF3" w:rsidRDefault="008B6D77" w:rsidP="008B6D77">
      <w:pPr>
        <w:rPr>
          <w:rFonts w:ascii="Simplified Arabic" w:hAnsi="Simplified Arabic" w:cs="Simplified Arabic"/>
        </w:rPr>
      </w:pPr>
    </w:p>
    <w:p w:rsidR="008B6D77" w:rsidRPr="00033CF3" w:rsidRDefault="008B6D77" w:rsidP="008B6D77">
      <w:pPr>
        <w:rPr>
          <w:rFonts w:ascii="Simplified Arabic" w:hAnsi="Simplified Arabic" w:cs="Simplified Arabic"/>
        </w:rPr>
      </w:pPr>
    </w:p>
    <w:p w:rsidR="005C27EC" w:rsidRPr="00033CF3" w:rsidRDefault="00ED152C" w:rsidP="008B6D77">
      <w:pPr>
        <w:jc w:val="right"/>
        <w:rPr>
          <w:rFonts w:ascii="Simplified Arabic" w:hAnsi="Simplified Arabic" w:cs="Simplified Arabic"/>
          <w:rtl/>
        </w:rPr>
      </w:pPr>
    </w:p>
    <w:p w:rsidR="00B40F93" w:rsidRPr="00033CF3" w:rsidRDefault="003F17AC" w:rsidP="008451F4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يهدف هذا المقرر </w:t>
      </w:r>
      <w:proofErr w:type="gramStart"/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الى </w:t>
      </w:r>
      <w:r w:rsidR="00B40F93"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  <w:proofErr w:type="gramEnd"/>
      <w:r w:rsidR="00B40F93"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>_</w:t>
      </w:r>
    </w:p>
    <w:p w:rsidR="003F17AC" w:rsidRPr="00033CF3" w:rsidRDefault="003F17AC" w:rsidP="0061656A">
      <w:pPr>
        <w:pStyle w:val="a3"/>
        <w:numPr>
          <w:ilvl w:val="0"/>
          <w:numId w:val="1"/>
        </w:numPr>
        <w:ind w:left="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التعرف على معنى الثقافة بشكل عام وثقافة الطفل بشكل خاص </w:t>
      </w:r>
      <w:r w:rsidR="00540812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من خلال التعرف على أنواع الثقافات التي يتعرض اليها الطفل عبر العالم </w:t>
      </w:r>
      <w:r w:rsidR="005139AB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,وكيف تؤثر هذه الثقافات في تكوين وتشكيل عقلية الطفل من خلال تكوين أطار فكري عن ثقافة الطفل و</w:t>
      </w:r>
      <w:r w:rsidR="008451F4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خصوصا </w:t>
      </w:r>
      <w:r w:rsidR="005139AB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الطفل العربي .</w:t>
      </w:r>
    </w:p>
    <w:p w:rsidR="005139AB" w:rsidRPr="00033CF3" w:rsidRDefault="00BF590E" w:rsidP="0061656A">
      <w:pPr>
        <w:pStyle w:val="a3"/>
        <w:numPr>
          <w:ilvl w:val="0"/>
          <w:numId w:val="1"/>
        </w:numPr>
        <w:ind w:left="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التعرف على أنواع أدب الأطفال المقروء والمرئي والمسموع وأثر هذا الأدب على نمو الطفل العقلي </w:t>
      </w:r>
      <w:proofErr w:type="gramStart"/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والقيمي .</w:t>
      </w:r>
      <w:proofErr w:type="gramEnd"/>
    </w:p>
    <w:p w:rsidR="00542024" w:rsidRPr="00033CF3" w:rsidRDefault="00542024" w:rsidP="0061656A">
      <w:pPr>
        <w:pStyle w:val="a3"/>
        <w:numPr>
          <w:ilvl w:val="0"/>
          <w:numId w:val="1"/>
        </w:numPr>
        <w:ind w:left="26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التعرف على المخاطر التي تهدد هوية الطفل العربي عبر ما</w:t>
      </w:r>
      <w:r w:rsidR="00B85BCB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يتعرض له من ثقافات مختلفة في الهوية والدين </w:t>
      </w:r>
      <w:proofErr w:type="gramStart"/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والقيم </w:t>
      </w:r>
      <w:r w:rsidR="00B85BCB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.</w:t>
      </w:r>
      <w:proofErr w:type="gramEnd"/>
    </w:p>
    <w:p w:rsidR="00B85BCB" w:rsidRPr="00033CF3" w:rsidRDefault="00B85BCB" w:rsidP="0061656A">
      <w:pPr>
        <w:pStyle w:val="a3"/>
        <w:numPr>
          <w:ilvl w:val="0"/>
          <w:numId w:val="1"/>
        </w:numPr>
        <w:ind w:left="26"/>
        <w:rPr>
          <w:rFonts w:ascii="Simplified Arabic" w:hAnsi="Simplified Arabic" w:cs="Simplified Arabic"/>
          <w:b/>
          <w:bCs/>
          <w:sz w:val="24"/>
          <w:szCs w:val="24"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تكوين فكر ناقد لدى </w:t>
      </w:r>
      <w:r w:rsidR="005A6A7E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طالبات </w:t>
      </w: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رياض </w:t>
      </w:r>
      <w:r w:rsidR="005A6A7E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الأطفال</w:t>
      </w: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في ما يخص عملية </w:t>
      </w:r>
      <w:r w:rsidR="005A6A7E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البحث و</w:t>
      </w: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الاختيار </w:t>
      </w:r>
      <w:r w:rsidR="005A6A7E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لما سوف تقدمه لأطفالها في </w:t>
      </w:r>
      <w:proofErr w:type="gramStart"/>
      <w:r w:rsidR="005A6A7E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المستقبل .</w:t>
      </w:r>
      <w:proofErr w:type="gramEnd"/>
    </w:p>
    <w:p w:rsidR="00BE76AB" w:rsidRPr="00033CF3" w:rsidRDefault="00BE76AB" w:rsidP="00BE76AB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توزيع المقرر على الأسابيع :_</w:t>
      </w:r>
    </w:p>
    <w:tbl>
      <w:tblPr>
        <w:tblStyle w:val="a4"/>
        <w:bidiVisual/>
        <w:tblW w:w="8991" w:type="dxa"/>
        <w:tblLook w:val="04A0" w:firstRow="1" w:lastRow="0" w:firstColumn="1" w:lastColumn="0" w:noHBand="0" w:noVBand="1"/>
      </w:tblPr>
      <w:tblGrid>
        <w:gridCol w:w="1287"/>
        <w:gridCol w:w="7704"/>
      </w:tblGrid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BD557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7704" w:type="dxa"/>
          </w:tcPr>
          <w:p w:rsidR="00221E32" w:rsidRPr="00033CF3" w:rsidRDefault="00221E32" w:rsidP="00BD557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أسبوع الإرشاد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تعريف الطالبات بالمقرر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مفهوم الثقافة بشكل عام – خصائصها -عناصرها – وظائفها 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652257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مفهوم ثقافة الطفل بشكل خاص – أهداف أدب </w:t>
            </w:r>
            <w:proofErr w:type="gramStart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الأطفال  –</w:t>
            </w:r>
            <w:proofErr w:type="gramEnd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أسس تنمية ثقافة الطفل العربي – مراحل نمو الطفل الأدبية 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972727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تابع مفهوم ثقافة </w:t>
            </w:r>
            <w:proofErr w:type="gramStart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الطفل  أهميتها</w:t>
            </w:r>
            <w:proofErr w:type="gramEnd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- خصائصها - عناصرها – وظائفها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B132D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الاختبار الفصلي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B132D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دور الثقافة في تكوين تفكير الأطفال وأدراكهم المكاني والزماني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B132D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دور الثقافة في تكوين شخصيات الأطفال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ثقافة الطفل وخيال الطفل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ثقافة الطفل ودور اللعب في تنمية الوعي الثقافي عند الأطفال 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أنواع أدب الأطفال التعريف بها – الفرق بينها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كتب الأطفال </w:t>
            </w:r>
            <w:proofErr w:type="gramStart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- صحف</w:t>
            </w:r>
            <w:proofErr w:type="gramEnd"/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الأطفال 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القصة الروائية – القصة الحركية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الشعر - الأناشيد </w:t>
            </w:r>
          </w:p>
        </w:tc>
      </w:tr>
      <w:tr w:rsidR="00221E32" w:rsidRPr="00033CF3" w:rsidTr="00221E32">
        <w:trPr>
          <w:trHeight w:val="418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مسرح الطفل </w:t>
            </w:r>
          </w:p>
        </w:tc>
      </w:tr>
      <w:tr w:rsidR="00221E32" w:rsidRPr="00033CF3" w:rsidTr="00221E32">
        <w:trPr>
          <w:trHeight w:val="403"/>
        </w:trPr>
        <w:tc>
          <w:tcPr>
            <w:tcW w:w="1287" w:type="dxa"/>
          </w:tcPr>
          <w:p w:rsidR="00221E32" w:rsidRPr="00033CF3" w:rsidRDefault="00221E32" w:rsidP="00EA2321">
            <w:pPr>
              <w:pStyle w:val="a3"/>
              <w:numPr>
                <w:ilvl w:val="0"/>
                <w:numId w:val="2"/>
              </w:num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04" w:type="dxa"/>
          </w:tcPr>
          <w:p w:rsidR="00221E32" w:rsidRPr="00033CF3" w:rsidRDefault="00221E32" w:rsidP="00BE76A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33CF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بداية اختبارات الاعداد العام </w:t>
            </w:r>
          </w:p>
        </w:tc>
      </w:tr>
    </w:tbl>
    <w:p w:rsidR="00BE76AB" w:rsidRPr="00033CF3" w:rsidRDefault="00BE76AB" w:rsidP="00BE76AB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7532C8" w:rsidRPr="00033CF3" w:rsidRDefault="007532C8" w:rsidP="00BE76AB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توزيع </w:t>
      </w:r>
      <w:proofErr w:type="gramStart"/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>الدرجات :</w:t>
      </w:r>
      <w:proofErr w:type="gramEnd"/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_ </w:t>
      </w:r>
    </w:p>
    <w:p w:rsidR="007532C8" w:rsidRPr="00033CF3" w:rsidRDefault="007532C8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30 درجة اختبار فصلي </w:t>
      </w:r>
    </w:p>
    <w:p w:rsidR="007532C8" w:rsidRPr="00033CF3" w:rsidRDefault="00820AF9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10 درجات عرض باوربوينت عن أحد أنواع أدب الأطفال </w:t>
      </w:r>
    </w:p>
    <w:p w:rsidR="00820AF9" w:rsidRPr="00033CF3" w:rsidRDefault="00DE1239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10 درجات تقرير كتابي عن أحد أشكال القصة </w:t>
      </w:r>
    </w:p>
    <w:p w:rsidR="00DE1239" w:rsidRPr="00033CF3" w:rsidRDefault="00DE1239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10 درجات تحول قصة </w:t>
      </w:r>
      <w:r w:rsidR="00696361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إلى</w:t>
      </w: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شخصيات مسرحية </w:t>
      </w:r>
      <w:r w:rsidR="00696361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وعمل مسرح للطفل </w:t>
      </w:r>
      <w:proofErr w:type="gramStart"/>
      <w:r w:rsidR="00696361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( مسرحة</w:t>
      </w:r>
      <w:proofErr w:type="gramEnd"/>
      <w:r w:rsidR="00696361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القصة ) </w:t>
      </w:r>
    </w:p>
    <w:p w:rsidR="00696361" w:rsidRPr="00033CF3" w:rsidRDefault="006F2CA0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40 درجة اختبار نهائي </w:t>
      </w:r>
    </w:p>
    <w:p w:rsidR="00817AD5" w:rsidRPr="00033CF3" w:rsidRDefault="00817AD5" w:rsidP="006F2CA0">
      <w:pPr>
        <w:spacing w:after="0" w:line="240" w:lineRule="auto"/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696361" w:rsidRPr="00033CF3" w:rsidRDefault="00817AD5" w:rsidP="00BE76AB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CF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المراجع :_ </w:t>
      </w:r>
    </w:p>
    <w:p w:rsidR="00817AD5" w:rsidRPr="00033CF3" w:rsidRDefault="002D24BF" w:rsidP="00F87B67">
      <w:pPr>
        <w:pStyle w:val="a3"/>
        <w:numPr>
          <w:ilvl w:val="0"/>
          <w:numId w:val="4"/>
        </w:numPr>
        <w:ind w:left="386"/>
        <w:rPr>
          <w:rFonts w:ascii="Simplified Arabic" w:hAnsi="Simplified Arabic" w:cs="Simplified Arabic"/>
          <w:b/>
          <w:bCs/>
          <w:sz w:val="24"/>
          <w:szCs w:val="24"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ثقافة الطفل والتراث والتذوق </w:t>
      </w:r>
      <w:r w:rsidR="00A86AAC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الأدبي </w:t>
      </w:r>
      <w:r w:rsidR="00A50A3B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(2014) </w:t>
      </w:r>
      <w:r w:rsidR="00A86AAC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: دكتورة أم هاشم عبد ال</w:t>
      </w:r>
      <w:r w:rsidR="00716EF2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مطلب العمدة ,دار الزهراء الرياض</w:t>
      </w:r>
      <w:r w:rsidR="00A86AAC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.</w:t>
      </w:r>
    </w:p>
    <w:p w:rsidR="00A86AAC" w:rsidRPr="00033CF3" w:rsidRDefault="00A50A3B" w:rsidP="00F87B67">
      <w:pPr>
        <w:pStyle w:val="a3"/>
        <w:numPr>
          <w:ilvl w:val="0"/>
          <w:numId w:val="4"/>
        </w:numPr>
        <w:ind w:left="386"/>
        <w:rPr>
          <w:rFonts w:ascii="Simplified Arabic" w:hAnsi="Simplified Arabic" w:cs="Simplified Arabic"/>
          <w:b/>
          <w:bCs/>
          <w:sz w:val="24"/>
          <w:szCs w:val="24"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أدب الأطفال بين النظرية والتطبيق </w:t>
      </w:r>
      <w:r w:rsidR="008A1286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(2013): د. </w:t>
      </w:r>
      <w:r w:rsidR="003F7FF1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إيمان</w:t>
      </w:r>
      <w:r w:rsidR="008A1286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زكي محمد وأخرون</w:t>
      </w:r>
      <w:proofErr w:type="gramStart"/>
      <w:r w:rsidR="008A1286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,</w:t>
      </w:r>
      <w:proofErr w:type="gramEnd"/>
      <w:r w:rsidR="008A1286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مكتبة الرشد , الرياض .</w:t>
      </w:r>
    </w:p>
    <w:p w:rsidR="008A1286" w:rsidRPr="00033CF3" w:rsidRDefault="00BE0D71" w:rsidP="00C30BED">
      <w:pPr>
        <w:pStyle w:val="a3"/>
        <w:numPr>
          <w:ilvl w:val="0"/>
          <w:numId w:val="4"/>
        </w:numPr>
        <w:ind w:left="386"/>
        <w:rPr>
          <w:rFonts w:ascii="Simplified Arabic" w:hAnsi="Simplified Arabic" w:cs="Simplified Arabic"/>
          <w:b/>
          <w:bCs/>
          <w:sz w:val="24"/>
          <w:szCs w:val="24"/>
        </w:rPr>
      </w:pPr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قصص أطفال ما قبل المدرسة (2008</w:t>
      </w:r>
      <w:proofErr w:type="gramStart"/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) :</w:t>
      </w:r>
      <w:proofErr w:type="gramEnd"/>
      <w:r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د. فاطمة عبد الرؤوف هاشم </w:t>
      </w:r>
      <w:r w:rsidR="00C30BED" w:rsidRPr="00033CF3">
        <w:rPr>
          <w:rFonts w:ascii="Simplified Arabic" w:hAnsi="Simplified Arabic" w:cs="Simplified Arabic"/>
          <w:b/>
          <w:bCs/>
          <w:sz w:val="24"/>
          <w:szCs w:val="24"/>
          <w:rtl/>
        </w:rPr>
        <w:t>دار الزهراء الرياض.</w:t>
      </w:r>
    </w:p>
    <w:sectPr w:rsidR="008A1286" w:rsidRPr="00033CF3" w:rsidSect="00033CF3">
      <w:pgSz w:w="11906" w:h="16838"/>
      <w:pgMar w:top="1440" w:right="1800" w:bottom="1440" w:left="180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B5DF5"/>
    <w:multiLevelType w:val="hybridMultilevel"/>
    <w:tmpl w:val="CB5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06DA6"/>
    <w:multiLevelType w:val="hybridMultilevel"/>
    <w:tmpl w:val="0A862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47F00"/>
    <w:multiLevelType w:val="hybridMultilevel"/>
    <w:tmpl w:val="CB5C1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A30D3"/>
    <w:multiLevelType w:val="hybridMultilevel"/>
    <w:tmpl w:val="8FFAE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E9"/>
    <w:rsid w:val="00020EEF"/>
    <w:rsid w:val="00033CF3"/>
    <w:rsid w:val="0004285F"/>
    <w:rsid w:val="00081B0F"/>
    <w:rsid w:val="001604D6"/>
    <w:rsid w:val="001639FC"/>
    <w:rsid w:val="001644D4"/>
    <w:rsid w:val="00217394"/>
    <w:rsid w:val="00221E32"/>
    <w:rsid w:val="0027744B"/>
    <w:rsid w:val="0028396C"/>
    <w:rsid w:val="002D24BF"/>
    <w:rsid w:val="003D6A47"/>
    <w:rsid w:val="003E6796"/>
    <w:rsid w:val="003F17AC"/>
    <w:rsid w:val="003F7FF1"/>
    <w:rsid w:val="005139AB"/>
    <w:rsid w:val="00540812"/>
    <w:rsid w:val="00542024"/>
    <w:rsid w:val="005853E9"/>
    <w:rsid w:val="005A6A5E"/>
    <w:rsid w:val="005A6A7E"/>
    <w:rsid w:val="0061656A"/>
    <w:rsid w:val="006419F2"/>
    <w:rsid w:val="0064268D"/>
    <w:rsid w:val="00652257"/>
    <w:rsid w:val="00696361"/>
    <w:rsid w:val="006B1914"/>
    <w:rsid w:val="006E6855"/>
    <w:rsid w:val="006F2CA0"/>
    <w:rsid w:val="00716EF2"/>
    <w:rsid w:val="007246E4"/>
    <w:rsid w:val="007532C8"/>
    <w:rsid w:val="007A541A"/>
    <w:rsid w:val="00817AD5"/>
    <w:rsid w:val="00820AF9"/>
    <w:rsid w:val="008451F4"/>
    <w:rsid w:val="00856480"/>
    <w:rsid w:val="00881F5D"/>
    <w:rsid w:val="008A1286"/>
    <w:rsid w:val="008B6D77"/>
    <w:rsid w:val="008D6BF0"/>
    <w:rsid w:val="0096653F"/>
    <w:rsid w:val="00972727"/>
    <w:rsid w:val="009D56F7"/>
    <w:rsid w:val="009E0C98"/>
    <w:rsid w:val="00A50A3B"/>
    <w:rsid w:val="00A86AAC"/>
    <w:rsid w:val="00A9500E"/>
    <w:rsid w:val="00B234AB"/>
    <w:rsid w:val="00B3002B"/>
    <w:rsid w:val="00B40F93"/>
    <w:rsid w:val="00B85BCB"/>
    <w:rsid w:val="00B92A9E"/>
    <w:rsid w:val="00B969CE"/>
    <w:rsid w:val="00BB132D"/>
    <w:rsid w:val="00BD5579"/>
    <w:rsid w:val="00BE0D71"/>
    <w:rsid w:val="00BE76AB"/>
    <w:rsid w:val="00BF590E"/>
    <w:rsid w:val="00C018D8"/>
    <w:rsid w:val="00C30BED"/>
    <w:rsid w:val="00C44447"/>
    <w:rsid w:val="00C74355"/>
    <w:rsid w:val="00C92F2A"/>
    <w:rsid w:val="00C96EFF"/>
    <w:rsid w:val="00CB6C72"/>
    <w:rsid w:val="00D30805"/>
    <w:rsid w:val="00DC082D"/>
    <w:rsid w:val="00DE1239"/>
    <w:rsid w:val="00E0627E"/>
    <w:rsid w:val="00E7324B"/>
    <w:rsid w:val="00EA2321"/>
    <w:rsid w:val="00ED152C"/>
    <w:rsid w:val="00ED3F1E"/>
    <w:rsid w:val="00EE1AE5"/>
    <w:rsid w:val="00F02A4E"/>
    <w:rsid w:val="00F87B67"/>
    <w:rsid w:val="00F9121F"/>
    <w:rsid w:val="00FE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193690-9426-45C1-8DA7-4DA091E8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yperlink1">
    <w:name w:val="Hyperlink1"/>
    <w:basedOn w:val="a0"/>
    <w:uiPriority w:val="99"/>
    <w:semiHidden/>
    <w:unhideWhenUsed/>
    <w:rsid w:val="005853E9"/>
    <w:rPr>
      <w:color w:val="0000FF"/>
      <w:u w:val="single"/>
    </w:rPr>
  </w:style>
  <w:style w:type="character" w:styleId="Hyperlink">
    <w:name w:val="Hyperlink"/>
    <w:basedOn w:val="a0"/>
    <w:uiPriority w:val="99"/>
    <w:semiHidden/>
    <w:unhideWhenUsed/>
    <w:rsid w:val="005853E9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1656A"/>
    <w:pPr>
      <w:ind w:left="720"/>
      <w:contextualSpacing/>
    </w:pPr>
  </w:style>
  <w:style w:type="table" w:styleId="a4">
    <w:name w:val="Table Grid"/>
    <w:basedOn w:val="a1"/>
    <w:uiPriority w:val="59"/>
    <w:rsid w:val="0016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kassma@ksu.edu.sa%20:%20%20&#1575;&#1604;&#1576;&#1585;&#1610;&#1583;" TargetMode="External"/><Relationship Id="rId5" Type="http://schemas.openxmlformats.org/officeDocument/2006/relationships/hyperlink" Target="mailto:Nalkassma@ksu.edu.sa%20:%20%20&#1575;&#1604;&#1576;&#1585;&#1610;&#158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HP-08</dc:creator>
  <cp:lastModifiedBy>HP</cp:lastModifiedBy>
  <cp:revision>2</cp:revision>
  <dcterms:created xsi:type="dcterms:W3CDTF">2017-02-19T17:39:00Z</dcterms:created>
  <dcterms:modified xsi:type="dcterms:W3CDTF">2017-02-19T17:39:00Z</dcterms:modified>
</cp:coreProperties>
</file>