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01" w:rsidRPr="00D34A24" w:rsidRDefault="006D3101" w:rsidP="006D3101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3D30CD">
        <w:rPr>
          <w:rFonts w:ascii="Simplified Arabic" w:eastAsia="Times New Roman" w:hAnsi="Simplified Arabic" w:cs="Simplified Arabic"/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1" wp14:anchorId="0DC70F73" wp14:editId="28A8578A">
            <wp:simplePos x="0" y="0"/>
            <wp:positionH relativeFrom="column">
              <wp:posOffset>-425450</wp:posOffset>
            </wp:positionH>
            <wp:positionV relativeFrom="paragraph">
              <wp:posOffset>-425450</wp:posOffset>
            </wp:positionV>
            <wp:extent cx="938530" cy="875030"/>
            <wp:effectExtent l="0" t="0" r="0" b="1270"/>
            <wp:wrapNone/>
            <wp:docPr id="2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صورة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87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30CD">
        <w:rPr>
          <w:rFonts w:ascii="Simplified Arabic" w:eastAsia="Times New Roman" w:hAnsi="Simplified Arabic" w:cs="Simplified Arabic"/>
          <w:noProof/>
          <w:sz w:val="18"/>
          <w:szCs w:val="18"/>
          <w:rtl/>
        </w:rPr>
        <w:drawing>
          <wp:anchor distT="0" distB="0" distL="114300" distR="114300" simplePos="0" relativeHeight="251659264" behindDoc="1" locked="0" layoutInCell="1" allowOverlap="1" wp14:anchorId="5D331BC7" wp14:editId="0CBD888C">
            <wp:simplePos x="0" y="0"/>
            <wp:positionH relativeFrom="column">
              <wp:posOffset>5031645</wp:posOffset>
            </wp:positionH>
            <wp:positionV relativeFrom="paragraph">
              <wp:posOffset>-195594</wp:posOffset>
            </wp:positionV>
            <wp:extent cx="1402742" cy="464535"/>
            <wp:effectExtent l="0" t="0" r="6985" b="0"/>
            <wp:wrapNone/>
            <wp:docPr id="1" name="logo-img" descr="عمادة التعاملات الإلكترونية والاتصالا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img" descr="عمادة التعاملات الإلكترونية والاتصالات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358" cy="469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30CD">
        <w:rPr>
          <w:rFonts w:ascii="Simplified Arabic" w:eastAsia="Times New Roman" w:hAnsi="Simplified Arabic" w:cs="Simplified Arabic"/>
          <w:sz w:val="18"/>
          <w:szCs w:val="18"/>
          <w:rtl/>
        </w:rPr>
        <w:t xml:space="preserve">      </w:t>
      </w:r>
      <w:r w:rsidRPr="00D34A24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      </w:t>
      </w:r>
      <w:proofErr w:type="gramStart"/>
      <w:r w:rsidRPr="00D34A24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المقرر :</w:t>
      </w:r>
      <w:proofErr w:type="gramEnd"/>
      <w:r w:rsidRPr="00D34A24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 </w:t>
      </w:r>
      <w:r w:rsidRPr="00D34A24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قراءات في الطفولة باللغة الانجليزية  / 220 روض  </w:t>
      </w:r>
    </w:p>
    <w:p w:rsidR="00472B0F" w:rsidRPr="003D30CD" w:rsidRDefault="006D3101" w:rsidP="00472B0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rtl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أستاذة </w:t>
      </w:r>
      <w:proofErr w:type="gramStart"/>
      <w:r w:rsidRPr="003D30CD">
        <w:rPr>
          <w:rFonts w:ascii="Simplified Arabic" w:eastAsia="Times New Roman" w:hAnsi="Simplified Arabic" w:cs="Simplified Arabic"/>
          <w:b/>
          <w:bCs/>
          <w:rtl/>
        </w:rPr>
        <w:t>المقرر :</w:t>
      </w:r>
      <w:proofErr w:type="gramEnd"/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</w:t>
      </w:r>
      <w:r w:rsidR="00472B0F" w:rsidRPr="003D30CD">
        <w:rPr>
          <w:rFonts w:ascii="Simplified Arabic" w:eastAsia="Times New Roman" w:hAnsi="Simplified Arabic" w:cs="Simplified Arabic"/>
          <w:b/>
          <w:bCs/>
          <w:rtl/>
        </w:rPr>
        <w:t xml:space="preserve">غادة أحمد حمزة عمير </w:t>
      </w:r>
    </w:p>
    <w:p w:rsidR="006D3101" w:rsidRPr="003D30CD" w:rsidRDefault="003D30CD" w:rsidP="00472B0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</w:rPr>
      </w:pPr>
      <w:hyperlink r:id="rId9" w:history="1">
        <w:r w:rsidRPr="003D30CD">
          <w:rPr>
            <w:rStyle w:val="Hyperlink"/>
            <w:rFonts w:ascii="Simplified Arabic" w:eastAsia="Times New Roman" w:hAnsi="Simplified Arabic" w:cs="Simplified Arabic"/>
            <w:b/>
            <w:bCs/>
          </w:rPr>
          <w:t>gomair@ksu.edu.sa</w:t>
        </w:r>
      </w:hyperlink>
      <w:r w:rsidRPr="003D30CD">
        <w:rPr>
          <w:rFonts w:ascii="Simplified Arabic" w:eastAsia="Times New Roman" w:hAnsi="Simplified Arabic" w:cs="Simplified Arabic"/>
          <w:b/>
          <w:bCs/>
        </w:rPr>
        <w:t xml:space="preserve"> </w:t>
      </w:r>
    </w:p>
    <w:p w:rsidR="006D3101" w:rsidRPr="003D30CD" w:rsidRDefault="006D3101" w:rsidP="00472B0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مبنى 2 الدور الثاني</w:t>
      </w:r>
      <w:r w:rsidR="00472B0F" w:rsidRPr="003D30CD">
        <w:rPr>
          <w:rFonts w:ascii="Simplified Arabic" w:eastAsia="Times New Roman" w:hAnsi="Simplified Arabic" w:cs="Simplified Arabic"/>
          <w:b/>
          <w:bCs/>
          <w:rtl/>
        </w:rPr>
        <w:t xml:space="preserve"> </w:t>
      </w:r>
      <w:proofErr w:type="gramStart"/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- </w:t>
      </w:r>
      <w:r w:rsidR="00472B0F" w:rsidRPr="003D30CD">
        <w:rPr>
          <w:rFonts w:ascii="Simplified Arabic" w:eastAsia="Times New Roman" w:hAnsi="Simplified Arabic" w:cs="Simplified Arabic"/>
          <w:b/>
          <w:bCs/>
          <w:rtl/>
        </w:rPr>
        <w:t xml:space="preserve"> </w:t>
      </w:r>
      <w:proofErr w:type="gramEnd"/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مكتب </w:t>
      </w:r>
      <w:r w:rsidR="00472B0F" w:rsidRPr="003D30CD">
        <w:rPr>
          <w:rFonts w:ascii="Simplified Arabic" w:eastAsia="Times New Roman" w:hAnsi="Simplified Arabic" w:cs="Simplified Arabic"/>
          <w:b/>
          <w:bCs/>
          <w:rtl/>
        </w:rPr>
        <w:t>205</w:t>
      </w:r>
    </w:p>
    <w:p w:rsidR="006D3101" w:rsidRPr="003D30CD" w:rsidRDefault="006D3101" w:rsidP="00472B0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الفصل الدراسي</w:t>
      </w:r>
      <w:r w:rsidR="00472B0F" w:rsidRPr="003D30CD">
        <w:rPr>
          <w:rFonts w:ascii="Simplified Arabic" w:eastAsia="Times New Roman" w:hAnsi="Simplified Arabic" w:cs="Simplified Arabic"/>
          <w:b/>
          <w:bCs/>
          <w:rtl/>
        </w:rPr>
        <w:t xml:space="preserve"> الاول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</w:t>
      </w:r>
      <w:r w:rsidR="00472B0F" w:rsidRPr="003D30CD">
        <w:rPr>
          <w:rFonts w:ascii="Simplified Arabic" w:eastAsia="Times New Roman" w:hAnsi="Simplified Arabic" w:cs="Simplified Arabic"/>
          <w:b/>
          <w:bCs/>
          <w:rtl/>
        </w:rPr>
        <w:t>37 \38هـ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>ـ</w:t>
      </w:r>
    </w:p>
    <w:p w:rsidR="00B35841" w:rsidRPr="003D30CD" w:rsidRDefault="00B35841" w:rsidP="00027405">
      <w:pPr>
        <w:bidi/>
        <w:spacing w:line="360" w:lineRule="auto"/>
        <w:contextualSpacing/>
        <w:rPr>
          <w:rFonts w:ascii="Simplified Arabic" w:eastAsia="Calibri" w:hAnsi="Simplified Arabic" w:cs="Simplified Arabic"/>
          <w:b/>
          <w:bCs/>
        </w:rPr>
      </w:pPr>
    </w:p>
    <w:p w:rsidR="00B35841" w:rsidRPr="003D30CD" w:rsidRDefault="00B35841" w:rsidP="003D30CD">
      <w:pPr>
        <w:bidi/>
        <w:spacing w:after="0" w:line="360" w:lineRule="auto"/>
        <w:jc w:val="lowKashida"/>
        <w:rPr>
          <w:rFonts w:ascii="Simplified Arabic" w:eastAsia="Times New Roman" w:hAnsi="Simplified Arabic" w:cs="Simplified Arabic"/>
          <w:b/>
          <w:bCs/>
          <w:u w:val="single"/>
          <w:rtl/>
        </w:rPr>
      </w:pPr>
      <w:r w:rsidRPr="003D30CD">
        <w:rPr>
          <w:rFonts w:ascii="Simplified Arabic" w:eastAsia="Times New Roman" w:hAnsi="Simplified Arabic" w:cs="Simplified Arabic"/>
          <w:b/>
          <w:bCs/>
          <w:u w:val="single"/>
          <w:rtl/>
        </w:rPr>
        <w:t>توزيع الدرجات:</w:t>
      </w:r>
    </w:p>
    <w:p w:rsidR="00B35841" w:rsidRPr="003D30CD" w:rsidRDefault="00B35841" w:rsidP="003D30CD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  <w:rtl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امتحان نهائي: 40 درجة</w:t>
      </w:r>
    </w:p>
    <w:p w:rsidR="00B35841" w:rsidRPr="003D30CD" w:rsidRDefault="00B35841" w:rsidP="003D30CD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امتحان فصلي</w:t>
      </w:r>
      <w:r w:rsidR="00D34A24">
        <w:rPr>
          <w:rFonts w:ascii="Simplified Arabic" w:eastAsia="Times New Roman" w:hAnsi="Simplified Arabic" w:cs="Simplified Arabic" w:hint="cs"/>
          <w:b/>
          <w:bCs/>
          <w:rtl/>
        </w:rPr>
        <w:t>: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10 درجات</w:t>
      </w:r>
    </w:p>
    <w:p w:rsidR="005237B1" w:rsidRPr="003D30CD" w:rsidRDefault="00146FA1" w:rsidP="003D30CD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احضار الكتاب للموافقة</w:t>
      </w:r>
      <w:r w:rsidR="00D34A24">
        <w:rPr>
          <w:rFonts w:ascii="Simplified Arabic" w:eastAsia="Times New Roman" w:hAnsi="Simplified Arabic" w:cs="Simplified Arabic" w:hint="cs"/>
          <w:b/>
          <w:bCs/>
          <w:rtl/>
        </w:rPr>
        <w:t>: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5</w:t>
      </w:r>
      <w:r w:rsidR="005237B1" w:rsidRPr="003D30CD">
        <w:rPr>
          <w:rFonts w:ascii="Simplified Arabic" w:eastAsia="Times New Roman" w:hAnsi="Simplified Arabic" w:cs="Simplified Arabic"/>
          <w:b/>
          <w:bCs/>
          <w:rtl/>
        </w:rPr>
        <w:t xml:space="preserve"> درجة</w:t>
      </w:r>
    </w:p>
    <w:p w:rsidR="00B35841" w:rsidRPr="003D30CD" w:rsidRDefault="00B35841" w:rsidP="003D30CD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بروفة الكتاب</w:t>
      </w:r>
      <w:r w:rsidR="00D34A24">
        <w:rPr>
          <w:rFonts w:ascii="Simplified Arabic" w:eastAsia="Times New Roman" w:hAnsi="Simplified Arabic" w:cs="Simplified Arabic" w:hint="cs"/>
          <w:b/>
          <w:bCs/>
          <w:rtl/>
        </w:rPr>
        <w:t>: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</w:t>
      </w:r>
      <w:r w:rsidR="00146FA1" w:rsidRPr="003D30CD">
        <w:rPr>
          <w:rFonts w:ascii="Simplified Arabic" w:eastAsia="Times New Roman" w:hAnsi="Simplified Arabic" w:cs="Simplified Arabic"/>
          <w:b/>
          <w:bCs/>
          <w:rtl/>
        </w:rPr>
        <w:t>5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درجات</w:t>
      </w:r>
    </w:p>
    <w:p w:rsidR="00B35841" w:rsidRPr="003D30CD" w:rsidRDefault="00B35841" w:rsidP="003D30CD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انتاج الكتاب المترجم</w:t>
      </w:r>
      <w:r w:rsidR="000B12AF">
        <w:rPr>
          <w:rFonts w:ascii="Simplified Arabic" w:eastAsia="Times New Roman" w:hAnsi="Simplified Arabic" w:cs="Simplified Arabic" w:hint="cs"/>
          <w:b/>
          <w:bCs/>
          <w:rtl/>
        </w:rPr>
        <w:t>: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10درجات</w:t>
      </w:r>
    </w:p>
    <w:p w:rsidR="00B35841" w:rsidRPr="003D30CD" w:rsidRDefault="00B35841" w:rsidP="00D34A24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المشاركة</w:t>
      </w:r>
      <w:r w:rsidR="00D34A24">
        <w:rPr>
          <w:rFonts w:ascii="Simplified Arabic" w:eastAsia="Times New Roman" w:hAnsi="Simplified Arabic" w:cs="Simplified Arabic" w:hint="cs"/>
          <w:b/>
          <w:bCs/>
          <w:rtl/>
        </w:rPr>
        <w:t xml:space="preserve"> </w:t>
      </w:r>
      <w:proofErr w:type="gramStart"/>
      <w:r w:rsidR="00D34A24">
        <w:rPr>
          <w:rFonts w:ascii="Simplified Arabic" w:eastAsia="Times New Roman" w:hAnsi="Simplified Arabic" w:cs="Simplified Arabic" w:hint="cs"/>
          <w:b/>
          <w:bCs/>
          <w:rtl/>
        </w:rPr>
        <w:t xml:space="preserve">والواجبات 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>:</w:t>
      </w:r>
      <w:proofErr w:type="gramEnd"/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5 درجات</w:t>
      </w:r>
    </w:p>
    <w:p w:rsidR="00B35841" w:rsidRPr="003D30CD" w:rsidRDefault="00B35841" w:rsidP="003D30CD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اختبارات </w:t>
      </w:r>
      <w:proofErr w:type="gramStart"/>
      <w:r w:rsidRPr="003D30CD">
        <w:rPr>
          <w:rFonts w:ascii="Simplified Arabic" w:eastAsia="Times New Roman" w:hAnsi="Simplified Arabic" w:cs="Simplified Arabic"/>
          <w:b/>
          <w:bCs/>
          <w:rtl/>
        </w:rPr>
        <w:t>اسبوعية :</w:t>
      </w:r>
      <w:proofErr w:type="gramEnd"/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20 درجات</w:t>
      </w:r>
    </w:p>
    <w:p w:rsidR="00B35841" w:rsidRPr="003D30CD" w:rsidRDefault="00B35841" w:rsidP="003D30CD">
      <w:pPr>
        <w:numPr>
          <w:ilvl w:val="0"/>
          <w:numId w:val="4"/>
        </w:num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احضار ترجمة المقالات المختارة</w:t>
      </w:r>
      <w:r w:rsidR="000B12AF">
        <w:rPr>
          <w:rFonts w:ascii="Simplified Arabic" w:eastAsia="Times New Roman" w:hAnsi="Simplified Arabic" w:cs="Simplified Arabic" w:hint="cs"/>
          <w:b/>
          <w:bCs/>
          <w:rtl/>
        </w:rPr>
        <w:t>:</w:t>
      </w:r>
      <w:bookmarkStart w:id="0" w:name="_GoBack"/>
      <w:bookmarkEnd w:id="0"/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</w:t>
      </w:r>
      <w:r w:rsidR="00146FA1" w:rsidRPr="003D30CD">
        <w:rPr>
          <w:rFonts w:ascii="Simplified Arabic" w:eastAsia="Times New Roman" w:hAnsi="Simplified Arabic" w:cs="Simplified Arabic"/>
          <w:b/>
          <w:bCs/>
          <w:rtl/>
        </w:rPr>
        <w:t>5</w:t>
      </w:r>
      <w:r w:rsidRPr="003D30CD">
        <w:rPr>
          <w:rFonts w:ascii="Simplified Arabic" w:eastAsia="Times New Roman" w:hAnsi="Simplified Arabic" w:cs="Simplified Arabic"/>
          <w:b/>
          <w:bCs/>
          <w:rtl/>
        </w:rPr>
        <w:t xml:space="preserve"> درجات</w:t>
      </w:r>
    </w:p>
    <w:p w:rsidR="00B35841" w:rsidRPr="003D30CD" w:rsidRDefault="00B35841" w:rsidP="00B35841">
      <w:p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</w:rPr>
      </w:pPr>
    </w:p>
    <w:p w:rsidR="00B35841" w:rsidRPr="003D30CD" w:rsidRDefault="00B35841" w:rsidP="003D30CD">
      <w:p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  <w:u w:val="single"/>
          <w:rtl/>
        </w:rPr>
      </w:pPr>
      <w:r w:rsidRPr="003D30CD">
        <w:rPr>
          <w:rFonts w:ascii="Simplified Arabic" w:eastAsia="Times New Roman" w:hAnsi="Simplified Arabic" w:cs="Simplified Arabic"/>
          <w:b/>
          <w:bCs/>
          <w:u w:val="single"/>
          <w:rtl/>
        </w:rPr>
        <w:t>المراجع:</w:t>
      </w:r>
    </w:p>
    <w:p w:rsidR="00027405" w:rsidRPr="003D30CD" w:rsidRDefault="00B35841" w:rsidP="003D30CD">
      <w:p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  <w:rtl/>
        </w:rPr>
      </w:pPr>
      <w:r w:rsidRPr="003D30CD">
        <w:rPr>
          <w:rFonts w:ascii="Simplified Arabic" w:eastAsia="Times New Roman" w:hAnsi="Simplified Arabic" w:cs="Simplified Arabic"/>
          <w:b/>
          <w:bCs/>
          <w:color w:val="2A2A2A"/>
          <w:shd w:val="clear" w:color="auto" w:fill="FFFFFF"/>
        </w:rPr>
        <w:t xml:space="preserve">   </w:t>
      </w:r>
      <w:r w:rsidRPr="003D30CD">
        <w:rPr>
          <w:rFonts w:ascii="Simplified Arabic" w:eastAsia="Times New Roman" w:hAnsi="Simplified Arabic" w:cs="Simplified Arabic"/>
          <w:b/>
          <w:bCs/>
          <w:color w:val="2A2A2A"/>
          <w:shd w:val="clear" w:color="auto" w:fill="FFFFFF"/>
          <w:rtl/>
        </w:rPr>
        <w:t xml:space="preserve">عدد من المقالات العلمية </w:t>
      </w:r>
      <w:proofErr w:type="gramStart"/>
      <w:r w:rsidRPr="003D30CD">
        <w:rPr>
          <w:rFonts w:ascii="Simplified Arabic" w:eastAsia="Times New Roman" w:hAnsi="Simplified Arabic" w:cs="Simplified Arabic"/>
          <w:b/>
          <w:bCs/>
          <w:color w:val="2A2A2A"/>
          <w:shd w:val="clear" w:color="auto" w:fill="FFFFFF"/>
          <w:rtl/>
        </w:rPr>
        <w:t>و التربوية</w:t>
      </w:r>
      <w:proofErr w:type="gramEnd"/>
      <w:r w:rsidRPr="003D30CD">
        <w:rPr>
          <w:rFonts w:ascii="Simplified Arabic" w:eastAsia="Times New Roman" w:hAnsi="Simplified Arabic" w:cs="Simplified Arabic"/>
          <w:b/>
          <w:bCs/>
          <w:color w:val="2A2A2A"/>
          <w:shd w:val="clear" w:color="auto" w:fill="FFFFFF"/>
          <w:rtl/>
        </w:rPr>
        <w:t xml:space="preserve"> في رياض الأطفال و مجال الطفولة مستمدة من مصادر التعلم و الانترنت</w:t>
      </w:r>
      <w:r w:rsidR="005237B1" w:rsidRPr="003D30CD">
        <w:rPr>
          <w:rFonts w:ascii="Simplified Arabic" w:eastAsia="Times New Roman" w:hAnsi="Simplified Arabic" w:cs="Simplified Arabic"/>
          <w:b/>
          <w:bCs/>
          <w:color w:val="2A2A2A"/>
          <w:shd w:val="clear" w:color="auto" w:fill="FFFFFF"/>
          <w:rtl/>
        </w:rPr>
        <w:t>.</w:t>
      </w:r>
    </w:p>
    <w:p w:rsidR="00C45257" w:rsidRPr="003D30CD" w:rsidRDefault="00C45257" w:rsidP="00C45257">
      <w:p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  <w:rtl/>
        </w:rPr>
      </w:pPr>
    </w:p>
    <w:p w:rsidR="006D3101" w:rsidRPr="003D30CD" w:rsidRDefault="006D3101" w:rsidP="00C45257">
      <w:pPr>
        <w:bidi/>
        <w:spacing w:after="0" w:line="240" w:lineRule="auto"/>
        <w:jc w:val="lowKashida"/>
        <w:rPr>
          <w:rFonts w:ascii="Simplified Arabic" w:eastAsia="Times New Roman" w:hAnsi="Simplified Arabic" w:cs="Simplified Arabic"/>
          <w:b/>
          <w:bCs/>
          <w:rtl/>
        </w:rPr>
      </w:pPr>
      <w:r w:rsidRPr="003D30CD">
        <w:rPr>
          <w:rFonts w:ascii="Simplified Arabic" w:eastAsia="Times New Roman" w:hAnsi="Simplified Arabic" w:cs="Simplified Arabic"/>
          <w:b/>
          <w:bCs/>
          <w:rtl/>
        </w:rPr>
        <w:t>خطة المقرر:</w:t>
      </w:r>
    </w:p>
    <w:p w:rsidR="006D3101" w:rsidRPr="003D30CD" w:rsidRDefault="006D3101" w:rsidP="00B35841">
      <w:pPr>
        <w:spacing w:after="0" w:line="240" w:lineRule="auto"/>
        <w:rPr>
          <w:rFonts w:ascii="Simplified Arabic" w:eastAsia="Times New Roman" w:hAnsi="Simplified Arabic" w:cs="Simplified Arabic"/>
          <w:b/>
          <w:bCs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380"/>
        <w:gridCol w:w="4950"/>
        <w:gridCol w:w="2430"/>
      </w:tblGrid>
      <w:tr w:rsidR="006D3101" w:rsidRPr="003D30CD" w:rsidTr="00170E1F">
        <w:trPr>
          <w:trHeight w:val="450"/>
        </w:trPr>
        <w:tc>
          <w:tcPr>
            <w:tcW w:w="456" w:type="dxa"/>
            <w:shd w:val="clear" w:color="auto" w:fill="CCC0D9" w:themeFill="accent4" w:themeFillTint="66"/>
            <w:vAlign w:val="center"/>
          </w:tcPr>
          <w:p w:rsidR="006D3101" w:rsidRPr="003D30CD" w:rsidRDefault="006D3101" w:rsidP="006D310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1F497D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CCC0D9" w:themeFill="accent4" w:themeFillTint="66"/>
          </w:tcPr>
          <w:p w:rsidR="006D3101" w:rsidRPr="003D30CD" w:rsidRDefault="006D3101" w:rsidP="003061D7">
            <w:pPr>
              <w:spacing w:after="0" w:line="240" w:lineRule="auto"/>
              <w:ind w:left="360"/>
              <w:jc w:val="center"/>
              <w:rPr>
                <w:rFonts w:ascii="Simplified Arabic" w:eastAsia="Times New Roman" w:hAnsi="Simplified Arabic" w:cs="Simplified Arabic"/>
                <w:color w:val="1F497D"/>
                <w:sz w:val="18"/>
                <w:szCs w:val="18"/>
                <w:rtl/>
              </w:rPr>
            </w:pPr>
          </w:p>
        </w:tc>
        <w:tc>
          <w:tcPr>
            <w:tcW w:w="4950" w:type="dxa"/>
            <w:shd w:val="clear" w:color="auto" w:fill="CCC0D9" w:themeFill="accent4" w:themeFillTint="66"/>
            <w:vAlign w:val="center"/>
            <w:hideMark/>
          </w:tcPr>
          <w:p w:rsidR="006D3101" w:rsidRPr="003D30CD" w:rsidRDefault="006D3101" w:rsidP="006D310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1F497D"/>
                <w:sz w:val="18"/>
                <w:szCs w:val="18"/>
              </w:rPr>
            </w:pPr>
            <w:r w:rsidRPr="003D30CD">
              <w:rPr>
                <w:rFonts w:ascii="Simplified Arabic" w:eastAsia="Times New Roman" w:hAnsi="Simplified Arabic" w:cs="Simplified Arabic"/>
                <w:color w:val="1F497D"/>
                <w:sz w:val="18"/>
                <w:szCs w:val="18"/>
                <w:rtl/>
              </w:rPr>
              <w:t>الموضوع</w:t>
            </w:r>
          </w:p>
        </w:tc>
        <w:tc>
          <w:tcPr>
            <w:tcW w:w="2430" w:type="dxa"/>
            <w:shd w:val="clear" w:color="auto" w:fill="CCC0D9" w:themeFill="accent4" w:themeFillTint="66"/>
          </w:tcPr>
          <w:p w:rsidR="006D3101" w:rsidRPr="003D30CD" w:rsidRDefault="00537894" w:rsidP="006D3101">
            <w:pPr>
              <w:spacing w:after="0" w:line="240" w:lineRule="auto"/>
              <w:ind w:left="360"/>
              <w:jc w:val="center"/>
              <w:rPr>
                <w:rFonts w:ascii="Simplified Arabic" w:eastAsia="Times New Roman" w:hAnsi="Simplified Arabic" w:cs="Simplified Arabic"/>
                <w:color w:val="1F497D"/>
                <w:sz w:val="18"/>
                <w:szCs w:val="18"/>
                <w:rtl/>
              </w:rPr>
            </w:pPr>
            <w:r w:rsidRPr="003D30CD">
              <w:rPr>
                <w:rFonts w:ascii="Simplified Arabic" w:eastAsia="Times New Roman" w:hAnsi="Simplified Arabic" w:cs="Simplified Arabic"/>
                <w:color w:val="1F497D"/>
                <w:sz w:val="18"/>
                <w:szCs w:val="18"/>
                <w:rtl/>
              </w:rPr>
              <w:t>ملاحظات/تواريخ استحقاق</w:t>
            </w:r>
          </w:p>
        </w:tc>
      </w:tr>
      <w:tr w:rsidR="001C4FE7" w:rsidRPr="00D34A24" w:rsidTr="00B35841">
        <w:trPr>
          <w:trHeight w:val="432"/>
        </w:trPr>
        <w:tc>
          <w:tcPr>
            <w:tcW w:w="456" w:type="dxa"/>
            <w:shd w:val="clear" w:color="auto" w:fill="CCC0D9" w:themeFill="accent4" w:themeFillTint="66"/>
            <w:vAlign w:val="center"/>
          </w:tcPr>
          <w:p w:rsidR="001C4FE7" w:rsidRPr="00D34A24" w:rsidRDefault="00B35841" w:rsidP="00B3584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80" w:type="dxa"/>
          </w:tcPr>
          <w:p w:rsidR="00AB5DE4" w:rsidRPr="00D34A24" w:rsidRDefault="00234C8B" w:rsidP="00AB5DE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21\12</w:t>
            </w:r>
          </w:p>
        </w:tc>
        <w:tc>
          <w:tcPr>
            <w:tcW w:w="4950" w:type="dxa"/>
            <w:vAlign w:val="center"/>
          </w:tcPr>
          <w:p w:rsidR="001C4FE7" w:rsidRPr="00D34A24" w:rsidRDefault="001C4FE7" w:rsidP="003061D7">
            <w:pPr>
              <w:numPr>
                <w:ilvl w:val="0"/>
                <w:numId w:val="1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ارشاد </w:t>
            </w:r>
            <w:proofErr w:type="gramStart"/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اكاديمي</w:t>
            </w:r>
            <w:proofErr w:type="gramEnd"/>
          </w:p>
        </w:tc>
        <w:tc>
          <w:tcPr>
            <w:tcW w:w="2430" w:type="dxa"/>
          </w:tcPr>
          <w:p w:rsidR="001C4FE7" w:rsidRPr="00D34A24" w:rsidRDefault="001C4FE7" w:rsidP="006D3101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1C4FE7" w:rsidRPr="00D34A24" w:rsidTr="00B35841">
        <w:trPr>
          <w:trHeight w:val="450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1C4FE7" w:rsidRPr="00D34A24" w:rsidRDefault="00B35841" w:rsidP="00B3584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80" w:type="dxa"/>
          </w:tcPr>
          <w:p w:rsidR="00AB5DE4" w:rsidRPr="00D34A24" w:rsidRDefault="00234C8B" w:rsidP="00AB5DE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28\12</w:t>
            </w:r>
          </w:p>
        </w:tc>
        <w:tc>
          <w:tcPr>
            <w:tcW w:w="4950" w:type="dxa"/>
            <w:vAlign w:val="center"/>
            <w:hideMark/>
          </w:tcPr>
          <w:p w:rsidR="001C4FE7" w:rsidRPr="00D34A24" w:rsidRDefault="001C4FE7" w:rsidP="003061D7">
            <w:pPr>
              <w:numPr>
                <w:ilvl w:val="0"/>
                <w:numId w:val="1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مناقشة خطة المقرر</w:t>
            </w:r>
          </w:p>
        </w:tc>
        <w:tc>
          <w:tcPr>
            <w:tcW w:w="2430" w:type="dxa"/>
          </w:tcPr>
          <w:p w:rsidR="001C4FE7" w:rsidRPr="00D34A24" w:rsidRDefault="001C4FE7" w:rsidP="006D3101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1C4FE7" w:rsidRPr="00D34A24" w:rsidTr="00B35841">
        <w:trPr>
          <w:trHeight w:val="549"/>
        </w:trPr>
        <w:tc>
          <w:tcPr>
            <w:tcW w:w="456" w:type="dxa"/>
            <w:shd w:val="clear" w:color="auto" w:fill="CCC0D9" w:themeFill="accent4" w:themeFillTint="66"/>
            <w:vAlign w:val="center"/>
          </w:tcPr>
          <w:p w:rsidR="001C4FE7" w:rsidRPr="00D34A24" w:rsidRDefault="001C4FE7" w:rsidP="006D310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380" w:type="dxa"/>
          </w:tcPr>
          <w:p w:rsidR="00AB5DE4" w:rsidRPr="00D34A24" w:rsidRDefault="00234C8B" w:rsidP="00AB5DE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5\1</w:t>
            </w:r>
          </w:p>
        </w:tc>
        <w:tc>
          <w:tcPr>
            <w:tcW w:w="4950" w:type="dxa"/>
            <w:vAlign w:val="center"/>
          </w:tcPr>
          <w:p w:rsidR="001C4FE7" w:rsidRPr="00D34A24" w:rsidRDefault="001C4FE7" w:rsidP="003061D7">
            <w:pPr>
              <w:numPr>
                <w:ilvl w:val="0"/>
                <w:numId w:val="1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مصطلحات في الطفولة باللغة </w:t>
            </w:r>
            <w:r w:rsidR="00D97694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الإنجليزية</w:t>
            </w:r>
          </w:p>
          <w:p w:rsidR="00D97694" w:rsidRPr="00D34A24" w:rsidRDefault="00D97694" w:rsidP="00D97694">
            <w:pPr>
              <w:numPr>
                <w:ilvl w:val="0"/>
                <w:numId w:val="1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ترجمة بعض المصطلحات والعبارات القصيرة المتعلقة بالطفولة </w:t>
            </w:r>
          </w:p>
        </w:tc>
        <w:tc>
          <w:tcPr>
            <w:tcW w:w="2430" w:type="dxa"/>
          </w:tcPr>
          <w:p w:rsidR="001C4FE7" w:rsidRPr="00D34A24" w:rsidRDefault="001C4FE7" w:rsidP="006D3101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1C4FE7" w:rsidRPr="00D34A24" w:rsidTr="00D97694">
        <w:trPr>
          <w:trHeight w:val="896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1C4FE7" w:rsidRPr="00D34A24" w:rsidRDefault="001C4FE7" w:rsidP="006D310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380" w:type="dxa"/>
          </w:tcPr>
          <w:p w:rsidR="00AB5DE4" w:rsidRPr="00D34A24" w:rsidRDefault="00234C8B" w:rsidP="00AB5DE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12\1</w:t>
            </w:r>
          </w:p>
        </w:tc>
        <w:tc>
          <w:tcPr>
            <w:tcW w:w="4950" w:type="dxa"/>
            <w:vAlign w:val="center"/>
          </w:tcPr>
          <w:p w:rsidR="00D97694" w:rsidRPr="00D34A24" w:rsidRDefault="00D97694" w:rsidP="0053789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بعض المصطلحات والع</w:t>
            </w: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بارات القصيرة المتعلقة بالطفولة</w:t>
            </w:r>
          </w:p>
          <w:p w:rsidR="001C4FE7" w:rsidRPr="00D34A24" w:rsidRDefault="001C4FE7" w:rsidP="00D9769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مصطلحات في الطفولة باللغة الانجليزية</w:t>
            </w:r>
          </w:p>
        </w:tc>
        <w:tc>
          <w:tcPr>
            <w:tcW w:w="2430" w:type="dxa"/>
          </w:tcPr>
          <w:p w:rsidR="001C4FE7" w:rsidRPr="00D34A24" w:rsidRDefault="001C4FE7" w:rsidP="006D3101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1C4FE7" w:rsidRPr="00D34A24" w:rsidTr="00B35841">
        <w:trPr>
          <w:trHeight w:val="612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1C4FE7" w:rsidRPr="00D34A24" w:rsidRDefault="001C4FE7" w:rsidP="006D310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1380" w:type="dxa"/>
          </w:tcPr>
          <w:p w:rsidR="00AB5DE4" w:rsidRPr="00D34A24" w:rsidRDefault="00234C8B" w:rsidP="00AB5DE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19\1</w:t>
            </w:r>
          </w:p>
        </w:tc>
        <w:tc>
          <w:tcPr>
            <w:tcW w:w="4950" w:type="dxa"/>
            <w:vAlign w:val="center"/>
          </w:tcPr>
          <w:p w:rsidR="00234C8B" w:rsidRPr="00D34A24" w:rsidRDefault="00234C8B" w:rsidP="0037603D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بعض المصطلحات والع</w:t>
            </w: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بارات القصيرة المتعلقة بالطفولة</w:t>
            </w:r>
          </w:p>
          <w:p w:rsidR="001C4FE7" w:rsidRPr="00D34A24" w:rsidRDefault="001C4FE7" w:rsidP="00234C8B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مصطلحات في الطفولة باللغة </w:t>
            </w:r>
            <w:r w:rsidR="00234C8B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الإنجليزية</w:t>
            </w:r>
          </w:p>
          <w:p w:rsidR="00234C8B" w:rsidRPr="00D34A24" w:rsidRDefault="00234C8B" w:rsidP="00234C8B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Quiz</w:t>
            </w: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430" w:type="dxa"/>
          </w:tcPr>
          <w:p w:rsidR="001C4FE7" w:rsidRPr="00D34A24" w:rsidRDefault="001C4FE7" w:rsidP="006D3101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1C4FE7" w:rsidRPr="00D34A24" w:rsidTr="00170E1F">
        <w:trPr>
          <w:trHeight w:val="350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1C4FE7" w:rsidRPr="00D34A24" w:rsidRDefault="001C4FE7" w:rsidP="006D3101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380" w:type="dxa"/>
          </w:tcPr>
          <w:p w:rsidR="00AB5DE4" w:rsidRPr="00D34A24" w:rsidRDefault="00234C8B" w:rsidP="00AB5DE4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26\1</w:t>
            </w:r>
          </w:p>
        </w:tc>
        <w:tc>
          <w:tcPr>
            <w:tcW w:w="4950" w:type="dxa"/>
            <w:vAlign w:val="center"/>
          </w:tcPr>
          <w:p w:rsidR="00234C8B" w:rsidRPr="00D34A24" w:rsidRDefault="001C4FE7" w:rsidP="00234C8B">
            <w:pPr>
              <w:pStyle w:val="a3"/>
              <w:numPr>
                <w:ilvl w:val="0"/>
                <w:numId w:val="13"/>
              </w:numPr>
              <w:bidi/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مصطلحات في الطفولة باللغة </w:t>
            </w:r>
            <w:r w:rsidR="00234C8B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الإنجليزية</w:t>
            </w:r>
          </w:p>
          <w:p w:rsidR="001C4FE7" w:rsidRPr="00D34A24" w:rsidRDefault="00234C8B" w:rsidP="00234C8B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بعض المصطلحات والعبارات القصيرة المتعلقة بالطفولة</w:t>
            </w:r>
          </w:p>
          <w:p w:rsidR="00234C8B" w:rsidRPr="00D34A24" w:rsidRDefault="00234C8B" w:rsidP="00234C8B">
            <w:pPr>
              <w:bidi/>
              <w:spacing w:after="0" w:line="240" w:lineRule="auto"/>
              <w:ind w:left="72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  <w:t>Quiz</w:t>
            </w: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430" w:type="dxa"/>
          </w:tcPr>
          <w:p w:rsidR="001C4FE7" w:rsidRPr="00D34A24" w:rsidRDefault="001C4FE7" w:rsidP="006D3101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0D186A" w:rsidRPr="00D34A24" w:rsidTr="00170E1F">
        <w:trPr>
          <w:trHeight w:val="350"/>
        </w:trPr>
        <w:tc>
          <w:tcPr>
            <w:tcW w:w="456" w:type="dxa"/>
            <w:shd w:val="clear" w:color="auto" w:fill="CCC0D9" w:themeFill="accent4" w:themeFillTint="66"/>
            <w:vAlign w:val="center"/>
          </w:tcPr>
          <w:p w:rsidR="000D186A" w:rsidRPr="00D34A24" w:rsidRDefault="000D186A" w:rsidP="000D186A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380" w:type="dxa"/>
          </w:tcPr>
          <w:p w:rsidR="000D186A" w:rsidRPr="00D34A24" w:rsidRDefault="00234C8B" w:rsidP="000D186A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</w:pPr>
            <w:r w:rsidRPr="00D34A24">
              <w:rPr>
                <w:rFonts w:ascii="Simplified Arabic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  <w:t>3\2</w:t>
            </w:r>
          </w:p>
        </w:tc>
        <w:tc>
          <w:tcPr>
            <w:tcW w:w="4950" w:type="dxa"/>
            <w:vAlign w:val="center"/>
          </w:tcPr>
          <w:p w:rsidR="00D97694" w:rsidRPr="00D34A24" w:rsidRDefault="00D97694" w:rsidP="00D9769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احضار الطالبات كتب أطفال للترجمة </w:t>
            </w:r>
            <w:proofErr w:type="gramStart"/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والحصول </w:t>
            </w: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على</w:t>
            </w:r>
            <w:proofErr w:type="gramEnd"/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الموافقة على اختيارها (مهم)</w:t>
            </w:r>
          </w:p>
          <w:p w:rsidR="00234C8B" w:rsidRPr="00D34A24" w:rsidRDefault="00234C8B" w:rsidP="00234C8B">
            <w:pPr>
              <w:pStyle w:val="a3"/>
              <w:numPr>
                <w:ilvl w:val="0"/>
                <w:numId w:val="13"/>
              </w:numPr>
              <w:bidi/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مصطلحات في الطفولة باللغة الإنجليزية</w:t>
            </w:r>
          </w:p>
          <w:p w:rsidR="00633724" w:rsidRPr="00D34A24" w:rsidRDefault="007F3E58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القطعة 1</w:t>
            </w:r>
          </w:p>
        </w:tc>
        <w:tc>
          <w:tcPr>
            <w:tcW w:w="2430" w:type="dxa"/>
          </w:tcPr>
          <w:p w:rsidR="000D186A" w:rsidRPr="00D34A24" w:rsidRDefault="00D97694" w:rsidP="000D186A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t>احضار الطالبات كتب أطفال للترجمة والحصول على الموافقة على اختيارها</w:t>
            </w:r>
          </w:p>
        </w:tc>
      </w:tr>
      <w:tr w:rsidR="000D186A" w:rsidRPr="00D34A24" w:rsidTr="003734B4">
        <w:trPr>
          <w:trHeight w:val="629"/>
        </w:trPr>
        <w:tc>
          <w:tcPr>
            <w:tcW w:w="9216" w:type="dxa"/>
            <w:gridSpan w:val="4"/>
            <w:shd w:val="clear" w:color="auto" w:fill="CCC0D9" w:themeFill="accent4" w:themeFillTint="66"/>
            <w:vAlign w:val="center"/>
          </w:tcPr>
          <w:p w:rsidR="00234C8B" w:rsidRPr="00D34A24" w:rsidRDefault="000D186A" w:rsidP="00234C8B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اجازة منتصف الفصل الدراسي</w:t>
            </w:r>
            <w:r w:rsidR="00234C8B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 9\2\1438هـ</w:t>
            </w:r>
          </w:p>
        </w:tc>
      </w:tr>
      <w:tr w:rsidR="000D186A" w:rsidRPr="00D34A24" w:rsidTr="00122C09">
        <w:trPr>
          <w:trHeight w:val="1161"/>
        </w:trPr>
        <w:tc>
          <w:tcPr>
            <w:tcW w:w="456" w:type="dxa"/>
            <w:shd w:val="clear" w:color="auto" w:fill="CCC0D9" w:themeFill="accent4" w:themeFillTint="66"/>
            <w:hideMark/>
          </w:tcPr>
          <w:p w:rsidR="000D186A" w:rsidRPr="00D34A24" w:rsidRDefault="000D186A" w:rsidP="000D186A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0D186A" w:rsidRPr="00D34A24" w:rsidRDefault="000D186A" w:rsidP="000D186A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380" w:type="dxa"/>
          </w:tcPr>
          <w:p w:rsidR="000D186A" w:rsidRPr="00D34A24" w:rsidRDefault="00633724" w:rsidP="000D186A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17\2</w:t>
            </w:r>
          </w:p>
        </w:tc>
        <w:tc>
          <w:tcPr>
            <w:tcW w:w="4950" w:type="dxa"/>
            <w:vAlign w:val="center"/>
          </w:tcPr>
          <w:p w:rsidR="000D186A" w:rsidRPr="00D34A24" w:rsidRDefault="000D186A" w:rsidP="000D186A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مصطلحات في الطفولة باللغة الانجليزية</w:t>
            </w:r>
          </w:p>
          <w:p w:rsidR="000D186A" w:rsidRPr="00D34A24" w:rsidRDefault="007F3E58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تابع </w:t>
            </w:r>
            <w:proofErr w:type="gramStart"/>
            <w:r w:rsidR="000D186A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 قطعة</w:t>
            </w:r>
            <w:proofErr w:type="gramEnd"/>
            <w:r w:rsidR="000D186A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633724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1</w:t>
            </w:r>
          </w:p>
          <w:p w:rsidR="000D186A" w:rsidRPr="00D34A24" w:rsidRDefault="000D186A" w:rsidP="000D186A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u w:val="single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  <w:t>تسليم بروفة ترجمة الكتاب (مهم)</w:t>
            </w:r>
          </w:p>
        </w:tc>
        <w:tc>
          <w:tcPr>
            <w:tcW w:w="2430" w:type="dxa"/>
          </w:tcPr>
          <w:p w:rsidR="000D186A" w:rsidRPr="00D34A24" w:rsidRDefault="000D186A" w:rsidP="000D186A">
            <w:pPr>
              <w:ind w:left="1080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t>على كل طالبة تسليم بروفة ترجمة الكتاب</w:t>
            </w:r>
          </w:p>
        </w:tc>
      </w:tr>
      <w:tr w:rsidR="000D186A" w:rsidRPr="00D34A24" w:rsidTr="00122C09">
        <w:trPr>
          <w:trHeight w:val="612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0D186A" w:rsidRPr="00D34A24" w:rsidRDefault="000D186A" w:rsidP="000D186A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80" w:type="dxa"/>
          </w:tcPr>
          <w:p w:rsidR="000D186A" w:rsidRPr="00D34A24" w:rsidRDefault="00633724" w:rsidP="000D186A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24\2</w:t>
            </w:r>
          </w:p>
        </w:tc>
        <w:tc>
          <w:tcPr>
            <w:tcW w:w="4950" w:type="dxa"/>
            <w:hideMark/>
          </w:tcPr>
          <w:p w:rsidR="000D186A" w:rsidRPr="00D34A24" w:rsidRDefault="000D186A" w:rsidP="000D186A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مصطلحات في الطفولة باللغة الانجليزية</w:t>
            </w:r>
          </w:p>
          <w:p w:rsidR="000D186A" w:rsidRPr="00D34A24" w:rsidRDefault="007F3E58" w:rsidP="007F3E58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اختبار </w:t>
            </w:r>
            <w:r w:rsidR="000D186A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قطعة </w:t>
            </w: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1</w:t>
            </w:r>
          </w:p>
          <w:p w:rsidR="007F3E58" w:rsidRPr="00D34A24" w:rsidRDefault="007F3E58" w:rsidP="007F3E58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قطعة 2</w:t>
            </w:r>
          </w:p>
        </w:tc>
        <w:tc>
          <w:tcPr>
            <w:tcW w:w="2430" w:type="dxa"/>
          </w:tcPr>
          <w:p w:rsidR="000D186A" w:rsidRPr="00D34A24" w:rsidRDefault="000D186A" w:rsidP="000D186A">
            <w:p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0D186A" w:rsidRPr="00D34A24" w:rsidTr="007F3E58">
        <w:trPr>
          <w:trHeight w:val="512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0D186A" w:rsidRPr="00D34A24" w:rsidRDefault="000D186A" w:rsidP="000D186A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380" w:type="dxa"/>
          </w:tcPr>
          <w:p w:rsidR="000D186A" w:rsidRPr="00D34A24" w:rsidRDefault="00633724" w:rsidP="000D186A">
            <w:pPr>
              <w:bidi/>
              <w:spacing w:after="0" w:line="240" w:lineRule="auto"/>
              <w:ind w:left="360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2\3</w:t>
            </w:r>
          </w:p>
        </w:tc>
        <w:tc>
          <w:tcPr>
            <w:tcW w:w="4950" w:type="dxa"/>
            <w:hideMark/>
          </w:tcPr>
          <w:p w:rsidR="000D186A" w:rsidRPr="00D34A24" w:rsidRDefault="000D186A" w:rsidP="000D186A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مصطلحات في الطفولة باللغة الانجليزية</w:t>
            </w:r>
          </w:p>
          <w:p w:rsidR="000D186A" w:rsidRPr="00D34A24" w:rsidRDefault="007F3E58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تابع </w:t>
            </w:r>
            <w:proofErr w:type="gramStart"/>
            <w:r w:rsidR="000D186A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 قطعة</w:t>
            </w:r>
            <w:proofErr w:type="gramEnd"/>
            <w:r w:rsidR="000D186A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633724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2</w:t>
            </w:r>
          </w:p>
          <w:p w:rsidR="007F3E58" w:rsidRPr="00D34A24" w:rsidRDefault="007F3E58" w:rsidP="007F3E58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u w:val="single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اختبار الفصلي </w:t>
            </w:r>
          </w:p>
        </w:tc>
        <w:tc>
          <w:tcPr>
            <w:tcW w:w="2430" w:type="dxa"/>
          </w:tcPr>
          <w:p w:rsidR="000D186A" w:rsidRPr="00D34A24" w:rsidRDefault="000D186A" w:rsidP="000D186A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0D186A" w:rsidRPr="00D34A24" w:rsidTr="0037603D">
        <w:trPr>
          <w:trHeight w:val="620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0D186A" w:rsidRPr="00D34A24" w:rsidRDefault="000D186A" w:rsidP="000D186A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380" w:type="dxa"/>
          </w:tcPr>
          <w:p w:rsidR="000D186A" w:rsidRPr="00D34A24" w:rsidRDefault="00633724" w:rsidP="000D186A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9\3</w:t>
            </w:r>
          </w:p>
        </w:tc>
        <w:tc>
          <w:tcPr>
            <w:tcW w:w="4950" w:type="dxa"/>
          </w:tcPr>
          <w:p w:rsidR="00633724" w:rsidRPr="00D34A24" w:rsidRDefault="00633724" w:rsidP="000D186A">
            <w:pPr>
              <w:pStyle w:val="a3"/>
              <w:numPr>
                <w:ilvl w:val="0"/>
                <w:numId w:val="10"/>
              </w:numPr>
              <w:bidi/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اختبار قطعة 2</w:t>
            </w:r>
          </w:p>
          <w:p w:rsidR="000D186A" w:rsidRPr="00D34A24" w:rsidRDefault="000D186A" w:rsidP="00633724">
            <w:pPr>
              <w:pStyle w:val="a3"/>
              <w:numPr>
                <w:ilvl w:val="0"/>
                <w:numId w:val="10"/>
              </w:numPr>
              <w:bidi/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مصطلحات في الطفولة باللغة الانجليزية</w:t>
            </w:r>
          </w:p>
          <w:p w:rsidR="000D186A" w:rsidRPr="00D34A24" w:rsidRDefault="000D186A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 قطعة</w:t>
            </w:r>
            <w:proofErr w:type="gramEnd"/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="00633724"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430" w:type="dxa"/>
          </w:tcPr>
          <w:p w:rsidR="000D186A" w:rsidRPr="00D34A24" w:rsidRDefault="000D186A" w:rsidP="000D186A">
            <w:pPr>
              <w:bidi/>
              <w:spacing w:after="0" w:line="240" w:lineRule="auto"/>
              <w:ind w:left="36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0D186A" w:rsidRPr="00D34A24" w:rsidTr="00633724">
        <w:trPr>
          <w:trHeight w:val="536"/>
        </w:trPr>
        <w:tc>
          <w:tcPr>
            <w:tcW w:w="456" w:type="dxa"/>
            <w:shd w:val="clear" w:color="auto" w:fill="CCC0D9" w:themeFill="accent4" w:themeFillTint="66"/>
            <w:vAlign w:val="center"/>
            <w:hideMark/>
          </w:tcPr>
          <w:p w:rsidR="000D186A" w:rsidRPr="00D34A24" w:rsidRDefault="000D186A" w:rsidP="000D186A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380" w:type="dxa"/>
          </w:tcPr>
          <w:p w:rsidR="000D186A" w:rsidRPr="00D34A24" w:rsidRDefault="00633724" w:rsidP="000D186A">
            <w:pPr>
              <w:bidi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16\3</w:t>
            </w:r>
          </w:p>
        </w:tc>
        <w:tc>
          <w:tcPr>
            <w:tcW w:w="4950" w:type="dxa"/>
            <w:hideMark/>
          </w:tcPr>
          <w:p w:rsidR="00633724" w:rsidRPr="00D34A24" w:rsidRDefault="00633724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تابع ترجمة قطعة 3</w:t>
            </w:r>
          </w:p>
          <w:p w:rsidR="000D186A" w:rsidRPr="00D34A24" w:rsidRDefault="000D186A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مصطلحات في الطفولة باللغة الانجليزية</w:t>
            </w:r>
          </w:p>
        </w:tc>
        <w:tc>
          <w:tcPr>
            <w:tcW w:w="2430" w:type="dxa"/>
          </w:tcPr>
          <w:p w:rsidR="000D186A" w:rsidRPr="00D34A24" w:rsidRDefault="000D186A" w:rsidP="000D186A">
            <w:pPr>
              <w:bidi/>
              <w:spacing w:after="0" w:line="240" w:lineRule="auto"/>
              <w:ind w:left="360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0D186A" w:rsidRPr="00D34A24" w:rsidTr="00122C09">
        <w:trPr>
          <w:trHeight w:val="620"/>
        </w:trPr>
        <w:tc>
          <w:tcPr>
            <w:tcW w:w="456" w:type="dxa"/>
            <w:shd w:val="clear" w:color="auto" w:fill="CCC0D9" w:themeFill="accent4" w:themeFillTint="66"/>
            <w:hideMark/>
          </w:tcPr>
          <w:p w:rsidR="000D186A" w:rsidRPr="00D34A24" w:rsidRDefault="000D186A" w:rsidP="000D186A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0D186A" w:rsidRPr="00D34A24" w:rsidRDefault="000D186A" w:rsidP="000D186A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380" w:type="dxa"/>
          </w:tcPr>
          <w:p w:rsidR="000D186A" w:rsidRPr="00D34A24" w:rsidRDefault="00633724" w:rsidP="000D186A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23\3</w:t>
            </w:r>
          </w:p>
        </w:tc>
        <w:tc>
          <w:tcPr>
            <w:tcW w:w="4950" w:type="dxa"/>
          </w:tcPr>
          <w:p w:rsidR="00633724" w:rsidRPr="00D34A24" w:rsidRDefault="00633724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اختبار قطعة</w:t>
            </w: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 3</w:t>
            </w:r>
          </w:p>
          <w:p w:rsidR="00633724" w:rsidRPr="00D34A24" w:rsidRDefault="00633724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مصطلحات في الطفولة </w:t>
            </w:r>
          </w:p>
          <w:p w:rsidR="00633724" w:rsidRPr="00D34A24" w:rsidRDefault="00633724" w:rsidP="00633724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ترجمة القطعة 4</w:t>
            </w:r>
          </w:p>
        </w:tc>
        <w:tc>
          <w:tcPr>
            <w:tcW w:w="2430" w:type="dxa"/>
          </w:tcPr>
          <w:p w:rsidR="000D186A" w:rsidRPr="00D34A24" w:rsidRDefault="000D186A" w:rsidP="000D186A">
            <w:pPr>
              <w:bidi/>
              <w:spacing w:after="0" w:line="240" w:lineRule="auto"/>
              <w:ind w:left="360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0D186A" w:rsidRPr="00D34A24" w:rsidTr="0037603D">
        <w:trPr>
          <w:trHeight w:val="620"/>
        </w:trPr>
        <w:tc>
          <w:tcPr>
            <w:tcW w:w="456" w:type="dxa"/>
            <w:shd w:val="clear" w:color="auto" w:fill="CCC0D9" w:themeFill="accent4" w:themeFillTint="66"/>
          </w:tcPr>
          <w:p w:rsidR="000D186A" w:rsidRPr="00D34A24" w:rsidRDefault="000D186A" w:rsidP="000D186A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34A24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15</w:t>
            </w:r>
          </w:p>
        </w:tc>
        <w:tc>
          <w:tcPr>
            <w:tcW w:w="1380" w:type="dxa"/>
          </w:tcPr>
          <w:p w:rsidR="000D186A" w:rsidRPr="00D34A24" w:rsidRDefault="007F3E58" w:rsidP="000D186A">
            <w:pPr>
              <w:bidi/>
              <w:spacing w:after="0" w:line="240" w:lineRule="auto"/>
              <w:ind w:left="360"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30\3</w:t>
            </w:r>
          </w:p>
        </w:tc>
        <w:tc>
          <w:tcPr>
            <w:tcW w:w="4950" w:type="dxa"/>
            <w:hideMark/>
          </w:tcPr>
          <w:p w:rsidR="000D186A" w:rsidRPr="00D34A24" w:rsidRDefault="000D186A" w:rsidP="005237B1">
            <w:pPr>
              <w:numPr>
                <w:ilvl w:val="0"/>
                <w:numId w:val="2"/>
              </w:numPr>
              <w:bidi/>
              <w:spacing w:after="0" w:line="240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u w:val="single"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u w:val="single"/>
                <w:rtl/>
              </w:rPr>
              <w:t>تسليم الكتب المترجمة (مهم)</w:t>
            </w:r>
          </w:p>
        </w:tc>
        <w:tc>
          <w:tcPr>
            <w:tcW w:w="2430" w:type="dxa"/>
          </w:tcPr>
          <w:p w:rsidR="000D186A" w:rsidRPr="00D34A24" w:rsidRDefault="000D186A" w:rsidP="000D186A">
            <w:pPr>
              <w:spacing w:after="0" w:line="240" w:lineRule="auto"/>
              <w:ind w:left="360"/>
              <w:contextualSpacing/>
              <w:jc w:val="right"/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rtl/>
              </w:rPr>
            </w:pPr>
            <w:r w:rsidRPr="00D34A24">
              <w:rPr>
                <w:rFonts w:ascii="Simplified Arabic" w:eastAsia="Calibri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t>تسليم الكتاب المترجم</w:t>
            </w:r>
          </w:p>
        </w:tc>
      </w:tr>
    </w:tbl>
    <w:p w:rsidR="00AE69B5" w:rsidRPr="00D34A24" w:rsidRDefault="00AE69B5" w:rsidP="006D3101">
      <w:pPr>
        <w:bidi/>
        <w:rPr>
          <w:rFonts w:ascii="Simplified Arabic" w:hAnsi="Simplified Arabic" w:cs="Simplified Arabic"/>
          <w:b/>
          <w:bCs/>
          <w:sz w:val="24"/>
          <w:szCs w:val="24"/>
        </w:rPr>
      </w:pPr>
    </w:p>
    <w:sectPr w:rsidR="00AE69B5" w:rsidRPr="00D34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342F"/>
      </v:shape>
    </w:pict>
  </w:numPicBullet>
  <w:abstractNum w:abstractNumId="0">
    <w:nsid w:val="11CA2668"/>
    <w:multiLevelType w:val="hybridMultilevel"/>
    <w:tmpl w:val="0AD047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BA1800"/>
    <w:multiLevelType w:val="hybridMultilevel"/>
    <w:tmpl w:val="C1429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41AA5"/>
    <w:multiLevelType w:val="hybridMultilevel"/>
    <w:tmpl w:val="C8226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A79F5"/>
    <w:multiLevelType w:val="hybridMultilevel"/>
    <w:tmpl w:val="E948E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F72A52"/>
    <w:multiLevelType w:val="hybridMultilevel"/>
    <w:tmpl w:val="B75260E2"/>
    <w:lvl w:ilvl="0" w:tplc="0409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619B4FE6"/>
    <w:multiLevelType w:val="hybridMultilevel"/>
    <w:tmpl w:val="D83E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0E178E"/>
    <w:multiLevelType w:val="hybridMultilevel"/>
    <w:tmpl w:val="F450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6669ED"/>
    <w:multiLevelType w:val="hybridMultilevel"/>
    <w:tmpl w:val="D22ED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58C7F5C">
      <w:start w:val="1"/>
      <w:numFmt w:val="decimal"/>
      <w:lvlText w:val="%3-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B5B26"/>
    <w:multiLevelType w:val="hybridMultilevel"/>
    <w:tmpl w:val="F514B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E656BC"/>
    <w:multiLevelType w:val="hybridMultilevel"/>
    <w:tmpl w:val="63F06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204149"/>
    <w:multiLevelType w:val="hybridMultilevel"/>
    <w:tmpl w:val="7B1A0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2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01"/>
    <w:rsid w:val="0000079A"/>
    <w:rsid w:val="00027405"/>
    <w:rsid w:val="000B12AF"/>
    <w:rsid w:val="000D186A"/>
    <w:rsid w:val="00146FA1"/>
    <w:rsid w:val="00170E1F"/>
    <w:rsid w:val="001C4FE7"/>
    <w:rsid w:val="00205F5A"/>
    <w:rsid w:val="00234C8B"/>
    <w:rsid w:val="003061D7"/>
    <w:rsid w:val="0037603D"/>
    <w:rsid w:val="003D30CD"/>
    <w:rsid w:val="00472B0F"/>
    <w:rsid w:val="005237B1"/>
    <w:rsid w:val="00537894"/>
    <w:rsid w:val="00633724"/>
    <w:rsid w:val="00687813"/>
    <w:rsid w:val="006D3101"/>
    <w:rsid w:val="006D7689"/>
    <w:rsid w:val="006E6B1F"/>
    <w:rsid w:val="007F3E58"/>
    <w:rsid w:val="0083213B"/>
    <w:rsid w:val="00AB5DE4"/>
    <w:rsid w:val="00AE69B5"/>
    <w:rsid w:val="00B35841"/>
    <w:rsid w:val="00C45257"/>
    <w:rsid w:val="00D34A24"/>
    <w:rsid w:val="00D97694"/>
    <w:rsid w:val="00E111E9"/>
    <w:rsid w:val="00F8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4399880-28C1-41C3-983C-E9F84D98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D3101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6D3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etc.ksu.edu.sa/sites/etc.ksu.edu.sa/files/1391315823.png" TargetMode="Externa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mair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EE12-CF06-4B8B-961E-B2F7C09C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HP</cp:lastModifiedBy>
  <cp:revision>3</cp:revision>
  <dcterms:created xsi:type="dcterms:W3CDTF">2016-10-20T01:10:00Z</dcterms:created>
  <dcterms:modified xsi:type="dcterms:W3CDTF">2016-10-20T01:12:00Z</dcterms:modified>
</cp:coreProperties>
</file>