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07" w:rsidRPr="000A14E0" w:rsidRDefault="00490507" w:rsidP="00C664E9">
      <w:pPr>
        <w:bidi w:val="0"/>
        <w:jc w:val="center"/>
        <w:rPr>
          <w:b/>
          <w:bCs/>
          <w:sz w:val="28"/>
          <w:szCs w:val="28"/>
          <w:u w:val="single"/>
        </w:rPr>
      </w:pPr>
      <w:r w:rsidRPr="000A14E0">
        <w:rPr>
          <w:b/>
          <w:bCs/>
          <w:sz w:val="28"/>
          <w:szCs w:val="28"/>
          <w:u w:val="single"/>
        </w:rPr>
        <w:t xml:space="preserve">Exercise </w:t>
      </w:r>
      <w:r w:rsidR="00F7633B">
        <w:rPr>
          <w:b/>
          <w:bCs/>
          <w:sz w:val="28"/>
          <w:szCs w:val="28"/>
          <w:u w:val="single"/>
        </w:rPr>
        <w:t>3</w:t>
      </w:r>
    </w:p>
    <w:p w:rsidR="00872E22" w:rsidRPr="00980B3D" w:rsidRDefault="00872E22" w:rsidP="00490507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80B3D">
        <w:rPr>
          <w:rFonts w:asciiTheme="majorBidi" w:hAnsiTheme="majorBidi" w:cstheme="majorBidi"/>
          <w:b/>
          <w:bCs/>
          <w:sz w:val="28"/>
          <w:szCs w:val="28"/>
        </w:rPr>
        <w:t>(OSPF Protocol)</w:t>
      </w:r>
    </w:p>
    <w:p w:rsidR="00872E22" w:rsidRPr="00980B3D" w:rsidRDefault="00872E22" w:rsidP="00872E22">
      <w:pPr>
        <w:pStyle w:val="NormalWeb"/>
        <w:shd w:val="clear" w:color="auto" w:fill="FCFCFC"/>
        <w:spacing w:before="0" w:beforeAutospacing="0" w:after="0" w:afterAutospacing="0" w:line="323" w:lineRule="atLeast"/>
        <w:jc w:val="both"/>
        <w:textAlignment w:val="baseline"/>
        <w:rPr>
          <w:rFonts w:asciiTheme="majorBidi" w:hAnsiTheme="majorBidi" w:cstheme="majorBidi"/>
          <w:sz w:val="22"/>
          <w:szCs w:val="22"/>
        </w:rPr>
      </w:pPr>
      <w:r w:rsidRPr="00980B3D">
        <w:rPr>
          <w:rFonts w:asciiTheme="majorBidi" w:hAnsiTheme="majorBidi" w:cstheme="majorBidi"/>
          <w:sz w:val="22"/>
          <w:szCs w:val="22"/>
        </w:rPr>
        <w:t> (</w:t>
      </w:r>
      <w:r w:rsidRPr="00980B3D">
        <w:rPr>
          <w:rFonts w:asciiTheme="majorBidi" w:hAnsiTheme="majorBidi" w:cstheme="majorBidi"/>
          <w:b/>
          <w:bCs/>
          <w:sz w:val="22"/>
          <w:szCs w:val="22"/>
          <w:bdr w:val="none" w:sz="0" w:space="0" w:color="auto" w:frame="1"/>
        </w:rPr>
        <w:t>OSPF</w:t>
      </w:r>
      <w:r w:rsidRPr="00980B3D">
        <w:rPr>
          <w:rFonts w:asciiTheme="majorBidi" w:hAnsiTheme="majorBidi" w:cstheme="majorBidi"/>
          <w:sz w:val="22"/>
          <w:szCs w:val="22"/>
        </w:rPr>
        <w:t>) is a link-state </w:t>
      </w:r>
      <w:r w:rsidRPr="00980B3D">
        <w:rPr>
          <w:rStyle w:val="ilad"/>
          <w:rFonts w:asciiTheme="majorBidi" w:hAnsiTheme="majorBidi" w:cstheme="majorBidi"/>
          <w:sz w:val="22"/>
          <w:szCs w:val="22"/>
          <w:bdr w:val="none" w:sz="0" w:space="0" w:color="auto" w:frame="1"/>
        </w:rPr>
        <w:t>routing protocol</w:t>
      </w:r>
      <w:r w:rsidRPr="00980B3D">
        <w:rPr>
          <w:rFonts w:asciiTheme="majorBidi" w:hAnsiTheme="majorBidi" w:cstheme="majorBidi"/>
          <w:sz w:val="22"/>
          <w:szCs w:val="22"/>
        </w:rPr>
        <w:t> </w:t>
      </w:r>
      <w:r w:rsidRPr="00980B3D">
        <w:rPr>
          <w:rStyle w:val="ilad"/>
          <w:rFonts w:asciiTheme="majorBidi" w:hAnsiTheme="majorBidi" w:cstheme="majorBidi"/>
          <w:sz w:val="22"/>
          <w:szCs w:val="22"/>
          <w:bdr w:val="none" w:sz="0" w:space="0" w:color="auto" w:frame="1"/>
        </w:rPr>
        <w:t>for Internet</w:t>
      </w:r>
      <w:r w:rsidRPr="00980B3D"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 w:rsidRPr="00980B3D">
        <w:rPr>
          <w:rFonts w:asciiTheme="majorBidi" w:hAnsiTheme="majorBidi" w:cstheme="majorBidi"/>
          <w:sz w:val="22"/>
          <w:szCs w:val="22"/>
        </w:rPr>
        <w:t>Protocol (IP) networks. It uses a link state routing algorithm and falls into the group of interior</w:t>
      </w:r>
      <w:r w:rsidRPr="00980B3D"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 w:rsidRPr="00980B3D">
        <w:rPr>
          <w:rStyle w:val="ilad"/>
          <w:rFonts w:asciiTheme="majorBidi" w:hAnsiTheme="majorBidi" w:cstheme="majorBidi"/>
          <w:sz w:val="22"/>
          <w:szCs w:val="22"/>
          <w:bdr w:val="none" w:sz="0" w:space="0" w:color="auto" w:frame="1"/>
        </w:rPr>
        <w:t>routing protocols</w:t>
      </w:r>
      <w:r w:rsidRPr="00980B3D">
        <w:rPr>
          <w:rFonts w:asciiTheme="majorBidi" w:hAnsiTheme="majorBidi" w:cstheme="majorBidi"/>
          <w:sz w:val="22"/>
          <w:szCs w:val="22"/>
        </w:rPr>
        <w:t>, operating within a single autonomous system (AS).</w:t>
      </w:r>
    </w:p>
    <w:p w:rsidR="00872E22" w:rsidRPr="00980B3D" w:rsidRDefault="00872E22" w:rsidP="00872E22">
      <w:pPr>
        <w:pStyle w:val="NormalWeb"/>
        <w:shd w:val="clear" w:color="auto" w:fill="FCFCFC"/>
        <w:spacing w:before="0" w:beforeAutospacing="0" w:after="360" w:afterAutospacing="0" w:line="323" w:lineRule="atLeast"/>
        <w:jc w:val="both"/>
        <w:textAlignment w:val="baseline"/>
        <w:rPr>
          <w:rFonts w:asciiTheme="majorBidi" w:hAnsiTheme="majorBidi" w:cstheme="majorBidi"/>
          <w:sz w:val="22"/>
          <w:szCs w:val="22"/>
        </w:rPr>
      </w:pPr>
      <w:r w:rsidRPr="00980B3D">
        <w:rPr>
          <w:rFonts w:asciiTheme="majorBidi" w:hAnsiTheme="majorBidi" w:cstheme="majorBidi"/>
          <w:sz w:val="22"/>
          <w:szCs w:val="22"/>
        </w:rPr>
        <w:t>OSPF is perhaps the most widely used interior gateway protocol (IGP) in large enterprise networks. IS-IS, another link-state dynamic</w:t>
      </w:r>
      <w:r w:rsidRPr="00980B3D"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 w:rsidRPr="00980B3D">
        <w:rPr>
          <w:rFonts w:asciiTheme="majorBidi" w:hAnsiTheme="majorBidi" w:cstheme="majorBidi"/>
          <w:sz w:val="22"/>
          <w:szCs w:val="22"/>
        </w:rPr>
        <w:t>routing protocol, is more common in large service provider networks. The most widely used exterior gateway protocol is the Border Gateway Protocol (BGP), the principal</w:t>
      </w:r>
      <w:r w:rsidRPr="00980B3D">
        <w:rPr>
          <w:rStyle w:val="apple-converted-space"/>
          <w:rFonts w:asciiTheme="majorBidi" w:hAnsiTheme="majorBidi" w:cstheme="majorBidi"/>
          <w:sz w:val="22"/>
          <w:szCs w:val="22"/>
        </w:rPr>
        <w:t> </w:t>
      </w:r>
      <w:r w:rsidRPr="00980B3D">
        <w:rPr>
          <w:rFonts w:asciiTheme="majorBidi" w:hAnsiTheme="majorBidi" w:cstheme="majorBidi"/>
          <w:sz w:val="22"/>
          <w:szCs w:val="22"/>
        </w:rPr>
        <w:t>routing protocol between autonomous systems on the Internet.</w:t>
      </w:r>
    </w:p>
    <w:p w:rsidR="00872E22" w:rsidRPr="00872E22" w:rsidRDefault="008F63BD" w:rsidP="00872E22">
      <w:pPr>
        <w:shd w:val="clear" w:color="auto" w:fill="FFFFFF"/>
        <w:bidi w:val="0"/>
        <w:spacing w:after="0" w:line="252" w:lineRule="atLeast"/>
        <w:jc w:val="both"/>
        <w:rPr>
          <w:rFonts w:asciiTheme="majorBidi" w:eastAsia="Times New Roman" w:hAnsiTheme="majorBidi" w:cstheme="majorBidi"/>
        </w:rPr>
      </w:pPr>
      <w:r>
        <w:rPr>
          <w:rFonts w:asciiTheme="majorBidi" w:eastAsia="Times New Roman" w:hAnsiTheme="majorBidi" w:cstheme="majorBidi"/>
        </w:rPr>
        <w:t>Con</w:t>
      </w:r>
      <w:r w:rsidR="00872E22" w:rsidRPr="00872E22">
        <w:rPr>
          <w:rFonts w:asciiTheme="majorBidi" w:eastAsia="Times New Roman" w:hAnsiTheme="majorBidi" w:cstheme="majorBidi"/>
        </w:rPr>
        <w:t>figuring OSPF is slightly different from configuring RIP. When configuring OSPF, use the following syntax:</w:t>
      </w:r>
    </w:p>
    <w:p w:rsidR="00872E22" w:rsidRPr="00872E22" w:rsidRDefault="00872E22" w:rsidP="00872E22">
      <w:pPr>
        <w:shd w:val="clear" w:color="auto" w:fill="EBEA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</w:rPr>
      </w:pPr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Router(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config</w:t>
      </w:r>
      <w:proofErr w:type="spellEnd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 xml:space="preserve">)# router 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ospf</w:t>
      </w:r>
      <w:proofErr w:type="spellEnd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 xml:space="preserve"> 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process_ID</w:t>
      </w:r>
      <w:proofErr w:type="spellEnd"/>
    </w:p>
    <w:p w:rsidR="00872E22" w:rsidRPr="00872E22" w:rsidRDefault="00872E22" w:rsidP="00872E22">
      <w:pPr>
        <w:shd w:val="clear" w:color="auto" w:fill="EBEA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40" w:lineRule="auto"/>
        <w:rPr>
          <w:rFonts w:ascii="Courier New" w:eastAsia="Times New Roman" w:hAnsi="Courier New" w:cs="Courier New"/>
          <w:color w:val="666666"/>
          <w:sz w:val="20"/>
          <w:szCs w:val="20"/>
        </w:rPr>
      </w:pPr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Router(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config</w:t>
      </w:r>
      <w:proofErr w:type="spellEnd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 xml:space="preserve">-router)# network 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IP_address</w:t>
      </w:r>
      <w:proofErr w:type="spellEnd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 xml:space="preserve"> 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wildcard_mask</w:t>
      </w:r>
      <w:proofErr w:type="spellEnd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 xml:space="preserve"> area </w:t>
      </w:r>
      <w:proofErr w:type="spellStart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area</w:t>
      </w:r>
      <w:proofErr w:type="spellEnd"/>
      <w:r w:rsidRPr="00872E22">
        <w:rPr>
          <w:rFonts w:ascii="Courier New" w:eastAsia="Times New Roman" w:hAnsi="Courier New" w:cs="Courier New"/>
          <w:color w:val="666666"/>
          <w:sz w:val="20"/>
          <w:szCs w:val="20"/>
        </w:rPr>
        <w:t>_#</w:t>
      </w:r>
    </w:p>
    <w:p w:rsidR="008F63BD" w:rsidRDefault="008F63BD" w:rsidP="008F63BD">
      <w:pPr>
        <w:bidi w:val="0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Cs w:val="28"/>
        </w:rPr>
      </w:pPr>
      <w:proofErr w:type="spellStart"/>
      <w:r w:rsidRPr="008F63BD">
        <w:rPr>
          <w:rFonts w:asciiTheme="majorBidi" w:eastAsia="Times New Roman" w:hAnsiTheme="majorBidi" w:cstheme="majorBidi"/>
          <w:b/>
          <w:bCs/>
          <w:szCs w:val="28"/>
        </w:rPr>
        <w:t>wildcard_mask</w:t>
      </w:r>
      <w:proofErr w:type="spellEnd"/>
      <w:r>
        <w:rPr>
          <w:rFonts w:asciiTheme="majorBidi" w:eastAsia="Times New Roman" w:hAnsiTheme="majorBidi" w:cstheme="majorBidi"/>
          <w:b/>
          <w:bCs/>
          <w:szCs w:val="28"/>
        </w:rPr>
        <w:t xml:space="preserve">: </w:t>
      </w:r>
    </w:p>
    <w:p w:rsidR="008F63BD" w:rsidRPr="008F63BD" w:rsidRDefault="008F63BD" w:rsidP="008F63BD">
      <w:pPr>
        <w:pStyle w:val="ListParagraph"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Times New Roman" w:hAnsiTheme="majorBidi" w:cstheme="majorBidi"/>
          <w:szCs w:val="28"/>
        </w:rPr>
      </w:pPr>
      <w:r w:rsidRPr="008F63BD">
        <w:rPr>
          <w:rFonts w:asciiTheme="majorBidi" w:eastAsia="Times New Roman" w:hAnsiTheme="majorBidi" w:cstheme="majorBidi"/>
          <w:szCs w:val="28"/>
        </w:rPr>
        <w:t>is the opposite/inverse of the subnet mask</w:t>
      </w:r>
    </w:p>
    <w:p w:rsidR="008F63BD" w:rsidRPr="008F63BD" w:rsidRDefault="008F63BD" w:rsidP="008F63BD">
      <w:pPr>
        <w:pStyle w:val="ListParagraph"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Times New Roman" w:hAnsiTheme="majorBidi" w:cstheme="majorBidi"/>
          <w:szCs w:val="28"/>
        </w:rPr>
      </w:pPr>
      <w:r w:rsidRPr="008F63BD">
        <w:rPr>
          <w:rFonts w:asciiTheme="majorBidi" w:eastAsia="Times New Roman" w:hAnsiTheme="majorBidi" w:cstheme="majorBidi"/>
          <w:szCs w:val="28"/>
        </w:rPr>
        <w:t>It is obtained by replacing every 1 in the subnet mask with 0 and every 0 with 1.</w:t>
      </w:r>
    </w:p>
    <w:p w:rsidR="008F63BD" w:rsidRDefault="008F63BD" w:rsidP="008F63BD">
      <w:pPr>
        <w:bidi w:val="0"/>
        <w:spacing w:after="0"/>
        <w:jc w:val="both"/>
        <w:rPr>
          <w:rFonts w:asciiTheme="majorBidi" w:eastAsia="Times New Roman" w:hAnsiTheme="majorBidi" w:cstheme="majorBidi"/>
          <w:b/>
          <w:bCs/>
          <w:szCs w:val="28"/>
        </w:rPr>
      </w:pPr>
      <w:r>
        <w:rPr>
          <w:rFonts w:asciiTheme="majorBidi" w:eastAsia="Times New Roman" w:hAnsiTheme="majorBidi" w:cstheme="majorBidi"/>
          <w:b/>
          <w:bCs/>
          <w:szCs w:val="28"/>
        </w:rPr>
        <w:t>Examples:</w:t>
      </w:r>
    </w:p>
    <w:tbl>
      <w:tblPr>
        <w:tblStyle w:val="TableGrid"/>
        <w:tblW w:w="9781" w:type="dxa"/>
        <w:tblInd w:w="-459" w:type="dxa"/>
        <w:tblLook w:val="04A0"/>
      </w:tblPr>
      <w:tblGrid>
        <w:gridCol w:w="4723"/>
        <w:gridCol w:w="5058"/>
      </w:tblGrid>
      <w:tr w:rsidR="008F63BD" w:rsidTr="008F63BD">
        <w:tc>
          <w:tcPr>
            <w:tcW w:w="4536" w:type="dxa"/>
          </w:tcPr>
          <w:p w:rsidR="008F63BD" w:rsidRDefault="008F63BD" w:rsidP="008F63BD">
            <w:pPr>
              <w:bidi w:val="0"/>
              <w:jc w:val="both"/>
              <w:rPr>
                <w:rFonts w:asciiTheme="majorBidi" w:eastAsia="Times New Roman" w:hAnsiTheme="majorBidi" w:cstheme="majorBidi"/>
                <w:b/>
                <w:bCs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Cs w:val="28"/>
              </w:rPr>
              <w:t>Subnet mask</w:t>
            </w:r>
          </w:p>
        </w:tc>
        <w:tc>
          <w:tcPr>
            <w:tcW w:w="5245" w:type="dxa"/>
          </w:tcPr>
          <w:p w:rsidR="008F63BD" w:rsidRDefault="008F63BD" w:rsidP="008F63BD">
            <w:pPr>
              <w:bidi w:val="0"/>
              <w:jc w:val="both"/>
              <w:rPr>
                <w:rFonts w:asciiTheme="majorBidi" w:eastAsia="Times New Roman" w:hAnsiTheme="majorBidi" w:cstheme="majorBidi"/>
                <w:b/>
                <w:bCs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Cs w:val="28"/>
              </w:rPr>
              <w:t>Wildcard mask</w:t>
            </w:r>
          </w:p>
        </w:tc>
      </w:tr>
      <w:tr w:rsidR="008F63BD" w:rsidTr="008F63BD">
        <w:tc>
          <w:tcPr>
            <w:tcW w:w="4536" w:type="dxa"/>
            <w:shd w:val="clear" w:color="auto" w:fill="D9D9D9" w:themeFill="background1" w:themeFillShade="D9"/>
          </w:tcPr>
          <w:p w:rsidR="008F63BD" w:rsidRDefault="008F63BD" w:rsidP="008F63BD">
            <w:pPr>
              <w:bidi w:val="0"/>
              <w:jc w:val="both"/>
              <w:rPr>
                <w:rFonts w:asciiTheme="majorBidi" w:eastAsia="Times New Roman" w:hAnsiTheme="majorBidi" w:cstheme="majorBidi"/>
                <w:b/>
                <w:bCs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Cs w:val="28"/>
              </w:rPr>
              <w:t>/</w:t>
            </w:r>
            <w:r w:rsidRPr="008F63BD">
              <w:rPr>
                <w:rFonts w:asciiTheme="majorBidi" w:eastAsia="Times New Roman" w:hAnsiTheme="majorBidi" w:cstheme="majorBidi"/>
                <w:b/>
                <w:bCs/>
                <w:sz w:val="18"/>
              </w:rPr>
              <w:t>8 = 255.0.0.0 = 11111111.00000000.00000000.00000000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8F63BD" w:rsidRDefault="008F63BD" w:rsidP="008F63BD">
            <w:pPr>
              <w:bidi w:val="0"/>
              <w:jc w:val="both"/>
              <w:rPr>
                <w:rFonts w:asciiTheme="majorBidi" w:eastAsia="Times New Roman" w:hAnsiTheme="majorBidi" w:cstheme="majorBidi"/>
                <w:b/>
                <w:bCs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18"/>
              </w:rPr>
              <w:t>0.255.255.255  = 00000000</w:t>
            </w:r>
            <w:r w:rsidRPr="008F63BD">
              <w:rPr>
                <w:rFonts w:asciiTheme="majorBidi" w:eastAsia="Times New Roman" w:hAnsiTheme="majorBidi" w:cstheme="majorBidi"/>
                <w:b/>
                <w:bCs/>
                <w:sz w:val="18"/>
              </w:rPr>
              <w:t>.</w:t>
            </w:r>
            <w:r>
              <w:rPr>
                <w:rFonts w:asciiTheme="majorBidi" w:eastAsia="Times New Roman" w:hAnsiTheme="majorBidi" w:cstheme="majorBidi"/>
                <w:b/>
                <w:bCs/>
                <w:sz w:val="18"/>
              </w:rPr>
              <w:t>11111111.11111111.11111111</w:t>
            </w:r>
          </w:p>
        </w:tc>
      </w:tr>
      <w:tr w:rsidR="008F63BD" w:rsidTr="008F63BD">
        <w:tc>
          <w:tcPr>
            <w:tcW w:w="4536" w:type="dxa"/>
            <w:shd w:val="clear" w:color="auto" w:fill="A6A6A6" w:themeFill="background1" w:themeFillShade="A6"/>
          </w:tcPr>
          <w:p w:rsidR="008F63BD" w:rsidRDefault="008F63BD" w:rsidP="008F63BD">
            <w:pPr>
              <w:bidi w:val="0"/>
              <w:jc w:val="both"/>
              <w:rPr>
                <w:rFonts w:asciiTheme="majorBidi" w:eastAsia="Times New Roman" w:hAnsiTheme="majorBidi" w:cstheme="majorBidi"/>
                <w:b/>
                <w:bCs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Cs w:val="28"/>
              </w:rPr>
              <w:t>/</w:t>
            </w:r>
            <w:r w:rsidRPr="008F63BD">
              <w:rPr>
                <w:rFonts w:asciiTheme="majorBidi" w:eastAsia="Times New Roman" w:hAnsiTheme="majorBidi" w:cstheme="majorBidi"/>
                <w:b/>
                <w:bCs/>
                <w:sz w:val="18"/>
              </w:rPr>
              <w:t>17=255.255.128.0=11111111</w:t>
            </w:r>
            <w:r>
              <w:rPr>
                <w:rFonts w:asciiTheme="majorBidi" w:eastAsia="Times New Roman" w:hAnsiTheme="majorBidi" w:cstheme="majorBidi"/>
                <w:b/>
                <w:bCs/>
                <w:szCs w:val="28"/>
              </w:rPr>
              <w:t>.</w:t>
            </w:r>
            <w:r w:rsidRPr="008F63BD">
              <w:rPr>
                <w:rFonts w:asciiTheme="majorBidi" w:eastAsia="Times New Roman" w:hAnsiTheme="majorBidi" w:cstheme="majorBidi"/>
                <w:b/>
                <w:bCs/>
                <w:sz w:val="18"/>
              </w:rPr>
              <w:t>11111111.10000000.00000000</w:t>
            </w:r>
          </w:p>
        </w:tc>
        <w:tc>
          <w:tcPr>
            <w:tcW w:w="5245" w:type="dxa"/>
            <w:shd w:val="clear" w:color="auto" w:fill="A6A6A6" w:themeFill="background1" w:themeFillShade="A6"/>
          </w:tcPr>
          <w:p w:rsidR="008F63BD" w:rsidRPr="008F63BD" w:rsidRDefault="008F63BD" w:rsidP="008F63BD">
            <w:pPr>
              <w:bidi w:val="0"/>
              <w:jc w:val="both"/>
              <w:rPr>
                <w:rFonts w:asciiTheme="majorBidi" w:eastAsia="Times New Roman" w:hAnsiTheme="majorBidi" w:cstheme="majorBidi"/>
                <w:b/>
                <w:bCs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18"/>
              </w:rPr>
              <w:t>0.0.127.255 =00000000.00000000.01111111.1111111</w:t>
            </w:r>
          </w:p>
        </w:tc>
      </w:tr>
    </w:tbl>
    <w:p w:rsidR="00490507" w:rsidRPr="00490507" w:rsidRDefault="0032267B" w:rsidP="008F63BD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914595" cy="232050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768" t="24298" r="32218" b="33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595" cy="232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0"/>
        <w:gridCol w:w="1023"/>
        <w:gridCol w:w="1530"/>
        <w:gridCol w:w="1530"/>
        <w:gridCol w:w="1545"/>
      </w:tblGrid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10.0.0.1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 w:rsidR="00322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32267B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30.0.0.1</w:t>
            </w:r>
          </w:p>
        </w:tc>
      </w:tr>
      <w:tr w:rsidR="0032267B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67B" w:rsidRPr="00490507" w:rsidRDefault="0032267B" w:rsidP="002D620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30.0.0.1</w:t>
            </w:r>
          </w:p>
        </w:tc>
      </w:tr>
    </w:tbl>
    <w:p w:rsidR="0032267B" w:rsidRPr="00980B3D" w:rsidRDefault="0032267B" w:rsidP="00980B3D">
      <w:pPr>
        <w:bidi w:val="0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 w:rsidRPr="00980B3D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lastRenderedPageBreak/>
        <w:t>OSPF Protocol</w:t>
      </w:r>
    </w:p>
    <w:p w:rsidR="00365C81" w:rsidRDefault="0032267B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Draw the network and configure the nodes with the addresses</w:t>
      </w:r>
      <w:r>
        <w:rPr>
          <w:rFonts w:asciiTheme="majorBidi" w:eastAsia="Times New Roman" w:hAnsiTheme="majorBidi" w:cstheme="majorBidi" w:hint="cs"/>
          <w:color w:val="000000"/>
          <w:sz w:val="24"/>
          <w:szCs w:val="24"/>
          <w:rtl/>
        </w:rPr>
        <w:t>.</w:t>
      </w:r>
    </w:p>
    <w:p w:rsidR="008F63BD" w:rsidRPr="008F63BD" w:rsidRDefault="008F63BD" w:rsidP="008F63BD">
      <w:pPr>
        <w:pStyle w:val="ListParagraph"/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</w:pPr>
      <w:r w:rsidRPr="008F63BD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>NOTE</w:t>
      </w:r>
      <w:r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 xml:space="preserve">: Don't forget to set the </w:t>
      </w:r>
      <w:r w:rsidRPr="008F63BD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  <w:u w:val="single"/>
        </w:rPr>
        <w:t>clock rate</w:t>
      </w:r>
      <w:r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 xml:space="preserve"> at both routers</w:t>
      </w:r>
      <w:r w:rsidR="00596FB9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>!</w:t>
      </w: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Fire a ping command from PC1 to PC3(Connected/Disconnected)</w:t>
      </w: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Fire a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tracert</w:t>
      </w:r>
      <w:proofErr w:type="spellEnd"/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command from PC1 to PC3</w:t>
      </w:r>
    </w:p>
    <w:p w:rsidR="0012231A" w:rsidRDefault="0012231A" w:rsidP="00C96CEA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PC&gt;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tracert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96CE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C96CEA">
        <w:rPr>
          <w:rFonts w:asciiTheme="majorBidi" w:eastAsia="Times New Roman" w:hAnsiTheme="majorBidi" w:cstheme="majorBidi"/>
          <w:color w:val="000000"/>
          <w:sz w:val="24"/>
          <w:szCs w:val="24"/>
        </w:rPr>
        <w:t>xxx.xxx.xxx.xxx</w:t>
      </w:r>
      <w:proofErr w:type="spellEnd"/>
    </w:p>
    <w:p w:rsidR="0032267B" w:rsidRDefault="0032267B" w:rsidP="0032267B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Apply the OSPF protocol on the routers as follows</w:t>
      </w:r>
      <w:r w:rsidR="0022011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for router 0 then apply the same commands to router1 but replace the network address part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:</w:t>
      </w:r>
    </w:p>
    <w:p w:rsidR="0032267B" w:rsidRDefault="0032267B" w:rsidP="0032267B">
      <w:pPr>
        <w:pStyle w:val="ListParagraph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32267B" w:rsidRPr="0032267B" w:rsidRDefault="0032267B" w:rsidP="0032267B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Router(</w:t>
      </w:r>
      <w:proofErr w:type="spellStart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config</w:t>
      </w:r>
      <w:proofErr w:type="spell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)#router </w:t>
      </w:r>
      <w:proofErr w:type="spellStart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ospf</w:t>
      </w:r>
      <w:proofErr w:type="spell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1</w:t>
      </w:r>
    </w:p>
    <w:p w:rsidR="0032267B" w:rsidRPr="0032267B" w:rsidRDefault="0032267B" w:rsidP="0032267B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Router(</w:t>
      </w:r>
      <w:proofErr w:type="spellStart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config</w:t>
      </w:r>
      <w:proofErr w:type="spell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-router)#network 10.0.0.0 </w:t>
      </w:r>
      <w:r w:rsid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0.255.255.255</w:t>
      </w: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area 0</w:t>
      </w:r>
    </w:p>
    <w:p w:rsidR="0032267B" w:rsidRPr="0032267B" w:rsidRDefault="0032267B" w:rsidP="0032267B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Router(</w:t>
      </w:r>
      <w:proofErr w:type="spellStart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config</w:t>
      </w:r>
      <w:proofErr w:type="spellEnd"/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-router)#network 20.0.0.0 </w:t>
      </w:r>
      <w:r w:rsid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32267B">
        <w:rPr>
          <w:rFonts w:asciiTheme="majorBidi" w:eastAsia="Times New Roman" w:hAnsiTheme="majorBidi" w:cstheme="majorBidi"/>
          <w:color w:val="000000"/>
          <w:sz w:val="24"/>
          <w:szCs w:val="24"/>
        </w:rPr>
        <w:t>0.255.255.255 area 0</w:t>
      </w:r>
    </w:p>
    <w:p w:rsidR="0032267B" w:rsidRDefault="0032267B" w:rsidP="0032267B">
      <w:pPr>
        <w:pStyle w:val="ListParagraph"/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>Fire a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gain a</w:t>
      </w: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ping command from PC1 to PC3(Connected/Disconnected)</w:t>
      </w:r>
    </w:p>
    <w:p w:rsidR="0012231A" w:rsidRDefault="0012231A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2231A">
        <w:rPr>
          <w:rFonts w:asciiTheme="majorBidi" w:eastAsia="Times New Roman" w:hAnsiTheme="majorBidi" w:cstheme="majorBidi"/>
          <w:color w:val="000000"/>
          <w:sz w:val="24"/>
          <w:szCs w:val="24"/>
        </w:rPr>
        <w:t>Fire a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gain</w:t>
      </w:r>
      <w:r w:rsid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921885">
        <w:rPr>
          <w:rFonts w:asciiTheme="majorBidi" w:eastAsia="Times New Roman" w:hAnsiTheme="majorBidi" w:cstheme="majorBidi"/>
          <w:color w:val="000000"/>
          <w:sz w:val="24"/>
          <w:szCs w:val="24"/>
        </w:rPr>
        <w:t>tracert</w:t>
      </w:r>
      <w:proofErr w:type="spellEnd"/>
      <w:r w:rsid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command from PC1 to PC.</w:t>
      </w:r>
    </w:p>
    <w:p w:rsidR="00921885" w:rsidRDefault="00921885" w:rsidP="007754E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36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To test the OSPF routing apply the following commands to both routers:</w:t>
      </w:r>
    </w:p>
    <w:p w:rsidR="00921885" w:rsidRDefault="00921885" w:rsidP="00921885">
      <w:pPr>
        <w:pStyle w:val="ListParagraph"/>
        <w:numPr>
          <w:ilvl w:val="1"/>
          <w:numId w:val="4"/>
        </w:numPr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Router</w:t>
      </w:r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>#show</w:t>
      </w:r>
      <w:proofErr w:type="spellEnd"/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>ip</w:t>
      </w:r>
      <w:proofErr w:type="spellEnd"/>
      <w:r w:rsidRPr="0092188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route</w:t>
      </w:r>
    </w:p>
    <w:p w:rsidR="00980B3D" w:rsidRPr="00A82FB5" w:rsidRDefault="00921885" w:rsidP="00A82FB5">
      <w:pPr>
        <w:pStyle w:val="ListParagraph"/>
        <w:numPr>
          <w:ilvl w:val="1"/>
          <w:numId w:val="4"/>
        </w:numPr>
        <w:shd w:val="clear" w:color="auto" w:fill="F2F2F2" w:themeFill="background1" w:themeFillShade="F2"/>
        <w:bidi w:val="0"/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  <w:rtl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Router#show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ip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protocol</w:t>
      </w:r>
      <w:r w:rsidR="00980B3D" w:rsidRPr="00A82FB5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br w:type="page"/>
      </w:r>
    </w:p>
    <w:tbl>
      <w:tblPr>
        <w:tblW w:w="95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61"/>
        <w:gridCol w:w="6676"/>
      </w:tblGrid>
      <w:tr w:rsidR="00980B3D" w:rsidRPr="00980B3D" w:rsidTr="00980B3D"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22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24"/>
              </w:rPr>
              <w:lastRenderedPageBreak/>
              <w:t>Commands</w:t>
            </w:r>
          </w:p>
        </w:tc>
        <w:tc>
          <w:tcPr>
            <w:tcW w:w="3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22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24"/>
              </w:rPr>
              <w:t>Descriptions</w:t>
            </w:r>
          </w:p>
        </w:tc>
      </w:tr>
      <w:tr w:rsidR="00C96CEA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96CEA" w:rsidRPr="00980B3D" w:rsidRDefault="00C96CEA" w:rsidP="00C96CEA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C96CEA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show </w:t>
            </w:r>
            <w:proofErr w:type="spellStart"/>
            <w:r w:rsidRPr="00C96CEA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C96CEA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route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C96CEA" w:rsidRPr="00980B3D" w:rsidRDefault="00C96CEA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C96CEA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Displays the full IP routing table  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Router(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config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)#router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Starts OSPF process 1. The process ID is any positive integer value between 1 and 65,535.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Router(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config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-router)#network 172.16.0.0 0.0.255.255 area 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 advertises interfaces, not networks. Uses the wildcard mask to determine which interfaces to advertise.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Router(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config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-if)#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hellointerval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timer 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Changes the Hello Interval timer to 20 seconds.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Router(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config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-if)#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deadinterval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Changes the Dead Interval timer to 80 seconds.</w:t>
            </w:r>
          </w:p>
        </w:tc>
      </w:tr>
      <w:tr w:rsidR="00980B3D" w:rsidRPr="00980B3D" w:rsidTr="00980B3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NOTE: Hello and Dead Interval timers must match for routers to become neighbors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Router#show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protocol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Displays parameters for all protocols running on the router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Router#show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route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Displays a complete IP routing table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Router#show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Displays basic information about OSPF routing processes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Router#show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interface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Displays OSPF info as it relates to all interfaces</w:t>
            </w:r>
          </w:p>
        </w:tc>
      </w:tr>
      <w:tr w:rsidR="00980B3D" w:rsidRPr="00980B3D" w:rsidTr="00980B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Router#show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ip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ospf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interface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fastethernet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0/0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980B3D" w:rsidRPr="00980B3D" w:rsidRDefault="00980B3D" w:rsidP="00980B3D">
            <w:pPr>
              <w:bidi w:val="0"/>
              <w:spacing w:after="0" w:line="408" w:lineRule="atLeast"/>
              <w:rPr>
                <w:rFonts w:ascii="Arial" w:eastAsia="Times New Roman" w:hAnsi="Arial" w:cs="Arial"/>
                <w:color w:val="333333"/>
                <w:sz w:val="18"/>
                <w:szCs w:val="24"/>
              </w:rPr>
            </w:pPr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Displays OSPF information for interface </w:t>
            </w:r>
            <w:proofErr w:type="spellStart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>fastethernet</w:t>
            </w:r>
            <w:proofErr w:type="spellEnd"/>
            <w:r w:rsidRPr="00980B3D">
              <w:rPr>
                <w:rFonts w:ascii="Arial" w:eastAsia="Times New Roman" w:hAnsi="Arial" w:cs="Arial"/>
                <w:color w:val="333333"/>
                <w:sz w:val="18"/>
                <w:szCs w:val="24"/>
              </w:rPr>
              <w:t xml:space="preserve"> 0/0</w:t>
            </w:r>
          </w:p>
        </w:tc>
      </w:tr>
    </w:tbl>
    <w:p w:rsidR="007754EF" w:rsidRPr="00921885" w:rsidRDefault="007754EF" w:rsidP="00980B3D">
      <w:pPr>
        <w:bidi w:val="0"/>
        <w:spacing w:before="100" w:beforeAutospacing="1" w:after="100" w:afterAutospacing="1" w:line="240" w:lineRule="auto"/>
        <w:jc w:val="center"/>
        <w:outlineLvl w:val="2"/>
        <w:rPr>
          <w:rFonts w:asciiTheme="majorBidi" w:eastAsia="Times New Roman" w:hAnsiTheme="majorBidi" w:cstheme="majorBidi"/>
          <w:color w:val="000000"/>
          <w:sz w:val="24"/>
          <w:szCs w:val="24"/>
          <w:rtl/>
        </w:rPr>
      </w:pPr>
    </w:p>
    <w:sectPr w:rsidR="007754EF" w:rsidRPr="00921885" w:rsidSect="008F63BD"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C1C4D"/>
    <w:multiLevelType w:val="multilevel"/>
    <w:tmpl w:val="E738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E7220D"/>
    <w:multiLevelType w:val="multilevel"/>
    <w:tmpl w:val="1CF0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A00826"/>
    <w:multiLevelType w:val="multilevel"/>
    <w:tmpl w:val="79A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33251E"/>
    <w:multiLevelType w:val="hybridMultilevel"/>
    <w:tmpl w:val="356E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C7126A"/>
    <w:multiLevelType w:val="hybridMultilevel"/>
    <w:tmpl w:val="BF34D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490507"/>
    <w:rsid w:val="000374C1"/>
    <w:rsid w:val="0006497C"/>
    <w:rsid w:val="000A14E0"/>
    <w:rsid w:val="000D36C2"/>
    <w:rsid w:val="0012231A"/>
    <w:rsid w:val="0012664D"/>
    <w:rsid w:val="001C4E60"/>
    <w:rsid w:val="001C6DCD"/>
    <w:rsid w:val="00220119"/>
    <w:rsid w:val="002B2A0D"/>
    <w:rsid w:val="0032267B"/>
    <w:rsid w:val="00440B82"/>
    <w:rsid w:val="00464C2B"/>
    <w:rsid w:val="00490507"/>
    <w:rsid w:val="00576B3B"/>
    <w:rsid w:val="00596FB9"/>
    <w:rsid w:val="005F0570"/>
    <w:rsid w:val="00764AF1"/>
    <w:rsid w:val="007754EF"/>
    <w:rsid w:val="0078369F"/>
    <w:rsid w:val="007B0F9C"/>
    <w:rsid w:val="007D3664"/>
    <w:rsid w:val="008721C1"/>
    <w:rsid w:val="00872E22"/>
    <w:rsid w:val="00892A7B"/>
    <w:rsid w:val="008F09FE"/>
    <w:rsid w:val="008F63BD"/>
    <w:rsid w:val="00921885"/>
    <w:rsid w:val="00980B3D"/>
    <w:rsid w:val="00A255EC"/>
    <w:rsid w:val="00A82FB5"/>
    <w:rsid w:val="00C664E9"/>
    <w:rsid w:val="00C96CEA"/>
    <w:rsid w:val="00CC19D8"/>
    <w:rsid w:val="00CE33EF"/>
    <w:rsid w:val="00DA2EE8"/>
    <w:rsid w:val="00E000F1"/>
    <w:rsid w:val="00E03D6D"/>
    <w:rsid w:val="00EF7479"/>
    <w:rsid w:val="00F14A7E"/>
    <w:rsid w:val="00F7633B"/>
    <w:rsid w:val="00F967B4"/>
    <w:rsid w:val="00FC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lime"/>
      <o:colormenu v:ext="edit" fillcolor="none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F1"/>
    <w:pPr>
      <w:bidi/>
    </w:pPr>
  </w:style>
  <w:style w:type="paragraph" w:styleId="Heading3">
    <w:name w:val="heading 3"/>
    <w:basedOn w:val="Normal"/>
    <w:link w:val="Heading3Char"/>
    <w:uiPriority w:val="9"/>
    <w:qFormat/>
    <w:rsid w:val="0049050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9050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905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905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490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0507"/>
  </w:style>
  <w:style w:type="paragraph" w:styleId="BalloonText">
    <w:name w:val="Balloon Text"/>
    <w:basedOn w:val="Normal"/>
    <w:link w:val="BalloonTextChar"/>
    <w:uiPriority w:val="99"/>
    <w:semiHidden/>
    <w:unhideWhenUsed/>
    <w:rsid w:val="004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267B"/>
    <w:pPr>
      <w:ind w:left="720"/>
      <w:contextualSpacing/>
    </w:pPr>
  </w:style>
  <w:style w:type="character" w:customStyle="1" w:styleId="ilad">
    <w:name w:val="il_ad"/>
    <w:basedOn w:val="DefaultParagraphFont"/>
    <w:rsid w:val="00872E2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2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2E2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872E22"/>
    <w:rPr>
      <w:b/>
      <w:bCs/>
    </w:rPr>
  </w:style>
  <w:style w:type="table" w:styleId="TableGrid">
    <w:name w:val="Table Grid"/>
    <w:basedOn w:val="TableNormal"/>
    <w:uiPriority w:val="59"/>
    <w:rsid w:val="008F6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4984">
          <w:marLeft w:val="0"/>
          <w:marRight w:val="0"/>
          <w:marTop w:val="225"/>
          <w:marBottom w:val="225"/>
          <w:divBdr>
            <w:top w:val="none" w:sz="0" w:space="0" w:color="auto"/>
            <w:left w:val="single" w:sz="36" w:space="8" w:color="666666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7027A-6504-4814-9F87-5FE2E4AAC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64C7EC-7A22-4CA8-A070-A87213FFF5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51D83D-CAEE-4951-999F-ECA036A5D0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Maysoon</dc:creator>
  <cp:lastModifiedBy>Rehab</cp:lastModifiedBy>
  <cp:revision>10</cp:revision>
  <dcterms:created xsi:type="dcterms:W3CDTF">2014-03-30T22:37:00Z</dcterms:created>
  <dcterms:modified xsi:type="dcterms:W3CDTF">2014-11-02T19:46:00Z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