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59" w:rsidRPr="0014240F" w:rsidRDefault="00A56959" w:rsidP="0014240F">
      <w:pPr>
        <w:pBdr>
          <w:bottom w:val="single" w:sz="6" w:space="0" w:color="AAAAAA"/>
        </w:pBdr>
        <w:spacing w:after="24" w:line="288" w:lineRule="atLeast"/>
        <w:jc w:val="center"/>
        <w:outlineLvl w:val="0"/>
        <w:rPr>
          <w:rFonts w:ascii="Arial" w:eastAsia="Times New Roman" w:hAnsi="Arial" w:cs="Arial"/>
          <w:color w:val="000000"/>
          <w:kern w:val="36"/>
          <w:sz w:val="32"/>
          <w:szCs w:val="32"/>
        </w:rPr>
      </w:pPr>
      <w:r w:rsidRPr="0014240F">
        <w:rPr>
          <w:rFonts w:ascii="Arial" w:eastAsia="Times New Roman" w:hAnsi="Arial" w:cs="Arial"/>
          <w:color w:val="000000"/>
          <w:kern w:val="36"/>
          <w:sz w:val="32"/>
          <w:szCs w:val="32"/>
        </w:rPr>
        <w:t>Cisco Packet Tracer</w:t>
      </w:r>
      <w:r w:rsidR="0014240F"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 6.2 (SNMP)</w:t>
      </w:r>
    </w:p>
    <w:p w:rsidR="0014240F" w:rsidRPr="0014240F" w:rsidRDefault="0014240F" w:rsidP="0014240F">
      <w:pPr>
        <w:pBdr>
          <w:bottom w:val="single" w:sz="6" w:space="0" w:color="AAAAAA"/>
        </w:pBdr>
        <w:spacing w:after="24" w:line="288" w:lineRule="atLeast"/>
        <w:jc w:val="center"/>
        <w:outlineLvl w:val="0"/>
        <w:rPr>
          <w:rFonts w:ascii="Arial" w:eastAsia="Times New Roman" w:hAnsi="Arial" w:cs="Arial"/>
          <w:color w:val="000000"/>
          <w:kern w:val="36"/>
          <w:sz w:val="32"/>
          <w:szCs w:val="32"/>
        </w:rPr>
      </w:pPr>
      <w:r w:rsidRPr="0014240F">
        <w:rPr>
          <w:rFonts w:ascii="Arial" w:eastAsia="Times New Roman" w:hAnsi="Arial" w:cs="Arial"/>
          <w:color w:val="000000"/>
          <w:kern w:val="36"/>
          <w:sz w:val="32"/>
          <w:szCs w:val="32"/>
        </w:rPr>
        <w:t>Lab 2</w:t>
      </w:r>
    </w:p>
    <w:p w:rsidR="0014240F" w:rsidRPr="00D403BC" w:rsidRDefault="00A56959" w:rsidP="00D403BC">
      <w:pPr>
        <w:spacing w:before="96" w:after="120" w:line="360" w:lineRule="atLeast"/>
        <w:ind w:left="-27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>
            <wp:extent cx="5010150" cy="3752850"/>
            <wp:effectExtent l="0" t="0" r="0" b="0"/>
            <wp:docPr id="1" name="صورة 1" descr="Sample Network">
              <a:hlinkClick xmlns:a="http://schemas.openxmlformats.org/drawingml/2006/main" r:id="rId11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ple Network">
                      <a:hlinkClick r:id="rId11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10734" t="15748" r="20405" b="20275"/>
                    <a:stretch/>
                  </pic:blipFill>
                  <pic:spPr bwMode="auto">
                    <a:xfrm>
                      <a:off x="0" y="0"/>
                      <a:ext cx="5011132" cy="375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6959" w:rsidRPr="00A56959" w:rsidRDefault="00A56959" w:rsidP="00D403BC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i/>
          <w:iCs/>
          <w:color w:val="000000"/>
          <w:sz w:val="20"/>
          <w:szCs w:val="20"/>
        </w:rPr>
        <w:t>Sample network used for the following configuration.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)#hostname 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Router_A</w:t>
      </w:r>
      <w:proofErr w:type="spellEnd"/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!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f0/0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ip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address 172.16.0.1 255.255.0.0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-if)#no shutdown 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-if)#ex</w:t>
      </w:r>
    </w:p>
    <w:p w:rsidR="00D403BC" w:rsidRDefault="00A56959" w:rsidP="00D403BC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s0/0/0</w:t>
      </w:r>
    </w:p>
    <w:p w:rsidR="00A56959" w:rsidRPr="00A56959" w:rsidRDefault="00A56959" w:rsidP="00D403BC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ip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address 123.12.1.1 255.255.255.252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-if)#clock rate 64000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-if)#no shutdown 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-if)#ex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)#do copy run start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Next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we'll configure SNMP, as mentioned previously there are not a lot of options here so the configuration is pretty simple. Below is the configuration for </w:t>
      </w:r>
      <w:proofErr w:type="spell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Router_A</w:t>
      </w:r>
      <w:proofErr w:type="spell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but the other router and switches use exactly the same syntax - nothing changes.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snmp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-server community 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testro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</w:t>
      </w:r>
      <w:proofErr w:type="spellEnd"/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Router_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snmp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-server community 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testrw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rw</w:t>
      </w:r>
      <w:proofErr w:type="spellEnd"/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lastRenderedPageBreak/>
        <w:t>Those two lines effectively start the SNMP service and apply 'passwords' (for want of a better name).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ro</w:t>
      </w:r>
      <w:proofErr w:type="spellEnd"/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and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rw</w:t>
      </w:r>
      <w:proofErr w:type="spellEnd"/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at the end of each line refer to Read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Only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ro</w:t>
      </w:r>
      <w:proofErr w:type="spellEnd"/>
      <w:r w:rsidRPr="00A56959">
        <w:rPr>
          <w:rFonts w:ascii="Arial" w:eastAsia="Times New Roman" w:hAnsi="Arial" w:cs="Arial"/>
          <w:color w:val="000000"/>
          <w:sz w:val="20"/>
          <w:szCs w:val="20"/>
        </w:rPr>
        <w:t>) and Read Write (</w:t>
      </w:r>
      <w:proofErr w:type="spell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rw</w:t>
      </w:r>
      <w:proofErr w:type="spell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) respectively.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That's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it, nothing else we can do on the routers or switches. Worth mentioning here that the switches will have to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have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an IP address and default-gateway assigned so we can contact them. A sample for the syntax for doing that is below: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Switch_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D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vlan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Switch_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D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ip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address 192.168.0.100 255.255.255.0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Switch_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D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-if)#no shutdown 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Switch_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D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-if)#ex</w:t>
      </w:r>
    </w:p>
    <w:p w:rsidR="00A56959" w:rsidRPr="003773EC" w:rsidRDefault="00A56959" w:rsidP="003773EC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Switch_</w:t>
      </w:r>
      <w:proofErr w:type="gram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D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ip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default-gateway 192.168.0.1</w:t>
      </w:r>
    </w:p>
    <w:p w:rsidR="00A56959" w:rsidRPr="00A56959" w:rsidRDefault="00A56959" w:rsidP="00A56959">
      <w:pPr>
        <w:pBdr>
          <w:bottom w:val="single" w:sz="6" w:space="2" w:color="AAAAAA"/>
        </w:pBdr>
        <w:spacing w:after="144" w:line="285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A56959">
        <w:rPr>
          <w:rFonts w:ascii="Arial" w:eastAsia="Times New Roman" w:hAnsi="Arial" w:cs="Arial"/>
          <w:color w:val="000000"/>
          <w:sz w:val="29"/>
        </w:rPr>
        <w:t>MIB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Now that we have done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all the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configuration we can fire up the MIB browser and see what we can actually do now. On a PC click the Desktop tab and select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MIB Browser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>
            <wp:extent cx="3028330" cy="2407523"/>
            <wp:effectExtent l="0" t="0" r="635" b="0"/>
            <wp:docPr id="2" name="صورة 2" descr="Sample Network">
              <a:hlinkClick xmlns:a="http://schemas.openxmlformats.org/drawingml/2006/main" r:id="rId13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ple Network">
                      <a:hlinkClick r:id="rId13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756" cy="2417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>First we have to select a target (or an SNMP agent) so click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Advanced...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button and enter the IP address of the device you want to connect to; in this case I'll choose </w:t>
      </w:r>
      <w:proofErr w:type="spell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Router_A</w:t>
      </w:r>
      <w:proofErr w:type="spellEnd"/>
      <w:r w:rsidRPr="00A56959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3773EC" w:rsidRPr="00A56959" w:rsidRDefault="003773EC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 wp14:anchorId="59CE24BD" wp14:editId="54645301">
            <wp:extent cx="3438525" cy="2656520"/>
            <wp:effectExtent l="0" t="0" r="0" b="0"/>
            <wp:docPr id="3" name="صورة 3" descr="Sample Network">
              <a:hlinkClick xmlns:a="http://schemas.openxmlformats.org/drawingml/2006/main" r:id="rId15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ple Network">
                      <a:hlinkClick r:id="rId15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556" cy="266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>Leave the port number as 161 and enter the two 'passwords' we used on all the routers and switches; in this case the two we had were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testro</w:t>
      </w:r>
      <w:proofErr w:type="spellEnd"/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and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testrw</w:t>
      </w:r>
      <w:proofErr w:type="spellEnd"/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then select the SNMP version, we'll use v3. We should now be ready to connect to the device, so in the left hand pane expand out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MIB Tree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as shown below:</w:t>
      </w:r>
    </w:p>
    <w:p w:rsidR="00A56959" w:rsidRPr="00A56959" w:rsidRDefault="00A56959" w:rsidP="00A56959">
      <w:pPr>
        <w:spacing w:before="96" w:after="120" w:line="360" w:lineRule="atLeast"/>
        <w:ind w:left="-27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>
            <wp:extent cx="5652025" cy="3419475"/>
            <wp:effectExtent l="0" t="0" r="6350" b="0"/>
            <wp:docPr id="4" name="صورة 4" descr="Sample Network">
              <a:hlinkClick xmlns:a="http://schemas.openxmlformats.org/drawingml/2006/main" r:id="rId17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mple Network">
                      <a:hlinkClick r:id="rId17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987" cy="3421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>Once there we can start to view a few of the options available. For example, click on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.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sysName</w:t>
      </w:r>
      <w:proofErr w:type="spellEnd"/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and in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Operations: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drop down box select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Get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and hit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Go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button and you should see the display below:</w:t>
      </w:r>
    </w:p>
    <w:p w:rsidR="00A56959" w:rsidRPr="00A56959" w:rsidRDefault="00A56959" w:rsidP="00A56959">
      <w:pPr>
        <w:spacing w:before="96" w:after="120" w:line="360" w:lineRule="atLeast"/>
        <w:ind w:left="-45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>
            <wp:extent cx="6108594" cy="3695700"/>
            <wp:effectExtent l="0" t="0" r="6985" b="0"/>
            <wp:docPr id="5" name="صورة 5" descr="Sample Network">
              <a:hlinkClick xmlns:a="http://schemas.openxmlformats.org/drawingml/2006/main" r:id="rId19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mple Network">
                      <a:hlinkClick r:id="rId19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35" cy="3697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9" w:rsidRPr="00A56959" w:rsidRDefault="00A56959" w:rsidP="003773EC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lastRenderedPageBreak/>
        <w:t>Play around with the various fields you have and keep clicking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Get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button; feel free to knock yourself out in the other areas (like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.interfaces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for example) and you will get a bit of an idea how much information is available on the device.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Also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try connecting to the switches and the other router as well, remember that you will have to go back into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Advanced...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area and select the new target to do t</w:t>
      </w:r>
      <w:r w:rsidR="003773EC">
        <w:rPr>
          <w:rFonts w:ascii="Arial" w:eastAsia="Times New Roman" w:hAnsi="Arial" w:cs="Arial"/>
          <w:color w:val="000000"/>
          <w:sz w:val="20"/>
          <w:szCs w:val="20"/>
        </w:rPr>
        <w:t>his</w:t>
      </w:r>
    </w:p>
    <w:p w:rsidR="00A56959" w:rsidRPr="00A56959" w:rsidRDefault="00A56959" w:rsidP="00A56959">
      <w:pPr>
        <w:pBdr>
          <w:bottom w:val="single" w:sz="6" w:space="2" w:color="AAAAAA"/>
        </w:pBdr>
        <w:spacing w:after="144" w:line="285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r w:rsidRPr="00A56959">
        <w:rPr>
          <w:rFonts w:ascii="Arial" w:eastAsia="Times New Roman" w:hAnsi="Arial" w:cs="Arial"/>
          <w:color w:val="000000"/>
          <w:sz w:val="29"/>
        </w:rPr>
        <w:t>Setting Values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As well as viewing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information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we can also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Set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some fields; not all fields are writable so it won't work with everything. Using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.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sysName</w:t>
      </w:r>
      <w:proofErr w:type="spellEnd"/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field we had a look at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earlier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we'll go and change the value for that.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>To do this change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Operations: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drop down box and pick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Set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and a dialog box will pop up like the one below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>
            <wp:extent cx="2857500" cy="1895475"/>
            <wp:effectExtent l="19050" t="0" r="0" b="0"/>
            <wp:docPr id="6" name="صورة 6" descr="Sample Network">
              <a:hlinkClick xmlns:a="http://schemas.openxmlformats.org/drawingml/2006/main" r:id="rId21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ample Network">
                      <a:hlinkClick r:id="rId21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>Leave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OID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line as is but change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Data Type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to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56959">
        <w:rPr>
          <w:rFonts w:ascii="Courier New" w:eastAsia="Times New Roman" w:hAnsi="Courier New" w:cs="Courier New"/>
          <w:color w:val="000000"/>
          <w:sz w:val="20"/>
        </w:rPr>
        <w:t>OctetString</w:t>
      </w:r>
      <w:proofErr w:type="spellEnd"/>
      <w:r w:rsidRPr="00A56959">
        <w:rPr>
          <w:rFonts w:ascii="Arial" w:eastAsia="Times New Roman" w:hAnsi="Arial" w:cs="Arial"/>
          <w:color w:val="000000"/>
          <w:sz w:val="20"/>
          <w:szCs w:val="20"/>
        </w:rPr>
        <w:t>. This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Data Type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should be the same type of data as displayed in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Result Table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when you performed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Get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function earlier. Then enter a value in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Value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>field as shown below:</w:t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</w:rPr>
        <w:drawing>
          <wp:inline distT="0" distB="0" distL="0" distR="0">
            <wp:extent cx="2857500" cy="1895475"/>
            <wp:effectExtent l="19050" t="0" r="0" b="0"/>
            <wp:docPr id="7" name="صورة 7" descr="Sample Network">
              <a:hlinkClick xmlns:a="http://schemas.openxmlformats.org/drawingml/2006/main" r:id="rId23" tooltip="&quot;Sample Networ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mple Network">
                      <a:hlinkClick r:id="rId23" tooltip="&quot;Sample Networ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9" w:rsidRPr="00A56959" w:rsidRDefault="00A56959" w:rsidP="00A56959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56959">
        <w:rPr>
          <w:rFonts w:ascii="Arial" w:eastAsia="Times New Roman" w:hAnsi="Arial" w:cs="Arial"/>
          <w:color w:val="000000"/>
          <w:sz w:val="20"/>
          <w:szCs w:val="20"/>
        </w:rPr>
        <w:t>Hit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OK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button and the value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will be sent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to the device. You can check this by switching back to the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Courier New" w:eastAsia="Times New Roman" w:hAnsi="Courier New" w:cs="Courier New"/>
          <w:color w:val="000000"/>
          <w:sz w:val="20"/>
        </w:rPr>
        <w:t>Get</w:t>
      </w:r>
      <w:r w:rsidRPr="00A56959">
        <w:rPr>
          <w:rFonts w:ascii="Arial" w:eastAsia="Times New Roman" w:hAnsi="Arial" w:cs="Arial"/>
          <w:color w:val="000000"/>
          <w:sz w:val="20"/>
        </w:rPr>
        <w:t> </w:t>
      </w:r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function and seeing the new value. </w:t>
      </w:r>
      <w:proofErr w:type="gramStart"/>
      <w:r w:rsidRPr="00A56959">
        <w:rPr>
          <w:rFonts w:ascii="Arial" w:eastAsia="Times New Roman" w:hAnsi="Arial" w:cs="Arial"/>
          <w:color w:val="000000"/>
          <w:sz w:val="20"/>
          <w:szCs w:val="20"/>
        </w:rPr>
        <w:t>Also</w:t>
      </w:r>
      <w:proofErr w:type="gramEnd"/>
      <w:r w:rsidRPr="00A56959">
        <w:rPr>
          <w:rFonts w:ascii="Arial" w:eastAsia="Times New Roman" w:hAnsi="Arial" w:cs="Arial"/>
          <w:color w:val="000000"/>
          <w:sz w:val="20"/>
          <w:szCs w:val="20"/>
        </w:rPr>
        <w:t xml:space="preserve"> in this case it will change the router name so you should also see that in the running configuration for the router: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Steves_Router#sh</w:t>
      </w:r>
      <w:proofErr w:type="spellEnd"/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6959">
        <w:rPr>
          <w:rFonts w:ascii="Courier New" w:eastAsia="Times New Roman" w:hAnsi="Courier New" w:cs="Courier New"/>
          <w:color w:val="000000"/>
          <w:sz w:val="20"/>
          <w:szCs w:val="20"/>
        </w:rPr>
        <w:t>Building configuration...</w:t>
      </w:r>
    </w:p>
    <w:p w:rsidR="00A56959" w:rsidRPr="00A56959" w:rsidRDefault="00A56959" w:rsidP="00A5695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D6330" w:rsidRDefault="007D6330" w:rsidP="00A56959">
      <w:pPr>
        <w:spacing w:before="96" w:after="120" w:line="360" w:lineRule="atLeast"/>
      </w:pPr>
      <w:bookmarkStart w:id="0" w:name="_GoBack"/>
      <w:bookmarkEnd w:id="0"/>
    </w:p>
    <w:sectPr w:rsidR="007D6330" w:rsidSect="00A56959">
      <w:footerReference w:type="default" r:id="rId2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18A" w:rsidRDefault="0033218A" w:rsidP="00A56959">
      <w:pPr>
        <w:spacing w:after="0" w:line="240" w:lineRule="auto"/>
      </w:pPr>
      <w:r>
        <w:separator/>
      </w:r>
    </w:p>
  </w:endnote>
  <w:endnote w:type="continuationSeparator" w:id="0">
    <w:p w:rsidR="0033218A" w:rsidRDefault="0033218A" w:rsidP="00A5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7822"/>
      <w:docPartObj>
        <w:docPartGallery w:val="Page Numbers (Bottom of Page)"/>
        <w:docPartUnique/>
      </w:docPartObj>
    </w:sdtPr>
    <w:sdtEndPr/>
    <w:sdtContent>
      <w:p w:rsidR="00A56959" w:rsidRDefault="00AE01E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3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56959" w:rsidRDefault="00A569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18A" w:rsidRDefault="0033218A" w:rsidP="00A56959">
      <w:pPr>
        <w:spacing w:after="0" w:line="240" w:lineRule="auto"/>
      </w:pPr>
      <w:r>
        <w:separator/>
      </w:r>
    </w:p>
  </w:footnote>
  <w:footnote w:type="continuationSeparator" w:id="0">
    <w:p w:rsidR="0033218A" w:rsidRDefault="0033218A" w:rsidP="00A56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952E0"/>
    <w:multiLevelType w:val="multilevel"/>
    <w:tmpl w:val="1076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959"/>
    <w:rsid w:val="0014240F"/>
    <w:rsid w:val="00252B84"/>
    <w:rsid w:val="0033218A"/>
    <w:rsid w:val="003773EC"/>
    <w:rsid w:val="003950B3"/>
    <w:rsid w:val="007D6330"/>
    <w:rsid w:val="0080109D"/>
    <w:rsid w:val="00A56959"/>
    <w:rsid w:val="00AE01ED"/>
    <w:rsid w:val="00D403BC"/>
    <w:rsid w:val="00D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675DDD-50FB-4AED-ADBE-EC8D266D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330"/>
  </w:style>
  <w:style w:type="paragraph" w:styleId="1">
    <w:name w:val="heading 1"/>
    <w:basedOn w:val="a"/>
    <w:link w:val="1Char"/>
    <w:uiPriority w:val="9"/>
    <w:qFormat/>
    <w:rsid w:val="00A569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569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569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A569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A56959"/>
  </w:style>
  <w:style w:type="character" w:customStyle="1" w:styleId="toctoggle">
    <w:name w:val="toctoggle"/>
    <w:basedOn w:val="a0"/>
    <w:rsid w:val="00A56959"/>
  </w:style>
  <w:style w:type="character" w:styleId="Hyperlink">
    <w:name w:val="Hyperlink"/>
    <w:basedOn w:val="a0"/>
    <w:uiPriority w:val="99"/>
    <w:semiHidden/>
    <w:unhideWhenUsed/>
    <w:rsid w:val="00A56959"/>
    <w:rPr>
      <w:color w:val="0000FF"/>
      <w:u w:val="single"/>
    </w:rPr>
  </w:style>
  <w:style w:type="character" w:customStyle="1" w:styleId="tocnumber">
    <w:name w:val="tocnumber"/>
    <w:basedOn w:val="a0"/>
    <w:rsid w:val="00A56959"/>
  </w:style>
  <w:style w:type="character" w:customStyle="1" w:styleId="toctext">
    <w:name w:val="toctext"/>
    <w:basedOn w:val="a0"/>
    <w:rsid w:val="00A56959"/>
  </w:style>
  <w:style w:type="paragraph" w:styleId="a3">
    <w:name w:val="Normal (Web)"/>
    <w:basedOn w:val="a"/>
    <w:uiPriority w:val="99"/>
    <w:semiHidden/>
    <w:unhideWhenUsed/>
    <w:rsid w:val="00A5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A56959"/>
  </w:style>
  <w:style w:type="paragraph" w:styleId="HTML">
    <w:name w:val="HTML Preformatted"/>
    <w:basedOn w:val="a"/>
    <w:link w:val="HTMLChar"/>
    <w:uiPriority w:val="99"/>
    <w:semiHidden/>
    <w:unhideWhenUsed/>
    <w:rsid w:val="00A569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A56959"/>
    <w:rPr>
      <w:rFonts w:ascii="Courier New" w:eastAsia="Times New Roman" w:hAnsi="Courier New" w:cs="Courier New"/>
      <w:sz w:val="20"/>
      <w:szCs w:val="20"/>
    </w:rPr>
  </w:style>
  <w:style w:type="character" w:styleId="HTML0">
    <w:name w:val="HTML Typewriter"/>
    <w:basedOn w:val="a0"/>
    <w:uiPriority w:val="99"/>
    <w:semiHidden/>
    <w:unhideWhenUsed/>
    <w:rsid w:val="00A56959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A5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569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A5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A56959"/>
  </w:style>
  <w:style w:type="paragraph" w:styleId="a6">
    <w:name w:val="footer"/>
    <w:basedOn w:val="a"/>
    <w:link w:val="Char1"/>
    <w:uiPriority w:val="99"/>
    <w:unhideWhenUsed/>
    <w:rsid w:val="00A5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5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9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evebrookes.id.au/mediawiki/index.php/File:SNMP_A2.jpg" TargetMode="Externa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stevebrookes.id.au/mediawiki/index.php/File:SNMP_A6.jp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stevebrookes.id.au/mediawiki/index.php/File:SNMP_A4.jpg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evebrookes.id.au/mediawiki/index.php/File:SNMP_A1.jpg" TargetMode="External"/><Relationship Id="rId24" Type="http://schemas.openxmlformats.org/officeDocument/2006/relationships/image" Target="media/image7.jpeg"/><Relationship Id="rId5" Type="http://schemas.openxmlformats.org/officeDocument/2006/relationships/numbering" Target="numbering.xml"/><Relationship Id="rId15" Type="http://schemas.openxmlformats.org/officeDocument/2006/relationships/hyperlink" Target="http://www.stevebrookes.id.au/mediawiki/index.php/File:SNMP_A3.jpg" TargetMode="External"/><Relationship Id="rId23" Type="http://schemas.openxmlformats.org/officeDocument/2006/relationships/hyperlink" Target="http://www.stevebrookes.id.au/mediawiki/index.php/File:SNMP_A7.jp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stevebrookes.id.au/mediawiki/index.php/File:SNMP_A5.jp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image" Target="media/image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9D867A9E82484CBBBB1F19146D052E" ma:contentTypeVersion="0" ma:contentTypeDescription="Create a new document." ma:contentTypeScope="" ma:versionID="cab0955945edd4fcdd6759880f7a32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C042D-B78F-426A-B422-22E8243CEC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A86FB-832C-47A0-B85A-7B4F267100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9B8753-531D-4589-8738-3F3780FBD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3134EA-DBAC-4924-9FB9-251F981F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as aas</cp:lastModifiedBy>
  <cp:revision>3</cp:revision>
  <dcterms:created xsi:type="dcterms:W3CDTF">2016-10-26T18:34:00Z</dcterms:created>
  <dcterms:modified xsi:type="dcterms:W3CDTF">2016-10-26T19:22:00Z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0x010100F99D867A9E82484CBBBB1F19146D052E</vt:lpwstr>
  </property>
</Properties>
</file>