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E8" w:rsidRPr="00E35B25" w:rsidRDefault="00B167E8" w:rsidP="00B167E8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35B25">
        <w:rPr>
          <w:rFonts w:ascii="Times New Roman" w:hAnsi="Times New Roman" w:cs="Times New Roman"/>
          <w:b/>
          <w:bCs/>
          <w:sz w:val="24"/>
          <w:szCs w:val="24"/>
        </w:rPr>
        <w:t>Lab 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67E8" w:rsidRPr="00B167E8" w:rsidRDefault="00B167E8" w:rsidP="00B167E8">
      <w:pPr>
        <w:bidi/>
        <w:ind w:left="1440"/>
        <w:jc w:val="center"/>
        <w:rPr>
          <w:u w:val="single"/>
        </w:rPr>
      </w:pPr>
      <w:r w:rsidRPr="00B167E8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167E8">
        <w:rPr>
          <w:rFonts w:asciiTheme="majorBidi" w:hAnsiTheme="majorBidi" w:cstheme="majorBidi"/>
          <w:b/>
          <w:bCs/>
          <w:sz w:val="24"/>
          <w:szCs w:val="24"/>
          <w:u w:val="single"/>
        </w:rPr>
        <w:t>Estimation of total protein in milk and egg</w:t>
      </w:r>
    </w:p>
    <w:p w:rsidR="004C059F" w:rsidRDefault="004C059F" w:rsidP="004C05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Method:</w:t>
      </w:r>
    </w:p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4C059F">
        <w:rPr>
          <w:rFonts w:ascii="Times New Roman" w:hAnsi="Times New Roman" w:cs="Times New Roman"/>
          <w:sz w:val="24"/>
          <w:szCs w:val="24"/>
        </w:rPr>
        <w:t>Set up a series of test tubes as follow: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790"/>
        <w:gridCol w:w="1890"/>
        <w:gridCol w:w="2700"/>
      </w:tblGrid>
      <w:tr w:rsidR="004C059F" w:rsidRPr="004C059F" w:rsidTr="004C059F">
        <w:trPr>
          <w:trHeight w:val="317"/>
        </w:trPr>
        <w:tc>
          <w:tcPr>
            <w:tcW w:w="1788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Tube</w:t>
            </w:r>
          </w:p>
        </w:tc>
        <w:tc>
          <w:tcPr>
            <w:tcW w:w="2790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 xml:space="preserve">Protein Stock Solution </w:t>
            </w:r>
          </w:p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( 140 mg/dl)</w:t>
            </w:r>
          </w:p>
        </w:tc>
        <w:tc>
          <w:tcPr>
            <w:tcW w:w="1890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water</w:t>
            </w:r>
          </w:p>
        </w:tc>
        <w:tc>
          <w:tcPr>
            <w:tcW w:w="2700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Protein concentration mg/dl</w:t>
            </w:r>
          </w:p>
        </w:tc>
      </w:tr>
      <w:tr w:rsidR="004C059F" w:rsidRPr="004C059F" w:rsidTr="004C059F">
        <w:trPr>
          <w:trHeight w:val="317"/>
        </w:trPr>
        <w:tc>
          <w:tcPr>
            <w:tcW w:w="1788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1</w:t>
            </w:r>
          </w:p>
        </w:tc>
        <w:tc>
          <w:tcPr>
            <w:tcW w:w="2790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4.5</w:t>
            </w:r>
          </w:p>
        </w:tc>
        <w:tc>
          <w:tcPr>
            <w:tcW w:w="1890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1.5</w:t>
            </w:r>
          </w:p>
        </w:tc>
        <w:tc>
          <w:tcPr>
            <w:tcW w:w="2700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91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3.6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5.1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0.3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5.7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91"/>
        </w:trPr>
        <w:tc>
          <w:tcPr>
            <w:tcW w:w="1788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7( Blank)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</w:tbl>
    <w:p w:rsidR="00B167E8" w:rsidRDefault="00B167E8"/>
    <w:p w:rsidR="004C059F" w:rsidRPr="004C059F" w:rsidRDefault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2-Set another 9test tube labeled 1-7 and pipette in each one Add 8 ml of sulfosalicylic acid</w:t>
      </w:r>
    </w:p>
    <w:tbl>
      <w:tblPr>
        <w:tblW w:w="7109" w:type="dxa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140"/>
      </w:tblGrid>
      <w:tr w:rsidR="004C059F" w:rsidRPr="004C059F" w:rsidTr="004C059F">
        <w:trPr>
          <w:trHeight w:val="289"/>
        </w:trPr>
        <w:tc>
          <w:tcPr>
            <w:tcW w:w="2969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Tube</w:t>
            </w:r>
          </w:p>
        </w:tc>
        <w:tc>
          <w:tcPr>
            <w:tcW w:w="4140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sulfosalicylic acid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1</w:t>
            </w:r>
          </w:p>
        </w:tc>
        <w:tc>
          <w:tcPr>
            <w:tcW w:w="4140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6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8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7( Blank)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8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6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Egg Sample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8 ml</w:t>
            </w:r>
          </w:p>
        </w:tc>
      </w:tr>
      <w:tr w:rsidR="004C059F" w:rsidRPr="004C059F" w:rsidTr="004C059F">
        <w:trPr>
          <w:trHeight w:val="265"/>
        </w:trPr>
        <w:tc>
          <w:tcPr>
            <w:tcW w:w="2969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B7E44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</w:rPr>
              <w:t>Milk</w:t>
            </w:r>
            <w:bookmarkStart w:id="0" w:name="_GoBack"/>
            <w:bookmarkEnd w:id="0"/>
            <w:r w:rsidR="004C059F" w:rsidRPr="004C059F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</w:rPr>
              <w:t xml:space="preserve"> sample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Calibri" w:hAnsi="Times New Roman" w:cs="Times New Roman"/>
                <w:color w:val="292934"/>
                <w:kern w:val="24"/>
              </w:rPr>
              <w:t>8 ml</w:t>
            </w:r>
          </w:p>
        </w:tc>
      </w:tr>
    </w:tbl>
    <w:p w:rsidR="004C059F" w:rsidRDefault="004C059F"/>
    <w:p w:rsidR="000C4DA6" w:rsidRPr="004C059F" w:rsidRDefault="00A43692" w:rsidP="004C0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 xml:space="preserve">3-Into tube 1 pipette 2 ml of protein solution 1, into tube 2 pipette 2 ml of protein solution 2 etc. </w:t>
      </w:r>
      <w:r w:rsidRPr="004C059F">
        <w:rPr>
          <w:rFonts w:ascii="Times New Roman" w:hAnsi="Times New Roman" w:cs="Times New Roman"/>
          <w:sz w:val="24"/>
          <w:szCs w:val="24"/>
          <w:u w:val="single"/>
        </w:rPr>
        <w:t>For the egg Sample pipette 0.5 ml of the Sample and 1.5 ml water</w:t>
      </w:r>
      <w:r w:rsidRPr="004C059F">
        <w:rPr>
          <w:rFonts w:ascii="Times New Roman" w:hAnsi="Times New Roman" w:cs="Times New Roman"/>
          <w:sz w:val="24"/>
          <w:szCs w:val="24"/>
        </w:rPr>
        <w:t xml:space="preserve">, for the </w:t>
      </w:r>
      <w:r w:rsidRPr="004C059F">
        <w:rPr>
          <w:rFonts w:ascii="Times New Roman" w:hAnsi="Times New Roman" w:cs="Times New Roman"/>
          <w:sz w:val="24"/>
          <w:szCs w:val="24"/>
          <w:u w:val="single"/>
        </w:rPr>
        <w:t>milk sample pipette 2ml of the sample</w:t>
      </w:r>
      <w:r w:rsidRPr="004C059F">
        <w:rPr>
          <w:rFonts w:ascii="Times New Roman" w:hAnsi="Times New Roman" w:cs="Times New Roman"/>
          <w:sz w:val="24"/>
          <w:szCs w:val="24"/>
        </w:rPr>
        <w:t>.</w:t>
      </w:r>
    </w:p>
    <w:p w:rsidR="000C4DA6" w:rsidRPr="004C059F" w:rsidRDefault="00A43692" w:rsidP="004C0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4-Mix contents of each tube well and allow standing for 5 minutes.</w:t>
      </w:r>
    </w:p>
    <w:p w:rsidR="000C4DA6" w:rsidRPr="004C059F" w:rsidRDefault="00A43692" w:rsidP="004C0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 xml:space="preserve">5-Using solution 7 (Blank) to set transmittance at 100 at </w:t>
      </w:r>
      <w:r w:rsidRPr="004C059F">
        <w:rPr>
          <w:rFonts w:ascii="Times New Roman" w:hAnsi="Times New Roman" w:cs="Times New Roman"/>
          <w:b/>
          <w:bCs/>
          <w:sz w:val="24"/>
          <w:szCs w:val="24"/>
        </w:rPr>
        <w:t>500 nm</w:t>
      </w:r>
      <w:r w:rsidRPr="004C059F">
        <w:rPr>
          <w:rFonts w:ascii="Times New Roman" w:hAnsi="Times New Roman" w:cs="Times New Roman"/>
          <w:sz w:val="24"/>
          <w:szCs w:val="24"/>
        </w:rPr>
        <w:t>.</w:t>
      </w:r>
    </w:p>
    <w:p w:rsidR="000C4DA6" w:rsidRPr="004C059F" w:rsidRDefault="00A43692" w:rsidP="004C0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 xml:space="preserve">6-Then use solutions from 1-6, to recorded respective </w:t>
      </w:r>
      <w:r w:rsidRPr="004C059F">
        <w:rPr>
          <w:rFonts w:ascii="Times New Roman" w:hAnsi="Times New Roman" w:cs="Times New Roman"/>
          <w:b/>
          <w:bCs/>
          <w:sz w:val="24"/>
          <w:szCs w:val="24"/>
          <w:u w:val="single"/>
        </w:rPr>
        <w:t>transmittance</w:t>
      </w:r>
      <w:r w:rsidRPr="004C059F">
        <w:rPr>
          <w:rFonts w:ascii="Times New Roman" w:hAnsi="Times New Roman" w:cs="Times New Roman"/>
          <w:sz w:val="24"/>
          <w:szCs w:val="24"/>
        </w:rPr>
        <w:t xml:space="preserve"> of each suspension.</w:t>
      </w:r>
    </w:p>
    <w:p w:rsidR="004C059F" w:rsidRPr="004C059F" w:rsidRDefault="004C059F">
      <w:pPr>
        <w:rPr>
          <w:rFonts w:ascii="Times New Roman" w:hAnsi="Times New Roman" w:cs="Times New Roman"/>
          <w:b/>
          <w:sz w:val="24"/>
          <w:szCs w:val="24"/>
        </w:rPr>
      </w:pPr>
      <w:r w:rsidRPr="004C059F">
        <w:rPr>
          <w:rFonts w:ascii="Times New Roman" w:hAnsi="Times New Roman" w:cs="Times New Roman"/>
          <w:b/>
          <w:sz w:val="24"/>
          <w:szCs w:val="24"/>
        </w:rPr>
        <w:lastRenderedPageBreak/>
        <w:t>Results:</w:t>
      </w:r>
    </w:p>
    <w:tbl>
      <w:tblPr>
        <w:tblW w:w="7510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717"/>
        <w:gridCol w:w="2970"/>
      </w:tblGrid>
      <w:tr w:rsidR="004C059F" w:rsidRPr="004C059F" w:rsidTr="004C059F">
        <w:trPr>
          <w:trHeight w:val="415"/>
        </w:trPr>
        <w:tc>
          <w:tcPr>
            <w:tcW w:w="1823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Tube</w:t>
            </w:r>
          </w:p>
        </w:tc>
        <w:tc>
          <w:tcPr>
            <w:tcW w:w="2717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Transmittance at 500 nm</w:t>
            </w:r>
          </w:p>
        </w:tc>
        <w:tc>
          <w:tcPr>
            <w:tcW w:w="2970" w:type="dxa"/>
            <w:tcBorders>
              <w:top w:val="single" w:sz="8" w:space="0" w:color="292934"/>
              <w:left w:val="nil"/>
              <w:bottom w:val="single" w:sz="8" w:space="0" w:color="292934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Protein concentration mg/dl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7( Blank)</w:t>
            </w:r>
          </w:p>
        </w:tc>
        <w:tc>
          <w:tcPr>
            <w:tcW w:w="2717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100 %</w:t>
            </w:r>
          </w:p>
        </w:tc>
        <w:tc>
          <w:tcPr>
            <w:tcW w:w="2970" w:type="dxa"/>
            <w:tcBorders>
              <w:top w:val="single" w:sz="8" w:space="0" w:color="292934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1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22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42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</w:rPr>
              <w:t>egg Sample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Times New Roman" w:hAnsi="Times New Roman" w:cs="Times New Roman"/>
                <w:color w:val="292934"/>
                <w:kern w:val="24"/>
              </w:rPr>
              <w:t> </w:t>
            </w:r>
          </w:p>
        </w:tc>
      </w:tr>
      <w:tr w:rsidR="004C059F" w:rsidRPr="004C059F" w:rsidTr="004C059F">
        <w:trPr>
          <w:trHeight w:val="426"/>
        </w:trPr>
        <w:tc>
          <w:tcPr>
            <w:tcW w:w="1823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C059F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</w:rPr>
              <w:t>Milk sample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C059F" w:rsidRPr="004C059F" w:rsidRDefault="004C059F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292934"/>
              <w:right w:val="nil"/>
            </w:tcBorders>
            <w:shd w:val="clear" w:color="auto" w:fill="E8E8E8"/>
            <w:tcMar>
              <w:top w:w="15" w:type="dxa"/>
              <w:left w:w="130" w:type="dxa"/>
              <w:bottom w:w="0" w:type="dxa"/>
              <w:right w:w="130" w:type="dxa"/>
            </w:tcMar>
            <w:hideMark/>
          </w:tcPr>
          <w:p w:rsidR="004C059F" w:rsidRPr="004C059F" w:rsidRDefault="004C059F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4C059F" w:rsidRDefault="004C059F"/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 xml:space="preserve">- Plot transmittance against protein concentration on semi-logarithm paper (standard curve). </w:t>
      </w:r>
    </w:p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-</w:t>
      </w:r>
      <w:r w:rsidR="004F3A28">
        <w:rPr>
          <w:rFonts w:ascii="Times New Roman" w:hAnsi="Times New Roman" w:cs="Times New Roman"/>
          <w:sz w:val="24"/>
          <w:szCs w:val="24"/>
        </w:rPr>
        <w:t>D</w:t>
      </w:r>
      <w:r w:rsidRPr="004C059F">
        <w:rPr>
          <w:rFonts w:ascii="Times New Roman" w:hAnsi="Times New Roman" w:cs="Times New Roman"/>
          <w:sz w:val="24"/>
          <w:szCs w:val="24"/>
        </w:rPr>
        <w:t xml:space="preserve">etermine the protein concentration of the “unknown sample” from the standard curve. </w:t>
      </w:r>
    </w:p>
    <w:p w:rsid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- Calculate the concentration of protein in the original sample (g/100 ml)</w:t>
      </w:r>
    </w:p>
    <w:p w:rsid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</w:p>
    <w:p w:rsidR="004C059F" w:rsidRPr="004C059F" w:rsidRDefault="004C059F" w:rsidP="004C059F">
      <w:pPr>
        <w:rPr>
          <w:rFonts w:ascii="Times New Roman" w:hAnsi="Times New Roman" w:cs="Times New Roman"/>
          <w:b/>
          <w:sz w:val="24"/>
          <w:szCs w:val="24"/>
        </w:rPr>
      </w:pPr>
      <w:r w:rsidRPr="004C059F">
        <w:rPr>
          <w:rFonts w:ascii="Times New Roman" w:hAnsi="Times New Roman" w:cs="Times New Roman"/>
          <w:b/>
          <w:sz w:val="24"/>
          <w:szCs w:val="24"/>
        </w:rPr>
        <w:t>Calculations:</w:t>
      </w:r>
    </w:p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The concentration from the standard curve (mg/dl) x dilut</w:t>
      </w:r>
      <w:r>
        <w:rPr>
          <w:rFonts w:ascii="Times New Roman" w:hAnsi="Times New Roman" w:cs="Times New Roman"/>
          <w:sz w:val="24"/>
          <w:szCs w:val="24"/>
        </w:rPr>
        <w:t>ion factor= ------------- mg/dl</w:t>
      </w:r>
    </w:p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Egg=…………..</w:t>
      </w:r>
    </w:p>
    <w:p w:rsidR="004C059F" w:rsidRPr="004C059F" w:rsidRDefault="004C059F" w:rsidP="004C059F">
      <w:pPr>
        <w:rPr>
          <w:rFonts w:ascii="Times New Roman" w:hAnsi="Times New Roman" w:cs="Times New Roman"/>
          <w:sz w:val="24"/>
          <w:szCs w:val="24"/>
        </w:rPr>
      </w:pPr>
      <w:r w:rsidRPr="004C059F">
        <w:rPr>
          <w:rFonts w:ascii="Times New Roman" w:hAnsi="Times New Roman" w:cs="Times New Roman"/>
          <w:sz w:val="24"/>
          <w:szCs w:val="24"/>
        </w:rPr>
        <w:t>Milk =………….</w:t>
      </w:r>
    </w:p>
    <w:sectPr w:rsidR="004C059F" w:rsidRPr="004C059F" w:rsidSect="004A754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BF" w:rsidRDefault="00E141BF" w:rsidP="00B167E8">
      <w:pPr>
        <w:spacing w:after="0" w:line="240" w:lineRule="auto"/>
      </w:pPr>
      <w:r>
        <w:separator/>
      </w:r>
    </w:p>
  </w:endnote>
  <w:endnote w:type="continuationSeparator" w:id="0">
    <w:p w:rsidR="00E141BF" w:rsidRDefault="00E141BF" w:rsidP="00B1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BF" w:rsidRDefault="00E141BF" w:rsidP="00B167E8">
      <w:pPr>
        <w:spacing w:after="0" w:line="240" w:lineRule="auto"/>
      </w:pPr>
      <w:r>
        <w:separator/>
      </w:r>
    </w:p>
  </w:footnote>
  <w:footnote w:type="continuationSeparator" w:id="0">
    <w:p w:rsidR="00E141BF" w:rsidRDefault="00E141BF" w:rsidP="00B1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Pr="004A7545" w:rsidRDefault="004A7545" w:rsidP="004A7545">
    <w:pPr>
      <w:tabs>
        <w:tab w:val="center" w:pos="4680"/>
        <w:tab w:val="right" w:pos="9360"/>
      </w:tabs>
      <w:spacing w:after="0" w:line="240" w:lineRule="auto"/>
    </w:pPr>
    <w:r w:rsidRPr="004A7545">
      <w:rPr>
        <w:rFonts w:asciiTheme="majorBidi" w:hAnsiTheme="majorBidi" w:cstheme="majorBidi"/>
        <w:b/>
        <w:bCs/>
        <w:sz w:val="24"/>
        <w:szCs w:val="24"/>
      </w:rPr>
      <w:t>BCH 445 practical</w:t>
    </w:r>
  </w:p>
  <w:p w:rsidR="00B167E8" w:rsidRDefault="00B1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525D"/>
    <w:multiLevelType w:val="hybridMultilevel"/>
    <w:tmpl w:val="25F48B04"/>
    <w:lvl w:ilvl="0" w:tplc="7D0C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8E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7E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1A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B68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A0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A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605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48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D"/>
    <w:rsid w:val="000C4DA6"/>
    <w:rsid w:val="0020320D"/>
    <w:rsid w:val="002E12F0"/>
    <w:rsid w:val="004A7545"/>
    <w:rsid w:val="004B7E44"/>
    <w:rsid w:val="004C059F"/>
    <w:rsid w:val="004F3A28"/>
    <w:rsid w:val="007E1200"/>
    <w:rsid w:val="00A43692"/>
    <w:rsid w:val="00B167E8"/>
    <w:rsid w:val="00C35878"/>
    <w:rsid w:val="00E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7C8A"/>
  <w15:docId w15:val="{7CCEA00A-4664-445D-8D3C-7027164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E8"/>
  </w:style>
  <w:style w:type="paragraph" w:styleId="Footer">
    <w:name w:val="footer"/>
    <w:basedOn w:val="Normal"/>
    <w:link w:val="FooterChar"/>
    <w:uiPriority w:val="99"/>
    <w:unhideWhenUsed/>
    <w:rsid w:val="00B1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1264</Characters>
  <Application>Microsoft Office Word</Application>
  <DocSecurity>0</DocSecurity>
  <Lines>10</Lines>
  <Paragraphs>2</Paragraphs>
  <ScaleCrop>false</ScaleCrop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6</cp:revision>
  <dcterms:created xsi:type="dcterms:W3CDTF">2016-02-10T15:20:00Z</dcterms:created>
  <dcterms:modified xsi:type="dcterms:W3CDTF">2017-03-07T10:57:00Z</dcterms:modified>
</cp:coreProperties>
</file>