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C" w:rsidRPr="0028744C" w:rsidRDefault="0028744C" w:rsidP="002874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44C">
        <w:rPr>
          <w:rFonts w:ascii="Times New Roman" w:hAnsi="Times New Roman" w:cs="Times New Roman"/>
          <w:b/>
          <w:sz w:val="20"/>
          <w:szCs w:val="20"/>
        </w:rPr>
        <w:t>Lab (</w:t>
      </w:r>
      <w:r w:rsidR="00674823">
        <w:rPr>
          <w:rFonts w:ascii="Times New Roman" w:hAnsi="Times New Roman" w:cs="Times New Roman"/>
          <w:b/>
          <w:sz w:val="20"/>
          <w:szCs w:val="20"/>
        </w:rPr>
        <w:t>5</w:t>
      </w:r>
      <w:r w:rsidRPr="0028744C">
        <w:rPr>
          <w:rFonts w:ascii="Times New Roman" w:hAnsi="Times New Roman" w:cs="Times New Roman"/>
          <w:b/>
          <w:sz w:val="20"/>
          <w:szCs w:val="20"/>
        </w:rPr>
        <w:t>)</w:t>
      </w:r>
    </w:p>
    <w:p w:rsidR="0028744C" w:rsidRPr="0028744C" w:rsidRDefault="00674823" w:rsidP="0028744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4823">
        <w:rPr>
          <w:rFonts w:ascii="Times New Roman" w:hAnsi="Times New Roman" w:cs="Times New Roman"/>
          <w:b/>
          <w:sz w:val="20"/>
          <w:szCs w:val="20"/>
          <w:u w:val="single"/>
        </w:rPr>
        <w:t xml:space="preserve">Estimation of proline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674823">
        <w:rPr>
          <w:rFonts w:ascii="Times New Roman" w:hAnsi="Times New Roman" w:cs="Times New Roman"/>
          <w:b/>
          <w:sz w:val="20"/>
          <w:szCs w:val="20"/>
          <w:u w:val="single"/>
        </w:rPr>
        <w:t>n Honey</w:t>
      </w:r>
    </w:p>
    <w:p w:rsidR="000D63F0" w:rsidRPr="0028744C" w:rsidRDefault="000C4858" w:rsidP="00287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28744C" w:rsidRPr="0028744C">
        <w:rPr>
          <w:rFonts w:ascii="Times New Roman" w:hAnsi="Times New Roman" w:cs="Times New Roman"/>
          <w:b/>
        </w:rPr>
        <w:t>Method</w:t>
      </w:r>
    </w:p>
    <w:tbl>
      <w:tblPr>
        <w:tblStyle w:val="TableGrid"/>
        <w:tblW w:w="8232" w:type="dxa"/>
        <w:tblInd w:w="426" w:type="dxa"/>
        <w:tblLayout w:type="fixed"/>
        <w:tblLook w:val="0420" w:firstRow="1" w:lastRow="0" w:firstColumn="0" w:lastColumn="0" w:noHBand="0" w:noVBand="1"/>
      </w:tblPr>
      <w:tblGrid>
        <w:gridCol w:w="1278"/>
        <w:gridCol w:w="810"/>
        <w:gridCol w:w="810"/>
        <w:gridCol w:w="810"/>
        <w:gridCol w:w="810"/>
        <w:gridCol w:w="810"/>
        <w:gridCol w:w="834"/>
        <w:gridCol w:w="2070"/>
      </w:tblGrid>
      <w:tr w:rsidR="0028744C" w:rsidRPr="0028744C" w:rsidTr="0028744C">
        <w:trPr>
          <w:trHeight w:val="395"/>
        </w:trPr>
        <w:tc>
          <w:tcPr>
            <w:tcW w:w="1278" w:type="dxa"/>
            <w:hideMark/>
          </w:tcPr>
          <w:p w:rsidR="0028744C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4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7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S1</w:t>
            </w:r>
          </w:p>
        </w:tc>
      </w:tr>
      <w:tr w:rsidR="0028744C" w:rsidRPr="0028744C" w:rsidTr="00787AED">
        <w:trPr>
          <w:trHeight w:val="377"/>
        </w:trPr>
        <w:tc>
          <w:tcPr>
            <w:tcW w:w="1278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Standard (200mg/dl)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34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28744C" w:rsidRPr="0028744C" w:rsidTr="0028744C">
        <w:trPr>
          <w:trHeight w:val="233"/>
        </w:trPr>
        <w:tc>
          <w:tcPr>
            <w:tcW w:w="1278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H2O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1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34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0" w:type="dxa"/>
            <w:hideMark/>
          </w:tcPr>
          <w:p w:rsidR="005B4861" w:rsidRPr="0028744C" w:rsidRDefault="0028744C" w:rsidP="0028744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1D0ED0" w:rsidRPr="0028744C" w:rsidTr="001D0ED0">
        <w:trPr>
          <w:trHeight w:val="584"/>
        </w:trPr>
        <w:tc>
          <w:tcPr>
            <w:tcW w:w="1278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Sam</w:t>
            </w:r>
            <w:bookmarkStart w:id="0" w:name="_GoBack"/>
            <w:bookmarkEnd w:id="0"/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ple</w:t>
            </w:r>
          </w:p>
        </w:tc>
        <w:tc>
          <w:tcPr>
            <w:tcW w:w="810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10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34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2070" w:type="dxa"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 xml:space="preserve">2 ml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 xml:space="preserve">g 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0ml)</w:t>
            </w:r>
          </w:p>
        </w:tc>
      </w:tr>
      <w:tr w:rsidR="001D0ED0" w:rsidRPr="0028744C" w:rsidTr="0028744C">
        <w:trPr>
          <w:trHeight w:val="350"/>
        </w:trPr>
        <w:tc>
          <w:tcPr>
            <w:tcW w:w="1278" w:type="dxa"/>
            <w:hideMark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Formic acid</w:t>
            </w:r>
          </w:p>
        </w:tc>
        <w:tc>
          <w:tcPr>
            <w:tcW w:w="6954" w:type="dxa"/>
            <w:gridSpan w:val="7"/>
            <w:hideMark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0.5 ml</w:t>
            </w:r>
          </w:p>
        </w:tc>
      </w:tr>
      <w:tr w:rsidR="001D0ED0" w:rsidRPr="0028744C" w:rsidTr="0028744C">
        <w:trPr>
          <w:trHeight w:val="332"/>
        </w:trPr>
        <w:tc>
          <w:tcPr>
            <w:tcW w:w="1278" w:type="dxa"/>
            <w:hideMark/>
          </w:tcPr>
          <w:p w:rsidR="001D0ED0" w:rsidRPr="0028744C" w:rsidRDefault="001D0ED0" w:rsidP="001D0E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Ninhydrine</w:t>
            </w:r>
            <w:proofErr w:type="spellEnd"/>
          </w:p>
        </w:tc>
        <w:tc>
          <w:tcPr>
            <w:tcW w:w="6954" w:type="dxa"/>
            <w:gridSpan w:val="7"/>
            <w:hideMark/>
          </w:tcPr>
          <w:p w:rsidR="001D0ED0" w:rsidRPr="0028744C" w:rsidRDefault="001D0ED0" w:rsidP="001D0ED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</w:tr>
      <w:tr w:rsidR="001D0ED0" w:rsidRPr="0028744C" w:rsidTr="0028744C">
        <w:trPr>
          <w:trHeight w:val="1727"/>
        </w:trPr>
        <w:tc>
          <w:tcPr>
            <w:tcW w:w="8232" w:type="dxa"/>
            <w:gridSpan w:val="8"/>
            <w:hideMark/>
          </w:tcPr>
          <w:p w:rsidR="001D0ED0" w:rsidRPr="0028744C" w:rsidRDefault="001D0ED0" w:rsidP="001D0ED0">
            <w:pPr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ED0" w:rsidRPr="0028744C" w:rsidRDefault="001D0ED0" w:rsidP="001D0E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 xml:space="preserve">Mix </w:t>
            </w:r>
            <w:proofErr w:type="spellStart"/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throughly</w:t>
            </w:r>
            <w:proofErr w:type="spellEnd"/>
            <w:r w:rsidRPr="0028744C">
              <w:rPr>
                <w:rFonts w:ascii="Times New Roman" w:hAnsi="Times New Roman" w:cs="Times New Roman"/>
                <w:sz w:val="18"/>
                <w:szCs w:val="18"/>
              </w:rPr>
              <w:t xml:space="preserve"> after each addition .</w:t>
            </w:r>
          </w:p>
          <w:p w:rsidR="001D0ED0" w:rsidRPr="0028744C" w:rsidRDefault="001D0ED0" w:rsidP="001D0E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 xml:space="preserve">Boiling water bath for 10 min and then allow to cool at room temperature for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 xml:space="preserve"> min.</w:t>
            </w:r>
          </w:p>
          <w:p w:rsidR="001D0ED0" w:rsidRPr="0028744C" w:rsidRDefault="001D0ED0" w:rsidP="001D0ED0">
            <w:pPr>
              <w:spacing w:after="200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(a deep red color should develop).</w:t>
            </w:r>
          </w:p>
          <w:p w:rsidR="001D0ED0" w:rsidRPr="0028744C" w:rsidRDefault="001D0ED0" w:rsidP="001D0E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Add 10 ml of 2-propanol-water solution (1:1) to each tube</w:t>
            </w:r>
          </w:p>
          <w:p w:rsidR="001D0ED0" w:rsidRPr="0028744C" w:rsidRDefault="001D0ED0" w:rsidP="001D0E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Mix well using Vortex</w:t>
            </w:r>
          </w:p>
          <w:p w:rsidR="001D0ED0" w:rsidRPr="0028744C" w:rsidRDefault="001D0ED0" w:rsidP="001D0ED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44C">
              <w:rPr>
                <w:rFonts w:ascii="Times New Roman" w:hAnsi="Times New Roman" w:cs="Times New Roman"/>
                <w:sz w:val="18"/>
                <w:szCs w:val="18"/>
              </w:rPr>
              <w:t>Measure the absorbance at 520 nm.</w:t>
            </w:r>
          </w:p>
        </w:tc>
      </w:tr>
    </w:tbl>
    <w:p w:rsidR="0028744C" w:rsidRDefault="0028744C"/>
    <w:p w:rsidR="0028744C" w:rsidRPr="00D5179A" w:rsidRDefault="0028744C">
      <w:pPr>
        <w:rPr>
          <w:rFonts w:ascii="Times New Roman" w:hAnsi="Times New Roman" w:cs="Times New Roman"/>
          <w:b/>
        </w:rPr>
      </w:pPr>
      <w:r w:rsidRPr="00D5179A">
        <w:rPr>
          <w:rFonts w:ascii="Times New Roman" w:hAnsi="Times New Roman" w:cs="Times New Roman"/>
          <w:b/>
        </w:rPr>
        <w:t>Results:</w:t>
      </w:r>
    </w:p>
    <w:tbl>
      <w:tblPr>
        <w:tblStyle w:val="TableGrid"/>
        <w:bidiVisual/>
        <w:tblW w:w="6292" w:type="dxa"/>
        <w:tblInd w:w="2628" w:type="dxa"/>
        <w:tblLook w:val="0420" w:firstRow="1" w:lastRow="0" w:firstColumn="0" w:lastColumn="0" w:noHBand="0" w:noVBand="1"/>
      </w:tblPr>
      <w:tblGrid>
        <w:gridCol w:w="3240"/>
        <w:gridCol w:w="1620"/>
        <w:gridCol w:w="1432"/>
      </w:tblGrid>
      <w:tr w:rsidR="0028744C" w:rsidRPr="0028744C" w:rsidTr="00D5179A">
        <w:trPr>
          <w:trHeight w:val="584"/>
        </w:trPr>
        <w:tc>
          <w:tcPr>
            <w:tcW w:w="3240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Proline concentration mg/dl</w:t>
            </w:r>
          </w:p>
        </w:tc>
        <w:tc>
          <w:tcPr>
            <w:tcW w:w="1620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Abs. At 520 nm</w:t>
            </w:r>
          </w:p>
        </w:tc>
        <w:tc>
          <w:tcPr>
            <w:tcW w:w="1432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Tubes</w:t>
            </w:r>
          </w:p>
        </w:tc>
      </w:tr>
      <w:tr w:rsidR="0028744C" w:rsidRPr="0028744C" w:rsidTr="00D5179A">
        <w:trPr>
          <w:trHeight w:val="260"/>
        </w:trPr>
        <w:tc>
          <w:tcPr>
            <w:tcW w:w="324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8744C" w:rsidRPr="0028744C" w:rsidTr="00D5179A">
        <w:trPr>
          <w:trHeight w:val="251"/>
        </w:trPr>
        <w:tc>
          <w:tcPr>
            <w:tcW w:w="324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8744C" w:rsidRPr="0028744C" w:rsidTr="00D5179A">
        <w:trPr>
          <w:trHeight w:val="260"/>
        </w:trPr>
        <w:tc>
          <w:tcPr>
            <w:tcW w:w="324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8744C" w:rsidRPr="0028744C" w:rsidTr="00D5179A">
        <w:trPr>
          <w:trHeight w:val="260"/>
        </w:trPr>
        <w:tc>
          <w:tcPr>
            <w:tcW w:w="324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8744C" w:rsidRPr="0028744C" w:rsidTr="00D5179A">
        <w:trPr>
          <w:trHeight w:val="260"/>
        </w:trPr>
        <w:tc>
          <w:tcPr>
            <w:tcW w:w="324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8744C" w:rsidRPr="0028744C" w:rsidTr="00D5179A">
        <w:trPr>
          <w:trHeight w:val="269"/>
        </w:trPr>
        <w:tc>
          <w:tcPr>
            <w:tcW w:w="324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hideMark/>
          </w:tcPr>
          <w:p w:rsidR="0028744C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hideMark/>
          </w:tcPr>
          <w:p w:rsidR="005B4861" w:rsidRPr="00D5179A" w:rsidRDefault="0028744C" w:rsidP="00D517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79A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</w:tr>
    </w:tbl>
    <w:p w:rsidR="0028744C" w:rsidRDefault="0028744C"/>
    <w:p w:rsidR="00D5179A" w:rsidRPr="00D5179A" w:rsidRDefault="00D5179A" w:rsidP="00D5179A">
      <w:pPr>
        <w:rPr>
          <w:rFonts w:ascii="Times New Roman" w:hAnsi="Times New Roman" w:cs="Times New Roman"/>
          <w:sz w:val="20"/>
          <w:szCs w:val="20"/>
        </w:rPr>
      </w:pPr>
      <w:r>
        <w:t xml:space="preserve">- </w:t>
      </w:r>
      <w:r w:rsidRPr="00D5179A">
        <w:rPr>
          <w:rFonts w:ascii="Times New Roman" w:hAnsi="Times New Roman" w:cs="Times New Roman"/>
          <w:sz w:val="20"/>
          <w:szCs w:val="20"/>
        </w:rPr>
        <w:t xml:space="preserve">Plot absorbance against protein concentration (standard curve). </w:t>
      </w:r>
    </w:p>
    <w:p w:rsidR="00D5179A" w:rsidRPr="00D5179A" w:rsidRDefault="00D5179A" w:rsidP="00D5179A">
      <w:pPr>
        <w:rPr>
          <w:rFonts w:ascii="Times New Roman" w:hAnsi="Times New Roman" w:cs="Times New Roman"/>
          <w:sz w:val="20"/>
          <w:szCs w:val="20"/>
        </w:rPr>
      </w:pPr>
      <w:r w:rsidRPr="00D5179A">
        <w:rPr>
          <w:rFonts w:ascii="Times New Roman" w:hAnsi="Times New Roman" w:cs="Times New Roman"/>
          <w:sz w:val="20"/>
          <w:szCs w:val="20"/>
        </w:rPr>
        <w:t xml:space="preserve">-Determine the proline concentration in the sample from the standard curve. </w:t>
      </w:r>
    </w:p>
    <w:p w:rsidR="00645DFC" w:rsidRPr="00D5179A" w:rsidRDefault="00D5179A" w:rsidP="00645DFC">
      <w:pPr>
        <w:rPr>
          <w:rFonts w:ascii="Times New Roman" w:hAnsi="Times New Roman" w:cs="Times New Roman"/>
          <w:sz w:val="20"/>
          <w:szCs w:val="20"/>
        </w:rPr>
      </w:pPr>
      <w:r w:rsidRPr="00D5179A">
        <w:rPr>
          <w:rFonts w:ascii="Times New Roman" w:hAnsi="Times New Roman" w:cs="Times New Roman"/>
          <w:sz w:val="20"/>
          <w:szCs w:val="20"/>
        </w:rPr>
        <w:t>- Calculate the concentration of proline in (mg/Kg)</w:t>
      </w:r>
    </w:p>
    <w:sectPr w:rsidR="00645DFC" w:rsidRPr="00D5179A" w:rsidSect="0067482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B1" w:rsidRDefault="001151B1" w:rsidP="0028744C">
      <w:pPr>
        <w:spacing w:after="0" w:line="240" w:lineRule="auto"/>
      </w:pPr>
      <w:r>
        <w:separator/>
      </w:r>
    </w:p>
  </w:endnote>
  <w:endnote w:type="continuationSeparator" w:id="0">
    <w:p w:rsidR="001151B1" w:rsidRDefault="001151B1" w:rsidP="002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B1" w:rsidRDefault="001151B1" w:rsidP="0028744C">
      <w:pPr>
        <w:spacing w:after="0" w:line="240" w:lineRule="auto"/>
      </w:pPr>
      <w:r>
        <w:separator/>
      </w:r>
    </w:p>
  </w:footnote>
  <w:footnote w:type="continuationSeparator" w:id="0">
    <w:p w:rsidR="001151B1" w:rsidRDefault="001151B1" w:rsidP="0028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4C" w:rsidRPr="0028744C" w:rsidRDefault="0028744C" w:rsidP="0028744C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28744C">
      <w:rPr>
        <w:rFonts w:asciiTheme="majorBidi" w:hAnsiTheme="majorBidi" w:cstheme="majorBidi"/>
        <w:b/>
        <w:bCs/>
        <w:sz w:val="20"/>
        <w:szCs w:val="20"/>
      </w:rPr>
      <w:t>BCH 445 practical</w:t>
    </w:r>
  </w:p>
  <w:p w:rsidR="0028744C" w:rsidRDefault="00287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6EA9"/>
    <w:multiLevelType w:val="hybridMultilevel"/>
    <w:tmpl w:val="E6B8C11A"/>
    <w:lvl w:ilvl="0" w:tplc="D35891C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5624BB"/>
    <w:multiLevelType w:val="hybridMultilevel"/>
    <w:tmpl w:val="3080F588"/>
    <w:lvl w:ilvl="0" w:tplc="D6ECC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040E"/>
    <w:multiLevelType w:val="hybridMultilevel"/>
    <w:tmpl w:val="90F20AAA"/>
    <w:lvl w:ilvl="0" w:tplc="815E6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2F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0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45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83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6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2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B2"/>
    <w:rsid w:val="000C4858"/>
    <w:rsid w:val="000D63F0"/>
    <w:rsid w:val="001151B1"/>
    <w:rsid w:val="001D0ED0"/>
    <w:rsid w:val="0028744C"/>
    <w:rsid w:val="00353169"/>
    <w:rsid w:val="005B4861"/>
    <w:rsid w:val="00645DFC"/>
    <w:rsid w:val="00674823"/>
    <w:rsid w:val="00787AED"/>
    <w:rsid w:val="008F70B2"/>
    <w:rsid w:val="00D46C33"/>
    <w:rsid w:val="00D5179A"/>
    <w:rsid w:val="00E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9573F-9063-4B6C-819C-557C0E2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4C"/>
  </w:style>
  <w:style w:type="paragraph" w:styleId="Footer">
    <w:name w:val="footer"/>
    <w:basedOn w:val="Normal"/>
    <w:link w:val="FooterChar"/>
    <w:uiPriority w:val="99"/>
    <w:unhideWhenUsed/>
    <w:rsid w:val="0028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nourah khalid</cp:lastModifiedBy>
  <cp:revision>2</cp:revision>
  <dcterms:created xsi:type="dcterms:W3CDTF">2017-03-21T10:49:00Z</dcterms:created>
  <dcterms:modified xsi:type="dcterms:W3CDTF">2017-03-21T10:49:00Z</dcterms:modified>
</cp:coreProperties>
</file>