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6E5CF6" w14:textId="7D82412F" w:rsidR="004214F6" w:rsidRPr="00575E9B" w:rsidRDefault="004214F6" w:rsidP="00575E9B">
      <w:pPr>
        <w:pStyle w:val="NoSpacing"/>
        <w:tabs>
          <w:tab w:val="center" w:pos="7198"/>
          <w:tab w:val="right" w:pos="9356"/>
        </w:tabs>
        <w:spacing w:before="30" w:afterLines="30" w:after="72" w:line="360" w:lineRule="auto"/>
        <w:ind w:firstLine="340"/>
        <w:jc w:val="center"/>
        <w:rPr>
          <w:rFonts w:ascii="Simplified Arabic" w:hAnsi="Simplified Arabic" w:cs="Simplified Arabic"/>
          <w:bCs/>
          <w:sz w:val="32"/>
          <w:szCs w:val="32"/>
          <w:rtl/>
        </w:rPr>
      </w:pPr>
      <w:r w:rsidRPr="00575E9B">
        <w:rPr>
          <w:rFonts w:ascii="Simplified Arabic" w:hAnsi="Simplified Arabic" w:cs="Simplified Arabic"/>
          <w:bCs/>
          <w:sz w:val="32"/>
          <w:szCs w:val="32"/>
          <w:rtl/>
        </w:rPr>
        <w:t>أثر الانفاق الحكومي على مشاريع البنية التحتية في دعم القطاع الخاص</w:t>
      </w:r>
    </w:p>
    <w:p w14:paraId="302597F7" w14:textId="6F990324" w:rsidR="008B5F08" w:rsidRPr="002C0205" w:rsidRDefault="004214F6" w:rsidP="00575E9B">
      <w:pPr>
        <w:pStyle w:val="NoSpacing"/>
        <w:tabs>
          <w:tab w:val="center" w:pos="7198"/>
          <w:tab w:val="right" w:pos="9356"/>
        </w:tabs>
        <w:spacing w:before="30" w:afterLines="30" w:after="72" w:line="360" w:lineRule="auto"/>
        <w:ind w:firstLine="340"/>
        <w:jc w:val="center"/>
        <w:rPr>
          <w:rFonts w:ascii="Simplified Arabic" w:hAnsi="Simplified Arabic" w:cs="Simplified Arabic"/>
          <w:bCs/>
          <w:sz w:val="28"/>
          <w:szCs w:val="28"/>
          <w:rtl/>
        </w:rPr>
      </w:pPr>
      <w:r w:rsidRPr="00575E9B">
        <w:rPr>
          <w:rFonts w:ascii="Simplified Arabic" w:hAnsi="Simplified Arabic" w:cs="Simplified Arabic"/>
          <w:bCs/>
          <w:sz w:val="32"/>
          <w:szCs w:val="32"/>
          <w:rtl/>
        </w:rPr>
        <w:t>في المملكة العربية</w:t>
      </w:r>
      <w:r w:rsidRPr="002C0205">
        <w:rPr>
          <w:rFonts w:ascii="Simplified Arabic" w:hAnsi="Simplified Arabic" w:cs="Simplified Arabic"/>
          <w:bCs/>
          <w:sz w:val="28"/>
          <w:szCs w:val="28"/>
          <w:rtl/>
        </w:rPr>
        <w:t xml:space="preserve"> </w:t>
      </w:r>
      <w:r w:rsidRPr="00575E9B">
        <w:rPr>
          <w:rFonts w:ascii="Simplified Arabic" w:hAnsi="Simplified Arabic" w:cs="Simplified Arabic"/>
          <w:bCs/>
          <w:sz w:val="32"/>
          <w:szCs w:val="32"/>
          <w:rtl/>
        </w:rPr>
        <w:t>السعودية</w:t>
      </w:r>
      <w:r w:rsidR="008B5F08" w:rsidRPr="002C0205">
        <w:rPr>
          <w:rFonts w:ascii="Simplified Arabic" w:hAnsi="Simplified Arabic" w:cs="Simplified Arabic"/>
          <w:bCs/>
          <w:sz w:val="28"/>
          <w:szCs w:val="28"/>
          <w:rtl/>
        </w:rPr>
        <w:t xml:space="preserve"> </w:t>
      </w:r>
    </w:p>
    <w:p w14:paraId="62CFA9A6" w14:textId="2AED4F86" w:rsidR="00606E21" w:rsidRDefault="008B5F08" w:rsidP="00575E9B">
      <w:pPr>
        <w:pStyle w:val="NoSpacing"/>
        <w:tabs>
          <w:tab w:val="center" w:pos="7198"/>
          <w:tab w:val="right" w:pos="9356"/>
        </w:tabs>
        <w:spacing w:before="30" w:afterLines="30" w:after="72" w:line="360" w:lineRule="auto"/>
        <w:ind w:firstLine="340"/>
        <w:jc w:val="center"/>
        <w:rPr>
          <w:rFonts w:ascii="Simplified Arabic" w:hAnsi="Simplified Arabic" w:cs="Simplified Arabic"/>
          <w:bCs/>
          <w:sz w:val="28"/>
          <w:szCs w:val="28"/>
          <w:rtl/>
        </w:rPr>
      </w:pPr>
      <w:r w:rsidRPr="002C0205">
        <w:rPr>
          <w:rFonts w:ascii="Simplified Arabic" w:hAnsi="Simplified Arabic" w:cs="Simplified Arabic"/>
          <w:bCs/>
          <w:sz w:val="28"/>
          <w:szCs w:val="28"/>
          <w:rtl/>
        </w:rPr>
        <w:t xml:space="preserve">ميرانا خالد محمد العقيل </w:t>
      </w:r>
      <w:r w:rsidRPr="002C0205">
        <w:rPr>
          <w:rStyle w:val="FootnoteReference"/>
          <w:rFonts w:ascii="Simplified Arabic" w:hAnsi="Simplified Arabic" w:cs="Simplified Arabic"/>
          <w:bCs/>
          <w:sz w:val="28"/>
          <w:szCs w:val="28"/>
          <w:rtl/>
        </w:rPr>
        <w:footnoteReference w:id="1"/>
      </w:r>
      <w:r w:rsidR="00606E21" w:rsidRPr="002C0205">
        <w:rPr>
          <w:rFonts w:ascii="Simplified Arabic" w:hAnsi="Simplified Arabic" w:cs="Simplified Arabic"/>
          <w:bCs/>
          <w:sz w:val="28"/>
          <w:szCs w:val="28"/>
          <w:rtl/>
        </w:rPr>
        <w:t xml:space="preserve">    </w:t>
      </w:r>
      <w:r w:rsidRPr="002C0205">
        <w:rPr>
          <w:rFonts w:ascii="Simplified Arabic" w:hAnsi="Simplified Arabic" w:cs="Simplified Arabic"/>
          <w:bCs/>
          <w:sz w:val="28"/>
          <w:szCs w:val="28"/>
          <w:rtl/>
        </w:rPr>
        <w:t xml:space="preserve">     </w:t>
      </w:r>
      <w:r w:rsidR="00682B51" w:rsidRPr="002C0205">
        <w:rPr>
          <w:rFonts w:ascii="Simplified Arabic" w:hAnsi="Simplified Arabic" w:cs="Simplified Arabic"/>
          <w:bCs/>
          <w:sz w:val="28"/>
          <w:szCs w:val="28"/>
          <w:rtl/>
        </w:rPr>
        <w:t xml:space="preserve">     </w:t>
      </w:r>
      <w:r w:rsidRPr="002C0205">
        <w:rPr>
          <w:rFonts w:ascii="Simplified Arabic" w:hAnsi="Simplified Arabic" w:cs="Simplified Arabic"/>
          <w:bCs/>
          <w:sz w:val="28"/>
          <w:szCs w:val="28"/>
          <w:rtl/>
        </w:rPr>
        <w:t xml:space="preserve">      </w:t>
      </w:r>
      <w:r w:rsidR="00575E9B">
        <w:rPr>
          <w:rFonts w:ascii="Simplified Arabic" w:hAnsi="Simplified Arabic" w:cs="Simplified Arabic"/>
          <w:bCs/>
          <w:sz w:val="28"/>
          <w:szCs w:val="28"/>
          <w:rtl/>
        </w:rPr>
        <w:t xml:space="preserve">           </w:t>
      </w:r>
      <w:r w:rsidRPr="002C0205">
        <w:rPr>
          <w:rFonts w:ascii="Simplified Arabic" w:hAnsi="Simplified Arabic" w:cs="Simplified Arabic"/>
          <w:bCs/>
          <w:sz w:val="28"/>
          <w:szCs w:val="28"/>
          <w:rtl/>
        </w:rPr>
        <w:t xml:space="preserve">      د. نشوى مصطفى علي محمد </w:t>
      </w:r>
      <w:r w:rsidRPr="002C0205">
        <w:rPr>
          <w:rStyle w:val="FootnoteReference"/>
          <w:rFonts w:ascii="Simplified Arabic" w:hAnsi="Simplified Arabic" w:cs="Simplified Arabic"/>
          <w:bCs/>
          <w:sz w:val="28"/>
          <w:szCs w:val="28"/>
          <w:rtl/>
        </w:rPr>
        <w:footnoteReference w:id="2"/>
      </w:r>
    </w:p>
    <w:p w14:paraId="57607820" w14:textId="77777777" w:rsidR="00575E9B" w:rsidRPr="002C0205" w:rsidRDefault="00575E9B" w:rsidP="00575E9B">
      <w:pPr>
        <w:pStyle w:val="NoSpacing"/>
        <w:tabs>
          <w:tab w:val="center" w:pos="7198"/>
          <w:tab w:val="right" w:pos="9356"/>
        </w:tabs>
        <w:spacing w:before="30" w:afterLines="30" w:after="72" w:line="360" w:lineRule="auto"/>
        <w:ind w:firstLine="340"/>
        <w:jc w:val="center"/>
        <w:rPr>
          <w:rFonts w:ascii="Simplified Arabic" w:hAnsi="Simplified Arabic" w:cs="Simplified Arabic" w:hint="cs"/>
          <w:bCs/>
          <w:sz w:val="28"/>
          <w:szCs w:val="28"/>
        </w:rPr>
      </w:pPr>
    </w:p>
    <w:p w14:paraId="100AE703" w14:textId="589848C3" w:rsidR="002C0205" w:rsidRPr="002C0205" w:rsidRDefault="008B5F08" w:rsidP="00575E9B">
      <w:pPr>
        <w:pStyle w:val="NoSpacing"/>
        <w:tabs>
          <w:tab w:val="center" w:pos="7198"/>
          <w:tab w:val="right" w:pos="9356"/>
        </w:tabs>
        <w:spacing w:before="30" w:afterLines="30" w:after="72" w:line="276" w:lineRule="auto"/>
        <w:ind w:firstLine="340"/>
        <w:jc w:val="both"/>
        <w:rPr>
          <w:rFonts w:ascii="Simplified Arabic" w:hAnsi="Simplified Arabic" w:cs="Simplified Arabic"/>
          <w:bCs/>
          <w:sz w:val="28"/>
          <w:szCs w:val="28"/>
          <w:rtl/>
        </w:rPr>
      </w:pPr>
      <w:r w:rsidRPr="002C0205">
        <w:rPr>
          <w:rFonts w:ascii="Simplified Arabic" w:hAnsi="Simplified Arabic" w:cs="Simplified Arabic"/>
          <w:bCs/>
          <w:sz w:val="28"/>
          <w:szCs w:val="28"/>
          <w:rtl/>
        </w:rPr>
        <w:t>الملخص:</w:t>
      </w:r>
      <w:r w:rsidR="00522C2C" w:rsidRPr="002C0205">
        <w:rPr>
          <w:rFonts w:ascii="Simplified Arabic" w:hAnsi="Simplified Arabic" w:cs="Simplified Arabic"/>
          <w:bCs/>
          <w:sz w:val="28"/>
          <w:szCs w:val="28"/>
        </w:rPr>
        <w:t xml:space="preserve"> </w:t>
      </w:r>
      <w:r w:rsidRPr="002C0205">
        <w:rPr>
          <w:rFonts w:ascii="Simplified Arabic" w:hAnsi="Simplified Arabic" w:cs="Simplified Arabic"/>
          <w:sz w:val="28"/>
          <w:szCs w:val="28"/>
          <w:rtl/>
        </w:rPr>
        <w:t>هدفت الدراسة إلى تحليل أثر الإنفاق الحكومي على مشاريع البنية التحتية في دعم القطاع الخاص في المملكة العربية السعودية خلال الفترة (١٩٨٢-٢٠١٤). حيث</w:t>
      </w:r>
      <w:r w:rsidR="00A6720D" w:rsidRPr="002C0205">
        <w:rPr>
          <w:rFonts w:ascii="Simplified Arabic" w:hAnsi="Simplified Arabic" w:cs="Simplified Arabic"/>
          <w:sz w:val="28"/>
          <w:szCs w:val="28"/>
          <w:rtl/>
        </w:rPr>
        <w:t xml:space="preserve"> كان الإسهام الرئيسي لهذه الدراسة أنها تناولت الانفاق الحكومي على مشار</w:t>
      </w:r>
      <w:r w:rsidR="00522C2C" w:rsidRPr="002C0205">
        <w:rPr>
          <w:rFonts w:ascii="Simplified Arabic" w:hAnsi="Simplified Arabic" w:cs="Simplified Arabic"/>
          <w:sz w:val="28"/>
          <w:szCs w:val="28"/>
          <w:rtl/>
        </w:rPr>
        <w:t>ي</w:t>
      </w:r>
      <w:r w:rsidR="00654E9F" w:rsidRPr="002C0205">
        <w:rPr>
          <w:rFonts w:ascii="Simplified Arabic" w:hAnsi="Simplified Arabic" w:cs="Simplified Arabic"/>
          <w:sz w:val="28"/>
          <w:szCs w:val="28"/>
          <w:rtl/>
        </w:rPr>
        <w:t>ع البنية التحتية على وجه الخصوص،</w:t>
      </w:r>
      <w:r w:rsidR="00522C2C" w:rsidRPr="002C0205">
        <w:rPr>
          <w:rFonts w:ascii="Simplified Arabic" w:hAnsi="Simplified Arabic" w:cs="Simplified Arabic"/>
          <w:sz w:val="28"/>
          <w:szCs w:val="28"/>
        </w:rPr>
        <w:t xml:space="preserve"> </w:t>
      </w:r>
      <w:r w:rsidR="00A6720D" w:rsidRPr="002C0205">
        <w:rPr>
          <w:rFonts w:ascii="Simplified Arabic" w:hAnsi="Simplified Arabic" w:cs="Simplified Arabic"/>
          <w:sz w:val="28"/>
          <w:szCs w:val="28"/>
          <w:rtl/>
        </w:rPr>
        <w:t>على خلاف الدراسات السابقة التي تطرقت الى الانفاق الحكومي بشكل عام.</w:t>
      </w:r>
      <w:r w:rsidRPr="002C0205">
        <w:rPr>
          <w:rFonts w:ascii="Simplified Arabic" w:hAnsi="Simplified Arabic" w:cs="Simplified Arabic"/>
          <w:sz w:val="28"/>
          <w:szCs w:val="28"/>
          <w:rtl/>
        </w:rPr>
        <w:t xml:space="preserve"> و</w:t>
      </w:r>
      <w:r w:rsidR="00682B51" w:rsidRPr="002C0205">
        <w:rPr>
          <w:rFonts w:ascii="Simplified Arabic" w:hAnsi="Simplified Arabic" w:cs="Simplified Arabic"/>
          <w:sz w:val="28"/>
          <w:szCs w:val="28"/>
          <w:rtl/>
        </w:rPr>
        <w:t>اعتمدت الدراسة على الأسلوب الوصفي التحليلي في عرض الإطار النظري وتحليل البيانات، كما اعتمدت على الأسلوب القياسي من خلال صياغة نموذج الانحدار المتعدد والذي تم تقديره بطريقة ا</w:t>
      </w:r>
      <w:r w:rsidR="00A6720D" w:rsidRPr="002C0205">
        <w:rPr>
          <w:rFonts w:ascii="Simplified Arabic" w:hAnsi="Simplified Arabic" w:cs="Simplified Arabic"/>
          <w:sz w:val="28"/>
          <w:szCs w:val="28"/>
          <w:rtl/>
        </w:rPr>
        <w:t xml:space="preserve">لمربعات الصغرى العادية. وتوصلت </w:t>
      </w:r>
      <w:r w:rsidR="00682B51" w:rsidRPr="002C0205">
        <w:rPr>
          <w:rFonts w:ascii="Simplified Arabic" w:hAnsi="Simplified Arabic" w:cs="Simplified Arabic"/>
          <w:sz w:val="28"/>
          <w:szCs w:val="28"/>
          <w:rtl/>
        </w:rPr>
        <w:t xml:space="preserve">نتائج </w:t>
      </w:r>
      <w:r w:rsidR="00A6720D" w:rsidRPr="002C0205">
        <w:rPr>
          <w:rFonts w:ascii="Simplified Arabic" w:hAnsi="Simplified Arabic" w:cs="Simplified Arabic"/>
          <w:sz w:val="28"/>
          <w:szCs w:val="28"/>
          <w:rtl/>
        </w:rPr>
        <w:t xml:space="preserve">الدراسة </w:t>
      </w:r>
      <w:r w:rsidR="000F2229" w:rsidRPr="002C0205">
        <w:rPr>
          <w:rFonts w:ascii="Simplified Arabic" w:hAnsi="Simplified Arabic" w:cs="Simplified Arabic"/>
          <w:sz w:val="28"/>
          <w:szCs w:val="28"/>
          <w:rtl/>
        </w:rPr>
        <w:t>إلى أن الإنفاق الحكومي على مشا</w:t>
      </w:r>
      <w:r w:rsidR="00A6720D" w:rsidRPr="002C0205">
        <w:rPr>
          <w:rFonts w:ascii="Simplified Arabic" w:hAnsi="Simplified Arabic" w:cs="Simplified Arabic"/>
          <w:sz w:val="28"/>
          <w:szCs w:val="28"/>
          <w:rtl/>
        </w:rPr>
        <w:t xml:space="preserve">ريع البنية التحتية لا يؤثر في دعم القطاع الخاص، </w:t>
      </w:r>
      <w:r w:rsidR="00654E9F" w:rsidRPr="002C0205">
        <w:rPr>
          <w:rFonts w:ascii="Simplified Arabic" w:hAnsi="Simplified Arabic" w:cs="Simplified Arabic"/>
          <w:sz w:val="28"/>
          <w:szCs w:val="28"/>
          <w:rtl/>
        </w:rPr>
        <w:t>وتوصي الدراسة ب</w:t>
      </w:r>
      <w:r w:rsidR="003F4EFF" w:rsidRPr="002C0205">
        <w:rPr>
          <w:rFonts w:ascii="Simplified Arabic" w:hAnsi="Simplified Arabic" w:cs="Simplified Arabic"/>
          <w:sz w:val="28"/>
          <w:szCs w:val="28"/>
          <w:rtl/>
        </w:rPr>
        <w:t>توجيه جزء من مشاريع البنية التحتية لخدمة ودعم القطاع الخاص.</w:t>
      </w:r>
    </w:p>
    <w:p w14:paraId="14EC24EC" w14:textId="476D3485" w:rsidR="004214F6" w:rsidRPr="00A1412E" w:rsidRDefault="008B5F08" w:rsidP="00575E9B">
      <w:pPr>
        <w:pStyle w:val="NoSpacing"/>
        <w:tabs>
          <w:tab w:val="center" w:pos="7198"/>
          <w:tab w:val="right" w:pos="9356"/>
        </w:tabs>
        <w:spacing w:before="30" w:afterLines="30" w:after="72" w:line="276" w:lineRule="auto"/>
        <w:ind w:firstLine="340"/>
        <w:rPr>
          <w:rFonts w:ascii="Arial" w:hAnsi="Arial" w:cs="Arial"/>
          <w:sz w:val="28"/>
          <w:szCs w:val="28"/>
          <w:rtl/>
        </w:rPr>
      </w:pPr>
      <w:r w:rsidRPr="002C0205">
        <w:rPr>
          <w:rFonts w:ascii="Simplified Arabic" w:hAnsi="Simplified Arabic" w:cs="Simplified Arabic"/>
          <w:b/>
          <w:bCs/>
          <w:sz w:val="28"/>
          <w:szCs w:val="28"/>
          <w:rtl/>
        </w:rPr>
        <w:t>الكلمات المفتاحية:</w:t>
      </w:r>
      <w:r w:rsidRPr="002C0205">
        <w:rPr>
          <w:rFonts w:ascii="Simplified Arabic" w:hAnsi="Simplified Arabic" w:cs="Simplified Arabic"/>
          <w:sz w:val="28"/>
          <w:szCs w:val="28"/>
          <w:rtl/>
        </w:rPr>
        <w:t xml:space="preserve"> الإنفاق الحكومي، البنية التحتية، القطاع الخاص، المملكة العربية السعودية.</w:t>
      </w:r>
    </w:p>
    <w:p w14:paraId="0AADD506" w14:textId="77777777" w:rsidR="00A1412E" w:rsidRPr="00606E21" w:rsidRDefault="00A1412E" w:rsidP="00575E9B">
      <w:pPr>
        <w:pStyle w:val="NoSpacing"/>
        <w:tabs>
          <w:tab w:val="center" w:pos="7198"/>
          <w:tab w:val="right" w:pos="9356"/>
        </w:tabs>
        <w:spacing w:before="30" w:afterLines="30" w:after="72" w:line="276" w:lineRule="auto"/>
        <w:ind w:firstLine="340"/>
        <w:rPr>
          <w:rFonts w:ascii="Arial" w:hAnsi="Arial" w:cs="Arial"/>
          <w:sz w:val="24"/>
          <w:szCs w:val="24"/>
          <w:rtl/>
        </w:rPr>
      </w:pPr>
    </w:p>
    <w:p w14:paraId="69FCC6EE" w14:textId="5D87D139" w:rsidR="008B5F08" w:rsidRPr="00575E9B" w:rsidRDefault="004214F6" w:rsidP="00575E9B">
      <w:pPr>
        <w:pStyle w:val="NoSpacing"/>
        <w:tabs>
          <w:tab w:val="center" w:pos="7198"/>
          <w:tab w:val="right" w:pos="9356"/>
        </w:tabs>
        <w:spacing w:before="30" w:afterLines="30" w:after="72" w:line="276" w:lineRule="auto"/>
        <w:ind w:firstLine="340"/>
        <w:jc w:val="center"/>
        <w:rPr>
          <w:rFonts w:asciiTheme="majorBidi" w:hAnsiTheme="majorBidi" w:cstheme="majorBidi"/>
          <w:b/>
          <w:bCs/>
          <w:sz w:val="28"/>
          <w:szCs w:val="28"/>
        </w:rPr>
      </w:pPr>
      <w:r w:rsidRPr="00575E9B">
        <w:rPr>
          <w:rFonts w:asciiTheme="majorBidi" w:hAnsiTheme="majorBidi" w:cstheme="majorBidi"/>
          <w:b/>
          <w:bCs/>
          <w:sz w:val="28"/>
          <w:szCs w:val="28"/>
        </w:rPr>
        <w:t>The Effect of Government Spending</w:t>
      </w:r>
      <w:r w:rsidR="00876E0F" w:rsidRPr="00575E9B">
        <w:rPr>
          <w:rFonts w:asciiTheme="majorBidi" w:hAnsiTheme="majorBidi" w:cstheme="majorBidi"/>
          <w:b/>
          <w:bCs/>
          <w:sz w:val="28"/>
          <w:szCs w:val="28"/>
        </w:rPr>
        <w:t xml:space="preserve"> on Infrastructure Projects in S</w:t>
      </w:r>
      <w:r w:rsidRPr="00575E9B">
        <w:rPr>
          <w:rFonts w:asciiTheme="majorBidi" w:hAnsiTheme="majorBidi" w:cstheme="majorBidi"/>
          <w:b/>
          <w:bCs/>
          <w:sz w:val="28"/>
          <w:szCs w:val="28"/>
        </w:rPr>
        <w:t>upporting Private Sector in Saudi Arabia</w:t>
      </w:r>
    </w:p>
    <w:p w14:paraId="0856DCE9" w14:textId="4A9E938F" w:rsidR="0032057F" w:rsidRDefault="008B5F08" w:rsidP="00575E9B">
      <w:pPr>
        <w:pStyle w:val="NoSpacing"/>
        <w:tabs>
          <w:tab w:val="center" w:pos="7198"/>
          <w:tab w:val="right" w:pos="9356"/>
        </w:tabs>
        <w:bidi w:val="0"/>
        <w:spacing w:before="30" w:afterLines="30" w:after="72" w:line="276" w:lineRule="auto"/>
        <w:ind w:firstLine="340"/>
        <w:jc w:val="center"/>
        <w:rPr>
          <w:rFonts w:asciiTheme="majorBidi" w:hAnsiTheme="majorBidi" w:cstheme="majorBidi"/>
          <w:b/>
          <w:bCs/>
          <w:sz w:val="26"/>
          <w:szCs w:val="26"/>
          <w:rtl/>
        </w:rPr>
      </w:pPr>
      <w:proofErr w:type="spellStart"/>
      <w:r w:rsidRPr="002C0205">
        <w:rPr>
          <w:rFonts w:asciiTheme="majorBidi" w:hAnsiTheme="majorBidi" w:cstheme="majorBidi"/>
          <w:b/>
          <w:bCs/>
          <w:sz w:val="26"/>
          <w:szCs w:val="26"/>
        </w:rPr>
        <w:t>M</w:t>
      </w:r>
      <w:r w:rsidR="00046C59" w:rsidRPr="002C0205">
        <w:rPr>
          <w:rFonts w:asciiTheme="majorBidi" w:hAnsiTheme="majorBidi" w:cstheme="majorBidi"/>
          <w:b/>
          <w:bCs/>
          <w:sz w:val="26"/>
          <w:szCs w:val="26"/>
        </w:rPr>
        <w:t>irana</w:t>
      </w:r>
      <w:proofErr w:type="spellEnd"/>
      <w:r w:rsidR="00046C59" w:rsidRPr="002C0205">
        <w:rPr>
          <w:rFonts w:asciiTheme="majorBidi" w:hAnsiTheme="majorBidi" w:cstheme="majorBidi"/>
          <w:b/>
          <w:bCs/>
          <w:sz w:val="26"/>
          <w:szCs w:val="26"/>
        </w:rPr>
        <w:t xml:space="preserve"> Khalid </w:t>
      </w:r>
      <w:proofErr w:type="spellStart"/>
      <w:r w:rsidR="00606E21" w:rsidRPr="002C0205">
        <w:rPr>
          <w:rFonts w:asciiTheme="majorBidi" w:hAnsiTheme="majorBidi" w:cstheme="majorBidi"/>
          <w:b/>
          <w:bCs/>
          <w:sz w:val="26"/>
          <w:szCs w:val="26"/>
        </w:rPr>
        <w:t>Alaqee</w:t>
      </w:r>
      <w:r w:rsidR="002C0205">
        <w:rPr>
          <w:rFonts w:asciiTheme="majorBidi" w:hAnsiTheme="majorBidi" w:cstheme="majorBidi"/>
          <w:b/>
          <w:bCs/>
          <w:sz w:val="26"/>
          <w:szCs w:val="26"/>
        </w:rPr>
        <w:t>l</w:t>
      </w:r>
      <w:proofErr w:type="spellEnd"/>
      <w:r w:rsidR="00A1412E" w:rsidRPr="002C0205">
        <w:rPr>
          <w:rFonts w:asciiTheme="majorBidi" w:hAnsiTheme="majorBidi" w:cstheme="majorBidi"/>
          <w:b/>
          <w:bCs/>
          <w:sz w:val="26"/>
          <w:szCs w:val="26"/>
          <w:rtl/>
        </w:rPr>
        <w:t xml:space="preserve">    </w:t>
      </w:r>
      <w:r w:rsidR="00060BD0" w:rsidRPr="002C0205">
        <w:rPr>
          <w:rFonts w:asciiTheme="majorBidi" w:hAnsiTheme="majorBidi" w:cstheme="majorBidi"/>
          <w:b/>
          <w:bCs/>
          <w:sz w:val="26"/>
          <w:szCs w:val="26"/>
          <w:rtl/>
        </w:rPr>
        <w:t xml:space="preserve">   </w:t>
      </w:r>
      <w:r w:rsidRPr="002C0205">
        <w:rPr>
          <w:rFonts w:asciiTheme="majorBidi" w:hAnsiTheme="majorBidi" w:cstheme="majorBidi"/>
          <w:b/>
          <w:bCs/>
          <w:sz w:val="26"/>
          <w:szCs w:val="26"/>
          <w:rtl/>
        </w:rPr>
        <w:t xml:space="preserve">     </w:t>
      </w:r>
      <w:r w:rsidR="00606E21" w:rsidRPr="002C0205">
        <w:rPr>
          <w:rFonts w:asciiTheme="majorBidi" w:hAnsiTheme="majorBidi" w:cstheme="majorBidi"/>
          <w:b/>
          <w:bCs/>
          <w:sz w:val="26"/>
          <w:szCs w:val="26"/>
        </w:rPr>
        <w:t xml:space="preserve">   </w:t>
      </w:r>
      <w:r w:rsidR="00575E9B">
        <w:rPr>
          <w:rFonts w:asciiTheme="majorBidi" w:hAnsiTheme="majorBidi" w:cstheme="majorBidi"/>
          <w:b/>
          <w:bCs/>
          <w:sz w:val="26"/>
          <w:szCs w:val="26"/>
          <w:rtl/>
        </w:rPr>
        <w:t xml:space="preserve">            </w:t>
      </w:r>
      <w:r w:rsidR="00606E21" w:rsidRPr="002C0205">
        <w:rPr>
          <w:rFonts w:asciiTheme="majorBidi" w:hAnsiTheme="majorBidi" w:cstheme="majorBidi"/>
          <w:b/>
          <w:bCs/>
          <w:sz w:val="26"/>
          <w:szCs w:val="26"/>
        </w:rPr>
        <w:t xml:space="preserve">   Dr. Nashwa Mostafa</w:t>
      </w:r>
      <w:r w:rsidRPr="002C0205">
        <w:rPr>
          <w:rFonts w:asciiTheme="majorBidi" w:hAnsiTheme="majorBidi" w:cstheme="majorBidi"/>
          <w:b/>
          <w:bCs/>
          <w:sz w:val="26"/>
          <w:szCs w:val="26"/>
        </w:rPr>
        <w:t xml:space="preserve"> Mohammed</w:t>
      </w:r>
    </w:p>
    <w:p w14:paraId="61DB3C71" w14:textId="77777777" w:rsidR="00575E9B" w:rsidRPr="002C0205" w:rsidRDefault="00575E9B" w:rsidP="00575E9B">
      <w:pPr>
        <w:pStyle w:val="NoSpacing"/>
        <w:tabs>
          <w:tab w:val="center" w:pos="7198"/>
          <w:tab w:val="right" w:pos="9356"/>
        </w:tabs>
        <w:bidi w:val="0"/>
        <w:spacing w:before="30" w:afterLines="30" w:after="72" w:line="276" w:lineRule="auto"/>
        <w:ind w:firstLine="340"/>
        <w:jc w:val="center"/>
        <w:rPr>
          <w:rFonts w:asciiTheme="majorBidi" w:hAnsiTheme="majorBidi" w:cstheme="majorBidi" w:hint="cs"/>
          <w:b/>
          <w:bCs/>
          <w:sz w:val="26"/>
          <w:szCs w:val="26"/>
          <w:rtl/>
        </w:rPr>
      </w:pPr>
    </w:p>
    <w:p w14:paraId="50457F43" w14:textId="2F8C4128" w:rsidR="00F01A68" w:rsidRDefault="008B5F08" w:rsidP="00575E9B">
      <w:pPr>
        <w:pStyle w:val="NoSpacing"/>
        <w:tabs>
          <w:tab w:val="center" w:pos="7198"/>
          <w:tab w:val="right" w:pos="9356"/>
        </w:tabs>
        <w:bidi w:val="0"/>
        <w:spacing w:before="30" w:afterLines="30" w:after="72" w:line="276" w:lineRule="auto"/>
        <w:ind w:firstLine="340"/>
        <w:jc w:val="both"/>
        <w:rPr>
          <w:rFonts w:asciiTheme="majorBidi" w:hAnsiTheme="majorBidi" w:cstheme="majorBidi"/>
          <w:b/>
          <w:bCs/>
          <w:sz w:val="26"/>
          <w:szCs w:val="26"/>
        </w:rPr>
      </w:pPr>
      <w:r w:rsidRPr="002C0205">
        <w:rPr>
          <w:rFonts w:asciiTheme="majorBidi" w:hAnsiTheme="majorBidi" w:cstheme="majorBidi"/>
          <w:b/>
          <w:bCs/>
          <w:sz w:val="26"/>
          <w:szCs w:val="26"/>
        </w:rPr>
        <w:t>Abstract:</w:t>
      </w:r>
      <w:r w:rsidR="00522C2C" w:rsidRPr="002C0205">
        <w:rPr>
          <w:rFonts w:asciiTheme="majorBidi" w:hAnsiTheme="majorBidi" w:cstheme="majorBidi"/>
          <w:b/>
          <w:bCs/>
          <w:sz w:val="26"/>
          <w:szCs w:val="26"/>
        </w:rPr>
        <w:t xml:space="preserve"> </w:t>
      </w:r>
      <w:r w:rsidR="00954A03" w:rsidRPr="002C0205">
        <w:rPr>
          <w:rFonts w:asciiTheme="majorBidi" w:hAnsiTheme="majorBidi" w:cstheme="majorBidi"/>
          <w:bCs/>
          <w:sz w:val="26"/>
          <w:szCs w:val="26"/>
        </w:rPr>
        <w:t xml:space="preserve">The study aimed to </w:t>
      </w:r>
      <w:r w:rsidR="00876E0F" w:rsidRPr="002C0205">
        <w:rPr>
          <w:rFonts w:asciiTheme="majorBidi" w:hAnsiTheme="majorBidi" w:cstheme="majorBidi"/>
          <w:bCs/>
          <w:sz w:val="26"/>
          <w:szCs w:val="26"/>
        </w:rPr>
        <w:t>analyze</w:t>
      </w:r>
      <w:r w:rsidR="00954A03" w:rsidRPr="002C0205">
        <w:rPr>
          <w:rFonts w:asciiTheme="majorBidi" w:hAnsiTheme="majorBidi" w:cstheme="majorBidi"/>
          <w:bCs/>
          <w:sz w:val="26"/>
          <w:szCs w:val="26"/>
        </w:rPr>
        <w:t xml:space="preserve"> the effect of </w:t>
      </w:r>
      <w:r w:rsidR="00876E0F" w:rsidRPr="002C0205">
        <w:rPr>
          <w:rFonts w:asciiTheme="majorBidi" w:hAnsiTheme="majorBidi" w:cstheme="majorBidi"/>
          <w:bCs/>
          <w:sz w:val="26"/>
          <w:szCs w:val="26"/>
        </w:rPr>
        <w:t>government spending on infrastructure projects in supporting private sector in Saudi Arabia during the</w:t>
      </w:r>
      <w:r w:rsidR="00522C2C" w:rsidRPr="002C0205">
        <w:rPr>
          <w:rFonts w:asciiTheme="majorBidi" w:hAnsiTheme="majorBidi" w:cstheme="majorBidi"/>
          <w:bCs/>
          <w:sz w:val="26"/>
          <w:szCs w:val="26"/>
        </w:rPr>
        <w:t xml:space="preserve"> period (1982-2014). Where the main contribution of this study was that it examined government spending on infrastructure projects, in particular, in contrast to previous studies that examined</w:t>
      </w:r>
      <w:r w:rsidR="00A1412E" w:rsidRPr="002C0205">
        <w:rPr>
          <w:rFonts w:asciiTheme="majorBidi" w:hAnsiTheme="majorBidi" w:cstheme="majorBidi"/>
          <w:bCs/>
          <w:sz w:val="26"/>
          <w:szCs w:val="26"/>
        </w:rPr>
        <w:t xml:space="preserve"> </w:t>
      </w:r>
      <w:r w:rsidR="00522C2C" w:rsidRPr="002C0205">
        <w:rPr>
          <w:rFonts w:asciiTheme="majorBidi" w:hAnsiTheme="majorBidi" w:cstheme="majorBidi"/>
          <w:bCs/>
          <w:sz w:val="26"/>
          <w:szCs w:val="26"/>
        </w:rPr>
        <w:t>government spending in general.</w:t>
      </w:r>
      <w:r w:rsidR="00876E0F" w:rsidRPr="002C0205">
        <w:rPr>
          <w:rFonts w:asciiTheme="majorBidi" w:hAnsiTheme="majorBidi" w:cstheme="majorBidi"/>
          <w:bCs/>
          <w:sz w:val="26"/>
          <w:szCs w:val="26"/>
        </w:rPr>
        <w:t xml:space="preserve"> </w:t>
      </w:r>
      <w:r w:rsidR="00522C2C" w:rsidRPr="002C0205">
        <w:rPr>
          <w:rFonts w:asciiTheme="majorBidi" w:hAnsiTheme="majorBidi" w:cstheme="majorBidi"/>
          <w:bCs/>
          <w:sz w:val="26"/>
          <w:szCs w:val="26"/>
        </w:rPr>
        <w:t>T</w:t>
      </w:r>
      <w:r w:rsidR="00682B51" w:rsidRPr="002C0205">
        <w:rPr>
          <w:rFonts w:asciiTheme="majorBidi" w:hAnsiTheme="majorBidi" w:cstheme="majorBidi"/>
          <w:bCs/>
          <w:sz w:val="26"/>
          <w:szCs w:val="26"/>
        </w:rPr>
        <w:t>he methodology based on descriptive analytical method</w:t>
      </w:r>
      <w:r w:rsidR="00A1412E" w:rsidRPr="002C0205">
        <w:rPr>
          <w:rFonts w:asciiTheme="majorBidi" w:hAnsiTheme="majorBidi" w:cstheme="majorBidi"/>
          <w:bCs/>
          <w:sz w:val="26"/>
          <w:szCs w:val="26"/>
        </w:rPr>
        <w:t xml:space="preserve"> in reviewing previous literature and exploring concepts. As well as</w:t>
      </w:r>
      <w:r w:rsidR="00682B51" w:rsidRPr="002C0205">
        <w:rPr>
          <w:rFonts w:asciiTheme="majorBidi" w:hAnsiTheme="majorBidi" w:cstheme="majorBidi"/>
          <w:bCs/>
          <w:sz w:val="26"/>
          <w:szCs w:val="26"/>
        </w:rPr>
        <w:t xml:space="preserve"> the econometric method through formulate multiple regression model, which has been estimate</w:t>
      </w:r>
      <w:r w:rsidR="00A1412E" w:rsidRPr="002C0205">
        <w:rPr>
          <w:rFonts w:asciiTheme="majorBidi" w:hAnsiTheme="majorBidi" w:cstheme="majorBidi"/>
          <w:bCs/>
          <w:sz w:val="26"/>
          <w:szCs w:val="26"/>
        </w:rPr>
        <w:t>d</w:t>
      </w:r>
      <w:r w:rsidR="00682B51" w:rsidRPr="002C0205">
        <w:rPr>
          <w:rFonts w:asciiTheme="majorBidi" w:hAnsiTheme="majorBidi" w:cstheme="majorBidi"/>
          <w:bCs/>
          <w:sz w:val="26"/>
          <w:szCs w:val="26"/>
        </w:rPr>
        <w:t xml:space="preserve"> by ordinary least squares</w:t>
      </w:r>
      <w:r w:rsidR="00A6720D" w:rsidRPr="002C0205">
        <w:rPr>
          <w:rFonts w:asciiTheme="majorBidi" w:hAnsiTheme="majorBidi" w:cstheme="majorBidi"/>
          <w:bCs/>
          <w:sz w:val="26"/>
          <w:szCs w:val="26"/>
        </w:rPr>
        <w:t xml:space="preserve"> method (OLS). The results concluded that the government spending on infrastructure projects</w:t>
      </w:r>
      <w:r w:rsidR="00A1412E" w:rsidRPr="002C0205">
        <w:rPr>
          <w:rFonts w:asciiTheme="majorBidi" w:hAnsiTheme="majorBidi" w:cstheme="majorBidi"/>
          <w:bCs/>
          <w:sz w:val="26"/>
          <w:szCs w:val="26"/>
        </w:rPr>
        <w:t xml:space="preserve"> do not support</w:t>
      </w:r>
      <w:r w:rsidR="000961AD" w:rsidRPr="002C0205">
        <w:rPr>
          <w:rFonts w:asciiTheme="majorBidi" w:hAnsiTheme="majorBidi" w:cstheme="majorBidi"/>
          <w:bCs/>
          <w:sz w:val="26"/>
          <w:szCs w:val="26"/>
        </w:rPr>
        <w:t xml:space="preserve"> private sector, therefore,</w:t>
      </w:r>
      <w:r w:rsidR="000961AD" w:rsidRPr="002C0205">
        <w:rPr>
          <w:rFonts w:asciiTheme="majorBidi" w:hAnsiTheme="majorBidi" w:cstheme="majorBidi"/>
          <w:bCs/>
          <w:sz w:val="26"/>
          <w:szCs w:val="26"/>
          <w:rtl/>
        </w:rPr>
        <w:t xml:space="preserve"> </w:t>
      </w:r>
      <w:r w:rsidR="000961AD" w:rsidRPr="002C0205">
        <w:rPr>
          <w:rFonts w:asciiTheme="majorBidi" w:hAnsiTheme="majorBidi" w:cstheme="majorBidi"/>
          <w:bCs/>
          <w:sz w:val="26"/>
          <w:szCs w:val="26"/>
        </w:rPr>
        <w:t xml:space="preserve">the study </w:t>
      </w:r>
      <w:r w:rsidR="0032057F">
        <w:rPr>
          <w:rFonts w:asciiTheme="majorBidi" w:hAnsiTheme="majorBidi" w:cstheme="majorBidi"/>
          <w:bCs/>
          <w:sz w:val="26"/>
          <w:szCs w:val="26"/>
        </w:rPr>
        <w:t>suggest</w:t>
      </w:r>
      <w:r w:rsidR="000961AD" w:rsidRPr="002C0205">
        <w:rPr>
          <w:rFonts w:asciiTheme="majorBidi" w:hAnsiTheme="majorBidi" w:cstheme="majorBidi"/>
          <w:bCs/>
          <w:sz w:val="26"/>
          <w:szCs w:val="26"/>
        </w:rPr>
        <w:t xml:space="preserve"> </w:t>
      </w:r>
      <w:r w:rsidR="006B52CF">
        <w:rPr>
          <w:rFonts w:asciiTheme="majorBidi" w:hAnsiTheme="majorBidi" w:cstheme="majorBidi"/>
          <w:bCs/>
          <w:sz w:val="26"/>
          <w:szCs w:val="26"/>
        </w:rPr>
        <w:t>to harness</w:t>
      </w:r>
      <w:r w:rsidR="000961AD" w:rsidRPr="002C0205">
        <w:rPr>
          <w:rFonts w:asciiTheme="majorBidi" w:hAnsiTheme="majorBidi" w:cstheme="majorBidi"/>
          <w:bCs/>
          <w:sz w:val="26"/>
          <w:szCs w:val="26"/>
        </w:rPr>
        <w:t xml:space="preserve"> </w:t>
      </w:r>
      <w:r w:rsidR="0032057F">
        <w:rPr>
          <w:rFonts w:asciiTheme="majorBidi" w:hAnsiTheme="majorBidi" w:cstheme="majorBidi"/>
          <w:bCs/>
          <w:sz w:val="26"/>
          <w:szCs w:val="26"/>
        </w:rPr>
        <w:t>some</w:t>
      </w:r>
      <w:r w:rsidR="000961AD" w:rsidRPr="002C0205">
        <w:rPr>
          <w:rFonts w:asciiTheme="majorBidi" w:hAnsiTheme="majorBidi" w:cstheme="majorBidi"/>
          <w:bCs/>
          <w:sz w:val="26"/>
          <w:szCs w:val="26"/>
        </w:rPr>
        <w:t xml:space="preserve"> of the infrastructure </w:t>
      </w:r>
      <w:r w:rsidR="006B52CF">
        <w:rPr>
          <w:rFonts w:asciiTheme="majorBidi" w:hAnsiTheme="majorBidi" w:cstheme="majorBidi"/>
          <w:bCs/>
          <w:sz w:val="26"/>
          <w:szCs w:val="26"/>
        </w:rPr>
        <w:t xml:space="preserve">projects </w:t>
      </w:r>
      <w:r w:rsidR="000961AD" w:rsidRPr="002C0205">
        <w:rPr>
          <w:rFonts w:asciiTheme="majorBidi" w:hAnsiTheme="majorBidi" w:cstheme="majorBidi"/>
          <w:bCs/>
          <w:sz w:val="26"/>
          <w:szCs w:val="26"/>
        </w:rPr>
        <w:t xml:space="preserve">to </w:t>
      </w:r>
      <w:r w:rsidR="0032057F">
        <w:rPr>
          <w:rFonts w:asciiTheme="majorBidi" w:hAnsiTheme="majorBidi" w:cstheme="majorBidi"/>
          <w:bCs/>
          <w:sz w:val="26"/>
          <w:szCs w:val="26"/>
        </w:rPr>
        <w:t>serve</w:t>
      </w:r>
      <w:r w:rsidR="000961AD" w:rsidRPr="002C0205">
        <w:rPr>
          <w:rFonts w:asciiTheme="majorBidi" w:hAnsiTheme="majorBidi" w:cstheme="majorBidi"/>
          <w:bCs/>
          <w:sz w:val="26"/>
          <w:szCs w:val="26"/>
        </w:rPr>
        <w:t xml:space="preserve"> and</w:t>
      </w:r>
      <w:r w:rsidR="006B52CF">
        <w:rPr>
          <w:rFonts w:asciiTheme="majorBidi" w:hAnsiTheme="majorBidi" w:cstheme="majorBidi"/>
          <w:bCs/>
          <w:sz w:val="26"/>
          <w:szCs w:val="26"/>
        </w:rPr>
        <w:t xml:space="preserve"> support private sector</w:t>
      </w:r>
      <w:r w:rsidR="000961AD" w:rsidRPr="002C0205">
        <w:rPr>
          <w:rFonts w:asciiTheme="majorBidi" w:hAnsiTheme="majorBidi" w:cstheme="majorBidi"/>
          <w:bCs/>
          <w:sz w:val="26"/>
          <w:szCs w:val="26"/>
        </w:rPr>
        <w:t>.</w:t>
      </w:r>
    </w:p>
    <w:p w14:paraId="301CFAD6" w14:textId="73354030" w:rsidR="00606E21" w:rsidRDefault="00F01A68" w:rsidP="00575E9B">
      <w:pPr>
        <w:pStyle w:val="NoSpacing"/>
        <w:tabs>
          <w:tab w:val="center" w:pos="7198"/>
          <w:tab w:val="right" w:pos="9356"/>
        </w:tabs>
        <w:bidi w:val="0"/>
        <w:spacing w:before="30" w:afterLines="30" w:after="72" w:line="360" w:lineRule="auto"/>
        <w:ind w:firstLine="340"/>
        <w:rPr>
          <w:rFonts w:asciiTheme="majorBidi" w:hAnsiTheme="majorBidi" w:cstheme="majorBidi"/>
          <w:bCs/>
          <w:sz w:val="26"/>
          <w:szCs w:val="26"/>
        </w:rPr>
      </w:pPr>
      <w:r w:rsidRPr="002C0205">
        <w:rPr>
          <w:rFonts w:asciiTheme="majorBidi" w:hAnsiTheme="majorBidi" w:cstheme="majorBidi"/>
          <w:b/>
          <w:bCs/>
          <w:sz w:val="26"/>
          <w:szCs w:val="26"/>
        </w:rPr>
        <w:t>Keyword</w:t>
      </w:r>
      <w:r w:rsidR="00954A03" w:rsidRPr="002C0205">
        <w:rPr>
          <w:rFonts w:asciiTheme="majorBidi" w:hAnsiTheme="majorBidi" w:cstheme="majorBidi"/>
          <w:b/>
          <w:bCs/>
          <w:sz w:val="26"/>
          <w:szCs w:val="26"/>
        </w:rPr>
        <w:t xml:space="preserve">s: </w:t>
      </w:r>
      <w:r w:rsidR="00954A03" w:rsidRPr="002C0205">
        <w:rPr>
          <w:rFonts w:asciiTheme="majorBidi" w:hAnsiTheme="majorBidi" w:cstheme="majorBidi"/>
          <w:bCs/>
          <w:sz w:val="26"/>
          <w:szCs w:val="26"/>
        </w:rPr>
        <w:t>Government Spending, Infrastructure, Private Sector, Saudi Arabia.</w:t>
      </w:r>
    </w:p>
    <w:p w14:paraId="1CA8C3F8" w14:textId="77777777" w:rsidR="00575E9B" w:rsidRDefault="00575E9B" w:rsidP="00575E9B">
      <w:pPr>
        <w:pStyle w:val="NoSpacing"/>
        <w:tabs>
          <w:tab w:val="center" w:pos="7198"/>
          <w:tab w:val="right" w:pos="9356"/>
        </w:tabs>
        <w:spacing w:before="30" w:afterLines="30" w:after="72"/>
        <w:rPr>
          <w:rFonts w:asciiTheme="majorBidi" w:hAnsiTheme="majorBidi" w:cstheme="majorBidi"/>
          <w:bCs/>
          <w:sz w:val="26"/>
          <w:szCs w:val="26"/>
          <w:rtl/>
        </w:rPr>
      </w:pPr>
    </w:p>
    <w:p w14:paraId="1172B2A0" w14:textId="77777777" w:rsidR="00575E9B" w:rsidRDefault="00575E9B" w:rsidP="00575E9B">
      <w:pPr>
        <w:pStyle w:val="NoSpacing"/>
        <w:tabs>
          <w:tab w:val="center" w:pos="7198"/>
          <w:tab w:val="right" w:pos="9356"/>
        </w:tabs>
        <w:spacing w:before="30" w:afterLines="30" w:after="72"/>
        <w:ind w:firstLine="340"/>
        <w:rPr>
          <w:rFonts w:asciiTheme="majorBidi" w:hAnsiTheme="majorBidi" w:cstheme="majorBidi" w:hint="cs"/>
          <w:bCs/>
          <w:sz w:val="26"/>
          <w:szCs w:val="26"/>
          <w:rtl/>
        </w:rPr>
      </w:pPr>
    </w:p>
    <w:p w14:paraId="7549ECEE" w14:textId="04E33500" w:rsidR="004214F6" w:rsidRPr="002C0205" w:rsidRDefault="004214F6" w:rsidP="0032057F">
      <w:pPr>
        <w:pStyle w:val="NoSpacing"/>
        <w:tabs>
          <w:tab w:val="center" w:pos="7198"/>
          <w:tab w:val="right" w:pos="9356"/>
        </w:tabs>
        <w:bidi w:val="0"/>
        <w:spacing w:before="30" w:afterLines="30" w:after="72"/>
        <w:ind w:firstLine="340"/>
        <w:jc w:val="right"/>
        <w:rPr>
          <w:rFonts w:ascii="Simplified Arabic" w:hAnsi="Simplified Arabic" w:cs="Simplified Arabic"/>
          <w:bCs/>
          <w:sz w:val="28"/>
          <w:szCs w:val="28"/>
          <w:rtl/>
        </w:rPr>
      </w:pPr>
      <w:r w:rsidRPr="002C0205">
        <w:rPr>
          <w:rFonts w:ascii="Simplified Arabic" w:hAnsi="Simplified Arabic" w:cs="Simplified Arabic"/>
          <w:b/>
          <w:bCs/>
          <w:sz w:val="28"/>
          <w:szCs w:val="28"/>
          <w:rtl/>
        </w:rPr>
        <w:lastRenderedPageBreak/>
        <w:t>المقدمة:</w:t>
      </w:r>
    </w:p>
    <w:p w14:paraId="301359A1" w14:textId="77777777"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تعتبر مشاريع البنية التحتية من مقومات الدول الحديثة، ودعامة اساسية من دعامات التنمية الاقتصادية، والتي تُعرف حسب تقارير البنك الدولي للإنشاء والتعمير (١٩٩١): بأنها رأس المال العيني المستثمر في المرافق والخدمات العامة في مجالات الطرق والنقل والاتصالات والمياه والصرف الصحي ومحطات توليد الطاقة الكهربائية والسكك الحديدة والموانئ والمطارات، بهدف خدمة القطاع الخاص بشقيه: العائلي وقطاع الأعمال.</w:t>
      </w:r>
    </w:p>
    <w:p w14:paraId="71623001" w14:textId="7421BEF9"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وتتولى الدولة توفير مشاريع البنية التحتية ضمن السلع العامة، نظرًا لأنها مشاريع رأسمالية طويلة الأجل، أغلبها غير مدر للأرباح، مما يجعل القطاع الخاص لا يقبل على الاستثمار فيها، ولكن من ن</w:t>
      </w:r>
      <w:r w:rsidR="003A7D83" w:rsidRPr="002C0205">
        <w:rPr>
          <w:rFonts w:ascii="Simplified Arabic" w:hAnsi="Simplified Arabic" w:cs="Simplified Arabic"/>
          <w:sz w:val="28"/>
          <w:szCs w:val="28"/>
          <w:rtl/>
        </w:rPr>
        <w:t xml:space="preserve">احية اخرى تعد محددًا هامًا لنمو </w:t>
      </w:r>
      <w:r w:rsidRPr="002C0205">
        <w:rPr>
          <w:rFonts w:ascii="Simplified Arabic" w:hAnsi="Simplified Arabic" w:cs="Simplified Arabic"/>
          <w:sz w:val="28"/>
          <w:szCs w:val="28"/>
          <w:rtl/>
        </w:rPr>
        <w:t>الاقتصاد، وتسه</w:t>
      </w:r>
      <w:r w:rsidR="003A7D83" w:rsidRPr="002C0205">
        <w:rPr>
          <w:rFonts w:ascii="Simplified Arabic" w:hAnsi="Simplified Arabic" w:cs="Simplified Arabic"/>
          <w:sz w:val="28"/>
          <w:szCs w:val="28"/>
          <w:rtl/>
        </w:rPr>
        <w:t>ي</w:t>
      </w:r>
      <w:r w:rsidRPr="002C0205">
        <w:rPr>
          <w:rFonts w:ascii="Simplified Arabic" w:hAnsi="Simplified Arabic" w:cs="Simplified Arabic"/>
          <w:sz w:val="28"/>
          <w:szCs w:val="28"/>
          <w:rtl/>
        </w:rPr>
        <w:t>ل ممارسة انشطته وتوسيع استثماراته.</w:t>
      </w:r>
    </w:p>
    <w:p w14:paraId="5ED8913E" w14:textId="77777777" w:rsidR="004214F6" w:rsidRPr="002C0205" w:rsidRDefault="004214F6" w:rsidP="002C0205">
      <w:pPr>
        <w:pStyle w:val="NoSpacing"/>
        <w:tabs>
          <w:tab w:val="center" w:pos="7198"/>
          <w:tab w:val="right" w:pos="9356"/>
        </w:tabs>
        <w:spacing w:before="30" w:afterLines="30" w:after="72"/>
        <w:jc w:val="both"/>
        <w:rPr>
          <w:rFonts w:ascii="Simplified Arabic" w:hAnsi="Simplified Arabic" w:cs="Simplified Arabic"/>
          <w:b/>
          <w:bCs/>
          <w:sz w:val="28"/>
          <w:szCs w:val="28"/>
          <w:rtl/>
        </w:rPr>
      </w:pPr>
      <w:r w:rsidRPr="002C0205">
        <w:rPr>
          <w:rFonts w:ascii="Simplified Arabic" w:hAnsi="Simplified Arabic" w:cs="Simplified Arabic"/>
          <w:b/>
          <w:bCs/>
          <w:sz w:val="28"/>
          <w:szCs w:val="28"/>
          <w:rtl/>
        </w:rPr>
        <w:t>مشكلة الدراسة:</w:t>
      </w:r>
    </w:p>
    <w:p w14:paraId="3548F388" w14:textId="4AA408EE"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اهتمت المملكة العربية السعودية </w:t>
      </w:r>
      <w:r w:rsidR="003A7D83" w:rsidRPr="002C0205">
        <w:rPr>
          <w:rFonts w:ascii="Simplified Arabic" w:hAnsi="Simplified Arabic" w:cs="Simplified Arabic"/>
          <w:sz w:val="28"/>
          <w:szCs w:val="28"/>
          <w:rtl/>
        </w:rPr>
        <w:t>بدعم القطاع الخاص، والذ</w:t>
      </w:r>
      <w:r w:rsidRPr="002C0205">
        <w:rPr>
          <w:rFonts w:ascii="Simplified Arabic" w:hAnsi="Simplified Arabic" w:cs="Simplified Arabic"/>
          <w:sz w:val="28"/>
          <w:szCs w:val="28"/>
          <w:rtl/>
        </w:rPr>
        <w:t>ي يشكل أحد أهم العوامل المساعدة التي توفرها الدولة لهذا القطاع الوطني، بهدف تمكينه من النهوض بدوره في خدمة خطط التنمية، ورفع التنافسية والقدرة التصديرية من المنتجات غير النفطية، وتأكيد شراكته الحقيقية في تحقيق الاهداف التنموية.</w:t>
      </w:r>
    </w:p>
    <w:p w14:paraId="4AB3737C" w14:textId="4EA11CAD"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ومن اوجه هذا الدعم للقطاع الخاص، الانفاق الحكومي على مشاريع البنية التحتية حيث خُصص له مخصصات مرتفعة، فبلغ ١٣.٥ مليار ريال في العام ٢٠١٤، بمعدل نمو ١٣.٥٪ تقريباً عن العام ٢٠١٣ الذي بلغ الانفاق فيه ١١.٧ مليار ريال. كما صاحب الانفاق على مشاريع البنية التحتية زيادة في نسبة مساهمة القطاع الخاص في الناتج المحلي الاجمالي، حيث بلغ في عام ٢٠١٣ ما يقارب ١.٠٤، وفي العام ٢٠١٤ بلغ ١.١٤، بمعدل زيادة ٩.٣٨٪ وتدل الارقام على زيادة</w:t>
      </w:r>
      <w:r w:rsidR="003A7D83" w:rsidRPr="002C0205">
        <w:rPr>
          <w:rFonts w:ascii="Simplified Arabic" w:hAnsi="Simplified Arabic" w:cs="Simplified Arabic"/>
          <w:sz w:val="28"/>
          <w:szCs w:val="28"/>
          <w:rtl/>
        </w:rPr>
        <w:t xml:space="preserve"> </w:t>
      </w:r>
      <w:r w:rsidRPr="002C0205">
        <w:rPr>
          <w:rFonts w:ascii="Simplified Arabic" w:hAnsi="Simplified Arabic" w:cs="Simplified Arabic"/>
          <w:sz w:val="28"/>
          <w:szCs w:val="28"/>
          <w:rtl/>
        </w:rPr>
        <w:t>مساهمة القطاع الخاص في الناتج المحلي الاجمالي، مواكبة لزيادة مخصصات البنية التحتية.</w:t>
      </w:r>
    </w:p>
    <w:p w14:paraId="61623609" w14:textId="77777777"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وهذا يقود الى طرح التساؤل التالي:</w:t>
      </w:r>
    </w:p>
    <w:p w14:paraId="0FBFD6E2" w14:textId="77777777"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ما تأثير الانفاق الحكومي على مشاريع البنية التحتية على القطاع الخاص في المملكة العربية السعودية؟</w:t>
      </w:r>
    </w:p>
    <w:p w14:paraId="4DA346E3" w14:textId="77777777" w:rsidR="004214F6" w:rsidRPr="002C0205" w:rsidRDefault="004214F6" w:rsidP="002C0205">
      <w:pPr>
        <w:pStyle w:val="NoSpacing"/>
        <w:tabs>
          <w:tab w:val="center" w:pos="7198"/>
          <w:tab w:val="right" w:pos="9356"/>
        </w:tabs>
        <w:spacing w:before="30" w:afterLines="30" w:after="72"/>
        <w:jc w:val="both"/>
        <w:rPr>
          <w:rFonts w:ascii="Simplified Arabic" w:hAnsi="Simplified Arabic" w:cs="Simplified Arabic"/>
          <w:bCs/>
          <w:sz w:val="28"/>
          <w:szCs w:val="28"/>
          <w:rtl/>
        </w:rPr>
      </w:pPr>
      <w:r w:rsidRPr="002C0205">
        <w:rPr>
          <w:rFonts w:ascii="Simplified Arabic" w:hAnsi="Simplified Arabic" w:cs="Simplified Arabic"/>
          <w:bCs/>
          <w:sz w:val="28"/>
          <w:szCs w:val="28"/>
          <w:rtl/>
        </w:rPr>
        <w:t>الهدف:</w:t>
      </w:r>
    </w:p>
    <w:p w14:paraId="26EAC1E6" w14:textId="2FBB5835" w:rsidR="007862D4" w:rsidRDefault="003A7D83" w:rsidP="00142053">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تهدف الدراسة إ</w:t>
      </w:r>
      <w:r w:rsidR="004214F6" w:rsidRPr="002C0205">
        <w:rPr>
          <w:rFonts w:ascii="Simplified Arabic" w:hAnsi="Simplified Arabic" w:cs="Simplified Arabic"/>
          <w:sz w:val="28"/>
          <w:szCs w:val="28"/>
          <w:rtl/>
        </w:rPr>
        <w:t>لى بيان مفهوم مشاريع البنية التحتية وأثرها على الاستثمار في المملكة العربية السعودية، وتتبع أثر الانفاق الحكومي لمشاريع البنية التحتية على القطاع ال</w:t>
      </w:r>
      <w:r w:rsidR="004D673A">
        <w:rPr>
          <w:rFonts w:ascii="Simplified Arabic" w:hAnsi="Simplified Arabic" w:cs="Simplified Arabic"/>
          <w:sz w:val="28"/>
          <w:szCs w:val="28"/>
          <w:rtl/>
        </w:rPr>
        <w:t>خاص خلال الفترة (</w:t>
      </w:r>
      <w:r w:rsidR="004D673A">
        <w:rPr>
          <w:rFonts w:ascii="Simplified Arabic" w:hAnsi="Simplified Arabic" w:cs="Simplified Arabic" w:hint="cs"/>
          <w:sz w:val="28"/>
          <w:szCs w:val="28"/>
          <w:rtl/>
        </w:rPr>
        <w:t>1982</w:t>
      </w:r>
      <w:r w:rsidR="004214F6" w:rsidRPr="002C0205">
        <w:rPr>
          <w:rFonts w:ascii="Simplified Arabic" w:hAnsi="Simplified Arabic" w:cs="Simplified Arabic"/>
          <w:sz w:val="28"/>
          <w:szCs w:val="28"/>
          <w:rtl/>
        </w:rPr>
        <w:t>-</w:t>
      </w:r>
      <w:r w:rsidR="00142053">
        <w:rPr>
          <w:rFonts w:ascii="Simplified Arabic" w:hAnsi="Simplified Arabic" w:cs="Simplified Arabic" w:hint="cs"/>
          <w:sz w:val="28"/>
          <w:szCs w:val="28"/>
          <w:rtl/>
        </w:rPr>
        <w:t>2014</w:t>
      </w:r>
      <w:r w:rsidR="004214F6" w:rsidRPr="002C0205">
        <w:rPr>
          <w:rFonts w:ascii="Simplified Arabic" w:hAnsi="Simplified Arabic" w:cs="Simplified Arabic"/>
          <w:sz w:val="28"/>
          <w:szCs w:val="28"/>
          <w:rtl/>
        </w:rPr>
        <w:t>)، وقياس العلاقة محل التطبيق من خلال صياغة نموذج قياسي، للوصول الى نتائج وتوصيات تسهم في توجيه صانعي القرارات والسياسات الاقتصادية.</w:t>
      </w:r>
    </w:p>
    <w:p w14:paraId="7996C3F9" w14:textId="77777777" w:rsidR="00142053" w:rsidRPr="002C0205" w:rsidRDefault="00142053" w:rsidP="008B383B">
      <w:pPr>
        <w:pStyle w:val="NoSpacing"/>
        <w:tabs>
          <w:tab w:val="center" w:pos="7198"/>
          <w:tab w:val="right" w:pos="9356"/>
        </w:tabs>
        <w:spacing w:before="30" w:afterLines="30" w:after="72"/>
        <w:jc w:val="both"/>
        <w:rPr>
          <w:rFonts w:ascii="Simplified Arabic" w:hAnsi="Simplified Arabic" w:cs="Simplified Arabic" w:hint="cs"/>
          <w:sz w:val="28"/>
          <w:szCs w:val="28"/>
          <w:rtl/>
        </w:rPr>
      </w:pPr>
      <w:bookmarkStart w:id="0" w:name="_GoBack"/>
      <w:bookmarkEnd w:id="0"/>
    </w:p>
    <w:p w14:paraId="285250C3" w14:textId="77777777" w:rsidR="004214F6" w:rsidRPr="002C0205" w:rsidRDefault="004214F6" w:rsidP="00606E21">
      <w:pPr>
        <w:pStyle w:val="NoSpacing"/>
        <w:tabs>
          <w:tab w:val="center" w:pos="7198"/>
          <w:tab w:val="right" w:pos="9356"/>
        </w:tabs>
        <w:spacing w:before="30" w:afterLines="30" w:after="72"/>
        <w:jc w:val="both"/>
        <w:rPr>
          <w:rFonts w:ascii="Simplified Arabic" w:hAnsi="Simplified Arabic" w:cs="Simplified Arabic"/>
          <w:bCs/>
          <w:sz w:val="28"/>
          <w:szCs w:val="28"/>
          <w:rtl/>
        </w:rPr>
      </w:pPr>
      <w:r w:rsidRPr="002C0205">
        <w:rPr>
          <w:rFonts w:ascii="Simplified Arabic" w:hAnsi="Simplified Arabic" w:cs="Simplified Arabic"/>
          <w:bCs/>
          <w:sz w:val="28"/>
          <w:szCs w:val="28"/>
          <w:rtl/>
        </w:rPr>
        <w:t>الأهمية:</w:t>
      </w:r>
    </w:p>
    <w:p w14:paraId="78F111F7" w14:textId="72FD6B85"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تسهم الدراسة في تحليل العلاقة على نطاق اضيق مما تطرقت اليه الدراسات السابقة، حيث تميزت بأنها تناولت الانفاق الحكومي على مشاريع البنية التحتية على وجه الخصوص وتأثيره على القطاع الخاص، على خلاف الدراسات السابقة التي تطرقت الى الانفاق الحكومي بشكل عام، وتأثيره على القطاعات الاقتصادية دون تخصيص، كما تختلف ا</w:t>
      </w:r>
      <w:r w:rsidR="003A7D83" w:rsidRPr="002C0205">
        <w:rPr>
          <w:rFonts w:ascii="Simplified Arabic" w:hAnsi="Simplified Arabic" w:cs="Simplified Arabic"/>
          <w:sz w:val="28"/>
          <w:szCs w:val="28"/>
          <w:rtl/>
        </w:rPr>
        <w:t>لدراسة الحالية في تناول اتجاه لل</w:t>
      </w:r>
      <w:r w:rsidRPr="002C0205">
        <w:rPr>
          <w:rFonts w:ascii="Simplified Arabic" w:hAnsi="Simplified Arabic" w:cs="Simplified Arabic"/>
          <w:sz w:val="28"/>
          <w:szCs w:val="28"/>
          <w:rtl/>
        </w:rPr>
        <w:t>علاقة</w:t>
      </w:r>
      <w:r w:rsidR="003A7D83" w:rsidRPr="002C0205">
        <w:rPr>
          <w:rFonts w:ascii="Simplified Arabic" w:hAnsi="Simplified Arabic" w:cs="Simplified Arabic"/>
          <w:sz w:val="28"/>
          <w:szCs w:val="28"/>
          <w:rtl/>
        </w:rPr>
        <w:t xml:space="preserve"> يختلف</w:t>
      </w:r>
      <w:r w:rsidRPr="002C0205">
        <w:rPr>
          <w:rFonts w:ascii="Simplified Arabic" w:hAnsi="Simplified Arabic" w:cs="Simplified Arabic"/>
          <w:sz w:val="28"/>
          <w:szCs w:val="28"/>
          <w:rtl/>
        </w:rPr>
        <w:t xml:space="preserve"> عما ورد في الدراسات السابقة التي تولت دور القطاع الخاص في مشاريع البنية التحتية، كما تتميز هذه الدراسة بحداثة الفترة الزمنية واختلاف التطبيق المكاني.</w:t>
      </w:r>
    </w:p>
    <w:p w14:paraId="534B3BB9" w14:textId="77777777" w:rsidR="004214F6" w:rsidRPr="002C0205" w:rsidRDefault="004214F6" w:rsidP="002C0205">
      <w:pPr>
        <w:pStyle w:val="NoSpacing"/>
        <w:tabs>
          <w:tab w:val="center" w:pos="7198"/>
          <w:tab w:val="right" w:pos="9356"/>
        </w:tabs>
        <w:spacing w:before="30" w:afterLines="30" w:after="72"/>
        <w:jc w:val="both"/>
        <w:rPr>
          <w:rFonts w:ascii="Simplified Arabic" w:hAnsi="Simplified Arabic" w:cs="Simplified Arabic"/>
          <w:b/>
          <w:bCs/>
          <w:sz w:val="28"/>
          <w:szCs w:val="28"/>
          <w:rtl/>
        </w:rPr>
      </w:pPr>
      <w:r w:rsidRPr="002C0205">
        <w:rPr>
          <w:rFonts w:ascii="Simplified Arabic" w:hAnsi="Simplified Arabic" w:cs="Simplified Arabic"/>
          <w:b/>
          <w:bCs/>
          <w:sz w:val="28"/>
          <w:szCs w:val="28"/>
          <w:rtl/>
        </w:rPr>
        <w:t>الفرضية:</w:t>
      </w:r>
    </w:p>
    <w:p w14:paraId="083EFFF4" w14:textId="77777777"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تنص فرضية الدراسة على أن:</w:t>
      </w:r>
    </w:p>
    <w:p w14:paraId="07106F5C" w14:textId="77E15F26"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"يؤدي ارتفاع الأنفاق الحكومي على مشاريع البنية التحتية</w:t>
      </w:r>
      <w:r w:rsidR="003A7D83" w:rsidRPr="002C0205">
        <w:rPr>
          <w:rFonts w:ascii="Simplified Arabic" w:hAnsi="Simplified Arabic" w:cs="Simplified Arabic"/>
          <w:sz w:val="28"/>
          <w:szCs w:val="28"/>
          <w:rtl/>
        </w:rPr>
        <w:t xml:space="preserve"> إلى ارتفاع مساهمة</w:t>
      </w:r>
      <w:r w:rsidRPr="002C0205">
        <w:rPr>
          <w:rFonts w:ascii="Simplified Arabic" w:hAnsi="Simplified Arabic" w:cs="Simplified Arabic"/>
          <w:sz w:val="28"/>
          <w:szCs w:val="28"/>
          <w:rtl/>
        </w:rPr>
        <w:t xml:space="preserve"> القطاع الخاص في التنمية الاقتصادية للمملكة العربية السعودية"</w:t>
      </w:r>
    </w:p>
    <w:p w14:paraId="1C8CE03C" w14:textId="77777777" w:rsidR="004214F6" w:rsidRPr="002C0205" w:rsidRDefault="004214F6" w:rsidP="002C0205">
      <w:pPr>
        <w:pStyle w:val="NoSpacing"/>
        <w:tabs>
          <w:tab w:val="center" w:pos="7198"/>
          <w:tab w:val="right" w:pos="9356"/>
        </w:tabs>
        <w:spacing w:before="30" w:afterLines="30" w:after="72"/>
        <w:jc w:val="both"/>
        <w:rPr>
          <w:rFonts w:ascii="Simplified Arabic" w:hAnsi="Simplified Arabic" w:cs="Simplified Arabic"/>
          <w:b/>
          <w:bCs/>
          <w:sz w:val="28"/>
          <w:szCs w:val="28"/>
          <w:rtl/>
        </w:rPr>
      </w:pPr>
      <w:r w:rsidRPr="002C0205">
        <w:rPr>
          <w:rFonts w:ascii="Simplified Arabic" w:hAnsi="Simplified Arabic" w:cs="Simplified Arabic"/>
          <w:b/>
          <w:bCs/>
          <w:sz w:val="28"/>
          <w:szCs w:val="28"/>
          <w:rtl/>
        </w:rPr>
        <w:t>نطاق الدراسة:</w:t>
      </w:r>
    </w:p>
    <w:p w14:paraId="63832008" w14:textId="49CBD44C" w:rsidR="004214F6" w:rsidRPr="002C0205" w:rsidRDefault="004214F6" w:rsidP="00142053">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lastRenderedPageBreak/>
        <w:t>تطبق الدراسة في المملكة العربية السعودية بسبب اهتمامها بمشاريع البنية التحتية، وارتفاع مخصصات الانفاق الحكومي على مشاريع البنية التحتية لديها في السنوات الأخيرة، وذلك بدراسة ال</w:t>
      </w:r>
      <w:r w:rsidR="00142053">
        <w:rPr>
          <w:rFonts w:ascii="Simplified Arabic" w:hAnsi="Simplified Arabic" w:cs="Simplified Arabic"/>
          <w:sz w:val="28"/>
          <w:szCs w:val="28"/>
          <w:rtl/>
        </w:rPr>
        <w:t>فترة الزمنية (</w:t>
      </w:r>
      <w:r w:rsidR="00142053">
        <w:rPr>
          <w:rFonts w:ascii="Simplified Arabic" w:hAnsi="Simplified Arabic" w:cs="Simplified Arabic" w:hint="cs"/>
          <w:sz w:val="28"/>
          <w:szCs w:val="28"/>
          <w:rtl/>
        </w:rPr>
        <w:t>1982</w:t>
      </w:r>
      <w:r w:rsidRPr="002C0205">
        <w:rPr>
          <w:rFonts w:ascii="Simplified Arabic" w:hAnsi="Simplified Arabic" w:cs="Simplified Arabic"/>
          <w:sz w:val="28"/>
          <w:szCs w:val="28"/>
          <w:rtl/>
        </w:rPr>
        <w:t>-</w:t>
      </w:r>
      <w:r w:rsidR="00142053">
        <w:rPr>
          <w:rFonts w:ascii="Simplified Arabic" w:hAnsi="Simplified Arabic" w:cs="Simplified Arabic" w:hint="cs"/>
          <w:sz w:val="28"/>
          <w:szCs w:val="28"/>
          <w:rtl/>
        </w:rPr>
        <w:t>2014</w:t>
      </w:r>
      <w:r w:rsidRPr="002C0205">
        <w:rPr>
          <w:rFonts w:ascii="Simplified Arabic" w:hAnsi="Simplified Arabic" w:cs="Simplified Arabic"/>
          <w:sz w:val="28"/>
          <w:szCs w:val="28"/>
          <w:rtl/>
        </w:rPr>
        <w:t>) كأحدث بيانات زمنية متوفرة.</w:t>
      </w:r>
    </w:p>
    <w:p w14:paraId="3870C2A0" w14:textId="77777777" w:rsidR="004214F6" w:rsidRPr="002C0205" w:rsidRDefault="004214F6" w:rsidP="002C0205">
      <w:pPr>
        <w:pStyle w:val="NoSpacing"/>
        <w:tabs>
          <w:tab w:val="center" w:pos="7198"/>
          <w:tab w:val="right" w:pos="9356"/>
        </w:tabs>
        <w:spacing w:before="30" w:afterLines="30" w:after="72"/>
        <w:jc w:val="both"/>
        <w:rPr>
          <w:rFonts w:ascii="Simplified Arabic" w:hAnsi="Simplified Arabic" w:cs="Simplified Arabic"/>
          <w:b/>
          <w:bCs/>
          <w:sz w:val="28"/>
          <w:szCs w:val="28"/>
          <w:rtl/>
        </w:rPr>
      </w:pPr>
      <w:r w:rsidRPr="002C0205">
        <w:rPr>
          <w:rFonts w:ascii="Simplified Arabic" w:hAnsi="Simplified Arabic" w:cs="Simplified Arabic"/>
          <w:b/>
          <w:bCs/>
          <w:sz w:val="28"/>
          <w:szCs w:val="28"/>
          <w:rtl/>
        </w:rPr>
        <w:t>المنهجية:</w:t>
      </w:r>
    </w:p>
    <w:p w14:paraId="252A161A" w14:textId="77777777" w:rsidR="003C1AA7" w:rsidRDefault="004214F6" w:rsidP="003C1AA7">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تتبع الدراسة الاسلوب</w:t>
      </w:r>
      <w:r w:rsidR="003A7D83" w:rsidRPr="002C0205">
        <w:rPr>
          <w:rFonts w:ascii="Simplified Arabic" w:hAnsi="Simplified Arabic" w:cs="Simplified Arabic"/>
          <w:sz w:val="28"/>
          <w:szCs w:val="28"/>
          <w:rtl/>
        </w:rPr>
        <w:t xml:space="preserve"> الوصفي</w:t>
      </w:r>
      <w:r w:rsidRPr="002C0205">
        <w:rPr>
          <w:rFonts w:ascii="Simplified Arabic" w:hAnsi="Simplified Arabic" w:cs="Simplified Arabic"/>
          <w:sz w:val="28"/>
          <w:szCs w:val="28"/>
          <w:rtl/>
        </w:rPr>
        <w:t xml:space="preserve"> لتوضيح مفاهيم وأهمية البنية التحتية في دعم القطاع الخاص، بالإضافة الى الاسلوب</w:t>
      </w:r>
      <w:r w:rsidR="003A7D83" w:rsidRPr="002C0205">
        <w:rPr>
          <w:rFonts w:ascii="Simplified Arabic" w:hAnsi="Simplified Arabic" w:cs="Simplified Arabic"/>
          <w:sz w:val="28"/>
          <w:szCs w:val="28"/>
          <w:rtl/>
        </w:rPr>
        <w:t xml:space="preserve"> القياسي</w:t>
      </w:r>
      <w:r w:rsidRPr="002C0205">
        <w:rPr>
          <w:rFonts w:ascii="Simplified Arabic" w:hAnsi="Simplified Arabic" w:cs="Simplified Arabic"/>
          <w:sz w:val="28"/>
          <w:szCs w:val="28"/>
          <w:rtl/>
        </w:rPr>
        <w:t xml:space="preserve"> لقياس العلاقة بين الانفاق على مشاريع البنية التحتية ودورها في دعم القطاع الخاص باستخدام طريقة المربعات الصغرى العادية، عن طريق صياغة نموذج انحدار متعدد.</w:t>
      </w:r>
    </w:p>
    <w:p w14:paraId="21F8145B" w14:textId="5A9EB8F0" w:rsidR="003C1AA7" w:rsidRDefault="003C1AA7" w:rsidP="003C1AA7">
      <w:pPr>
        <w:pStyle w:val="NoSpacing"/>
        <w:tabs>
          <w:tab w:val="center" w:pos="7198"/>
          <w:tab w:val="right" w:pos="9356"/>
        </w:tabs>
        <w:spacing w:before="30" w:afterLines="30" w:after="72"/>
        <w:jc w:val="both"/>
        <w:rPr>
          <w:rFonts w:ascii="Simplified Arabic" w:hAnsi="Simplified Arabic" w:cs="Simplified Arabic"/>
          <w:sz w:val="28"/>
          <w:szCs w:val="28"/>
          <w:rtl/>
        </w:rPr>
      </w:pPr>
      <w:r w:rsidRPr="003C1AA7">
        <w:rPr>
          <w:rFonts w:ascii="Simplified Arabic" w:hAnsi="Simplified Arabic" w:cs="Simplified Arabic" w:hint="cs"/>
          <w:b/>
          <w:bCs/>
          <w:sz w:val="28"/>
          <w:szCs w:val="28"/>
          <w:rtl/>
        </w:rPr>
        <w:t>خطة الدراسة:</w:t>
      </w:r>
    </w:p>
    <w:p w14:paraId="1629B2B2" w14:textId="4BE77465" w:rsidR="003C1AA7" w:rsidRPr="003C1AA7" w:rsidRDefault="003C1AA7" w:rsidP="003C1AA7">
      <w:pPr>
        <w:pStyle w:val="NoSpacing"/>
        <w:tabs>
          <w:tab w:val="center" w:pos="7198"/>
          <w:tab w:val="right" w:pos="9356"/>
        </w:tabs>
        <w:spacing w:before="30" w:afterLines="30" w:after="72"/>
        <w:ind w:firstLine="284"/>
        <w:jc w:val="both"/>
        <w:rPr>
          <w:rFonts w:ascii="Simplified Arabic" w:hAnsi="Simplified Arabic" w:cs="Simplified Arabic"/>
          <w:sz w:val="28"/>
          <w:szCs w:val="28"/>
          <w:rtl/>
        </w:rPr>
      </w:pPr>
      <w:r>
        <w:rPr>
          <w:rFonts w:ascii="Simplified Arabic" w:hAnsi="Simplified Arabic" w:cs="Simplified Arabic" w:hint="cs"/>
          <w:sz w:val="28"/>
          <w:szCs w:val="28"/>
          <w:rtl/>
        </w:rPr>
        <w:t>تنقسم الدراسة إلى عدة أجزاء، حيث يتناول الجزء الأول النظريات والدراسات السابقة. ويوضح الجزء الثاني الإطار التطبيقي تحليل العلاقة بين الإنفاق الحكومي على مشاريع البنية التحتية ودعم القطاع الخاص في المملكة العربية السعودية. ويقيس الجزء الثالث هذه العلاقة من خلال صياغة النموذج القياسي، وأخيرًا تختم الدراسة بالنتائج والتوصيات.</w:t>
      </w:r>
    </w:p>
    <w:p w14:paraId="3BA6F9EA" w14:textId="77777777" w:rsidR="004214F6" w:rsidRPr="002C0205" w:rsidRDefault="004214F6" w:rsidP="00606E21">
      <w:pPr>
        <w:pStyle w:val="NoSpacing"/>
        <w:tabs>
          <w:tab w:val="center" w:pos="7198"/>
          <w:tab w:val="right" w:pos="9356"/>
        </w:tabs>
        <w:spacing w:before="30" w:afterLines="30" w:after="72"/>
        <w:ind w:firstLine="340"/>
        <w:jc w:val="center"/>
        <w:rPr>
          <w:rFonts w:ascii="Simplified Arabic" w:hAnsi="Simplified Arabic" w:cs="Simplified Arabic"/>
          <w:bCs/>
          <w:sz w:val="28"/>
          <w:szCs w:val="28"/>
          <w:rtl/>
        </w:rPr>
      </w:pPr>
      <w:r w:rsidRPr="002C0205">
        <w:rPr>
          <w:rFonts w:ascii="Simplified Arabic" w:hAnsi="Simplified Arabic" w:cs="Simplified Arabic"/>
          <w:bCs/>
          <w:sz w:val="28"/>
          <w:szCs w:val="28"/>
          <w:rtl/>
        </w:rPr>
        <w:t>أولًا: الإطار النظري</w:t>
      </w:r>
    </w:p>
    <w:p w14:paraId="0FCE4E8B" w14:textId="31F1F9FD"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يتناول هذا الإطار التأصيل النظري والدراسات السابقة، ثم</w:t>
      </w:r>
      <w:r w:rsidR="003A7D83" w:rsidRPr="002C0205">
        <w:rPr>
          <w:rFonts w:ascii="Simplified Arabic" w:hAnsi="Simplified Arabic" w:cs="Simplified Arabic"/>
          <w:sz w:val="28"/>
          <w:szCs w:val="28"/>
          <w:rtl/>
        </w:rPr>
        <w:t xml:space="preserve"> التطرق إل</w:t>
      </w:r>
      <w:r w:rsidRPr="002C0205">
        <w:rPr>
          <w:rFonts w:ascii="Simplified Arabic" w:hAnsi="Simplified Arabic" w:cs="Simplified Arabic"/>
          <w:sz w:val="28"/>
          <w:szCs w:val="28"/>
          <w:rtl/>
        </w:rPr>
        <w:t>ى مفهوم البنية التحتية، وخصائصها وأهميتها وآثارها الاقتصادية، بالإضافة إلى التعرف على قطاعاتها، كذلك يتطرق إلى دور القطاع الخاص في التنمية الاقتصادية.</w:t>
      </w:r>
    </w:p>
    <w:p w14:paraId="78A7D760" w14:textId="14D0E384" w:rsidR="004214F6" w:rsidRPr="002C0205" w:rsidRDefault="002C0205" w:rsidP="002C0205">
      <w:pPr>
        <w:pStyle w:val="NoSpacing"/>
        <w:tabs>
          <w:tab w:val="center" w:pos="7198"/>
          <w:tab w:val="right" w:pos="9356"/>
        </w:tabs>
        <w:spacing w:before="30" w:afterLines="30" w:after="72"/>
        <w:jc w:val="both"/>
        <w:rPr>
          <w:rFonts w:ascii="Simplified Arabic" w:hAnsi="Simplified Arabic" w:cs="Simplified Arabic"/>
          <w:bCs/>
          <w:sz w:val="28"/>
          <w:szCs w:val="28"/>
          <w:rtl/>
        </w:rPr>
      </w:pPr>
      <w:r>
        <w:rPr>
          <w:rFonts w:ascii="Simplified Arabic" w:hAnsi="Simplified Arabic" w:cs="Simplified Arabic" w:hint="cs"/>
          <w:bCs/>
          <w:sz w:val="28"/>
          <w:szCs w:val="28"/>
          <w:rtl/>
        </w:rPr>
        <w:t>1</w:t>
      </w:r>
      <w:r w:rsidR="004214F6" w:rsidRPr="002C0205">
        <w:rPr>
          <w:rFonts w:ascii="Simplified Arabic" w:hAnsi="Simplified Arabic" w:cs="Simplified Arabic"/>
          <w:bCs/>
          <w:sz w:val="28"/>
          <w:szCs w:val="28"/>
          <w:rtl/>
        </w:rPr>
        <w:t>/١ التأصيل النظري والدراسات السابقة:</w:t>
      </w:r>
    </w:p>
    <w:p w14:paraId="59FE7682" w14:textId="1865DD63" w:rsidR="004214F6" w:rsidRPr="002C0205" w:rsidRDefault="004214F6" w:rsidP="00612273">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 xml:space="preserve">ظهرت المدرسة الكلاسيكية في القرن الثامن عشر بقيادة آدم سميث التي تنادي بسياسة الحرية الاقتصادية، وعدم تدخل الدولة في النشاط الاقتصادي، إلا في حدود ضيقة، منها القيام بالمشروعات التي لا يستطيع الأفراد القيام بها، أو التي لا يقدمون على القيام بها، نظرًا لكثرة ما تتطلب من رؤوس الأموال أو نظرًا لقلة ما تدره من أرباح </w:t>
      </w:r>
      <w:r w:rsidR="002652E6">
        <w:rPr>
          <w:rFonts w:ascii="Simplified Arabic" w:hAnsi="Simplified Arabic" w:cs="Simplified Arabic"/>
          <w:sz w:val="28"/>
          <w:szCs w:val="28"/>
          <w:rtl/>
        </w:rPr>
        <w:fldChar w:fldCharType="begin"/>
      </w:r>
      <w:r w:rsidR="00612273">
        <w:rPr>
          <w:rFonts w:ascii="Simplified Arabic" w:hAnsi="Simplified Arabic" w:cs="Simplified Arabic"/>
          <w:sz w:val="28"/>
          <w:szCs w:val="28"/>
          <w:rtl/>
        </w:rPr>
        <w:instrText xml:space="preserve"> </w:instrText>
      </w:r>
      <w:r w:rsidR="00612273">
        <w:rPr>
          <w:rFonts w:ascii="Simplified Arabic" w:hAnsi="Simplified Arabic" w:cs="Simplified Arabic"/>
          <w:sz w:val="28"/>
          <w:szCs w:val="28"/>
        </w:rPr>
        <w:instrText>ADDIN EN.CITE &lt;EndNote&gt;&lt;Cite&gt;&lt;Author</w:instrText>
      </w:r>
      <w:r w:rsidR="00612273">
        <w:rPr>
          <w:rFonts w:ascii="Simplified Arabic" w:hAnsi="Simplified Arabic" w:cs="Simplified Arabic"/>
          <w:sz w:val="28"/>
          <w:szCs w:val="28"/>
          <w:rtl/>
        </w:rPr>
        <w:instrText>&gt;شقير&lt;/</w:instrText>
      </w:r>
      <w:r w:rsidR="00612273">
        <w:rPr>
          <w:rFonts w:ascii="Simplified Arabic" w:hAnsi="Simplified Arabic" w:cs="Simplified Arabic"/>
          <w:sz w:val="28"/>
          <w:szCs w:val="28"/>
        </w:rPr>
        <w:instrText>Author&gt;&lt;Year&gt;1988&lt;/Year&gt;&lt;RecNum&gt;2&lt;/RecNum&gt;&lt;DisplayText</w:instrText>
      </w:r>
      <w:r w:rsidR="00612273">
        <w:rPr>
          <w:rFonts w:ascii="Simplified Arabic" w:hAnsi="Simplified Arabic" w:cs="Simplified Arabic"/>
          <w:sz w:val="28"/>
          <w:szCs w:val="28"/>
          <w:rtl/>
        </w:rPr>
        <w:instrText>&gt;(شقير ١٩٨٨)&lt;/</w:instrText>
      </w:r>
      <w:r w:rsidR="00612273">
        <w:rPr>
          <w:rFonts w:ascii="Simplified Arabic" w:hAnsi="Simplified Arabic" w:cs="Simplified Arabic"/>
          <w:sz w:val="28"/>
          <w:szCs w:val="28"/>
        </w:rPr>
        <w:instrText>DisplayText&gt;&lt;record&gt;&lt;rec-number&gt;2&lt;/rec-number&gt;&lt;foreign-keys&gt;&lt;key app="EN" db-id="vevfe9w2sww0dce9sdavxaap9pwexr9rtw90" timestamp="1461007768"&gt;2</w:instrText>
      </w:r>
      <w:r w:rsidR="00612273">
        <w:rPr>
          <w:rFonts w:ascii="Simplified Arabic" w:hAnsi="Simplified Arabic" w:cs="Simplified Arabic"/>
          <w:sz w:val="28"/>
          <w:szCs w:val="28"/>
          <w:rtl/>
        </w:rPr>
        <w:instrText>&lt;/</w:instrText>
      </w:r>
      <w:r w:rsidR="00612273">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00612273">
        <w:rPr>
          <w:rFonts w:ascii="Simplified Arabic" w:hAnsi="Simplified Arabic" w:cs="Simplified Arabic"/>
          <w:sz w:val="28"/>
          <w:szCs w:val="28"/>
          <w:rtl/>
        </w:rPr>
        <w:instrText>"&gt;لبيب شقير&lt;/</w:instrText>
      </w:r>
      <w:r w:rsidR="00612273">
        <w:rPr>
          <w:rFonts w:ascii="Simplified Arabic" w:hAnsi="Simplified Arabic" w:cs="Simplified Arabic"/>
          <w:sz w:val="28"/>
          <w:szCs w:val="28"/>
        </w:rPr>
        <w:instrText>style&gt;&lt;/author&gt;&lt;/authors&gt;&lt;/contributors&gt;&lt;titles&gt;&lt;title&gt;&lt;style face="normal" font="default" charset="178" size="100%</w:instrText>
      </w:r>
      <w:r w:rsidR="00612273">
        <w:rPr>
          <w:rFonts w:ascii="Simplified Arabic" w:hAnsi="Simplified Arabic" w:cs="Simplified Arabic"/>
          <w:sz w:val="28"/>
          <w:szCs w:val="28"/>
          <w:rtl/>
        </w:rPr>
        <w:instrText>"&gt;تاريخ الفكر الاقتصادي&lt;/</w:instrText>
      </w:r>
      <w:r w:rsidR="00612273">
        <w:rPr>
          <w:rFonts w:ascii="Simplified Arabic" w:hAnsi="Simplified Arabic" w:cs="Simplified Arabic"/>
          <w:sz w:val="28"/>
          <w:szCs w:val="28"/>
        </w:rPr>
        <w:instrText>style&gt;&lt;/title&gt;&lt;/titles&gt;&lt;dates&gt;&lt;year&gt;&lt;style face="normal" font="default" charset="178" size="100%"&gt;1988&lt;/style&gt;&lt;/year&gt;&lt;/dates&gt;&lt;pub-location&gt;&lt;style face="normal" font="default" charset="178" size="100%</w:instrText>
      </w:r>
      <w:r w:rsidR="00612273">
        <w:rPr>
          <w:rFonts w:ascii="Simplified Arabic" w:hAnsi="Simplified Arabic" w:cs="Simplified Arabic"/>
          <w:sz w:val="28"/>
          <w:szCs w:val="28"/>
          <w:rtl/>
        </w:rPr>
        <w:instrText>"&gt;نهضة مصر&lt;/</w:instrText>
      </w:r>
      <w:r w:rsidR="00612273">
        <w:rPr>
          <w:rFonts w:ascii="Simplified Arabic" w:hAnsi="Simplified Arabic" w:cs="Simplified Arabic"/>
          <w:sz w:val="28"/>
          <w:szCs w:val="28"/>
        </w:rPr>
        <w:instrText>style&gt;&lt;/pub-location&gt;&lt;urls&gt;&lt;/urls&gt;&lt;/record&gt;&lt;/Cite&gt;&lt;/EndNote</w:instrText>
      </w:r>
      <w:r w:rsidR="00612273">
        <w:rPr>
          <w:rFonts w:ascii="Simplified Arabic" w:hAnsi="Simplified Arabic" w:cs="Simplified Arabic"/>
          <w:sz w:val="28"/>
          <w:szCs w:val="28"/>
          <w:rtl/>
        </w:rPr>
        <w:instrText>&gt;</w:instrText>
      </w:r>
      <w:r w:rsidR="002652E6">
        <w:rPr>
          <w:rFonts w:ascii="Simplified Arabic" w:hAnsi="Simplified Arabic" w:cs="Simplified Arabic"/>
          <w:sz w:val="28"/>
          <w:szCs w:val="28"/>
          <w:rtl/>
        </w:rPr>
        <w:fldChar w:fldCharType="separate"/>
      </w:r>
      <w:r w:rsidR="00612273">
        <w:rPr>
          <w:rFonts w:ascii="Simplified Arabic" w:hAnsi="Simplified Arabic" w:cs="Simplified Arabic"/>
          <w:noProof/>
          <w:sz w:val="28"/>
          <w:szCs w:val="28"/>
          <w:rtl/>
        </w:rPr>
        <w:t>(شقير ١٩٨٨)</w:t>
      </w:r>
      <w:r w:rsidR="002652E6">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وهذا ينطبق على مشروعات البنية التحتية. وفي القرن التاسع عشر توالت الأزمات الاقتصادية، حتى حدثت أزمة الكساد الكبير عام ١٩٢٩م، التي كان من آثارها انتشار البطالة، وللقضاء عليها ظهر كينز مناديًا بالتنازل نهائيًا عن سياسة الحرية الاقتصادية، وضرورة </w:t>
      </w:r>
      <w:r w:rsidR="00A36B9E">
        <w:rPr>
          <w:rFonts w:ascii="Simplified Arabic" w:hAnsi="Simplified Arabic" w:cs="Simplified Arabic" w:hint="cs"/>
          <w:sz w:val="28"/>
          <w:szCs w:val="28"/>
          <w:rtl/>
        </w:rPr>
        <w:t>ت</w:t>
      </w:r>
      <w:r w:rsidRPr="002C0205">
        <w:rPr>
          <w:rFonts w:ascii="Simplified Arabic" w:hAnsi="Simplified Arabic" w:cs="Simplified Arabic"/>
          <w:sz w:val="28"/>
          <w:szCs w:val="28"/>
          <w:rtl/>
        </w:rPr>
        <w:t>دخل الدولة في النشاط الاقتصادي.</w:t>
      </w:r>
    </w:p>
    <w:p w14:paraId="12154427" w14:textId="77777777" w:rsidR="004214F6" w:rsidRPr="002C0205" w:rsidRDefault="004214F6"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بالرغم من ذلك فإن النظريات الاقتصادية لم تتطرق إلى تفسير العلاقة المباشرة بين الإنفاق الحكومي على مشاريع البنية التحتية ودعم القطاع الخاص، ولكن تناولت النظريات العلاقة بين الإنفاق الحكومي والنمو الاقتصادي، حيث يعتبر الإنفاق الحكومي من أهم المكونات ذات التأثير الإيجابي في الطلب الكلي، ومن ثم النمو الاقتصادي، ولقد تضمن الأدب الاقتصادي عديد من الدراسات التي تناولت هذا التأثير على النمو والتنمية الاقتصادية بشكل عام. ويعد الإنفاق الحكومي دعمًا للقطاعات الاقتصادية، وفي هذا الصدد تناولت بعض الدراسات تأثيره على الاستثمار في القطاع الخاص، بصفة خاصة، مؤكدة على أهمية الإنفاق الحكومي كشكل من أشكال تدخل الدولة، متفقة بذلك مع ما ورد في النظرية الكنزية.</w:t>
      </w:r>
    </w:p>
    <w:p w14:paraId="54E4475C" w14:textId="12513B98"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حيث اتفقت دراسة </w:t>
      </w:r>
      <w:r w:rsidR="006822EF">
        <w:rPr>
          <w:rFonts w:ascii="Simplified Arabic" w:hAnsi="Simplified Arabic" w:cs="Simplified Arabic"/>
          <w:sz w:val="28"/>
          <w:szCs w:val="28"/>
          <w:rtl/>
        </w:rPr>
        <w:fldChar w:fldCharType="begin">
          <w:fldData xml:space="preserve">PEVuZE5vdGU+PENpdGU+PEF1dGhvcj5BbGJhdGVsPC9BdXRob3I+PFllYXI+MjAwMjwvWWVhcj48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==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fldChar w:fldCharType="begin">
          <w:fldData xml:space="preserve">PEVuZE5vdGU+PENpdGU+PEF1dGhvcj5BbGJhdGVsPC9BdXRob3I+PFllYXI+MjAwMjwvWWVhcj48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==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EN.CITE.DATA</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r>
      <w:r w:rsidR="009E34A8">
        <w:rPr>
          <w:rFonts w:ascii="Simplified Arabic" w:hAnsi="Simplified Arabic" w:cs="Simplified Arabic"/>
          <w:sz w:val="28"/>
          <w:szCs w:val="28"/>
          <w:rtl/>
        </w:rPr>
        <w:fldChar w:fldCharType="end"/>
      </w:r>
      <w:r w:rsidR="006822EF">
        <w:rPr>
          <w:rFonts w:ascii="Simplified Arabic" w:hAnsi="Simplified Arabic" w:cs="Simplified Arabic"/>
          <w:sz w:val="28"/>
          <w:szCs w:val="28"/>
          <w:rtl/>
        </w:rPr>
      </w:r>
      <w:r w:rsidR="006822EF">
        <w:rPr>
          <w:rFonts w:ascii="Simplified Arabic" w:hAnsi="Simplified Arabic" w:cs="Simplified Arabic"/>
          <w:sz w:val="28"/>
          <w:szCs w:val="28"/>
          <w:rtl/>
        </w:rPr>
        <w:fldChar w:fldCharType="separate"/>
      </w:r>
      <w:r w:rsidR="006822EF">
        <w:rPr>
          <w:rFonts w:ascii="Simplified Arabic" w:hAnsi="Simplified Arabic" w:cs="Simplified Arabic"/>
          <w:noProof/>
          <w:sz w:val="28"/>
          <w:szCs w:val="28"/>
          <w:rtl/>
        </w:rPr>
        <w:t>(</w:t>
      </w:r>
      <w:r w:rsidR="006822EF">
        <w:rPr>
          <w:rFonts w:ascii="Simplified Arabic" w:hAnsi="Simplified Arabic" w:cs="Simplified Arabic"/>
          <w:noProof/>
          <w:sz w:val="28"/>
          <w:szCs w:val="28"/>
        </w:rPr>
        <w:t>Albatel 2002, Al-Hoqubani 2004</w:t>
      </w:r>
      <w:r w:rsidR="006822EF">
        <w:rPr>
          <w:rFonts w:ascii="Simplified Arabic" w:hAnsi="Simplified Arabic" w:cs="Simplified Arabic"/>
          <w:noProof/>
          <w:sz w:val="28"/>
          <w:szCs w:val="28"/>
          <w:rtl/>
        </w:rPr>
        <w:t>, العيسى 2006)</w:t>
      </w:r>
      <w:r w:rsidR="006822EF">
        <w:rPr>
          <w:rFonts w:ascii="Simplified Arabic" w:hAnsi="Simplified Arabic" w:cs="Simplified Arabic"/>
          <w:sz w:val="28"/>
          <w:szCs w:val="28"/>
          <w:rtl/>
        </w:rPr>
        <w:fldChar w:fldCharType="end"/>
      </w:r>
      <w:r w:rsidR="002652E6">
        <w:rPr>
          <w:rFonts w:ascii="Simplified Arabic" w:hAnsi="Simplified Arabic" w:cs="Simplified Arabic" w:hint="cs"/>
          <w:sz w:val="28"/>
          <w:szCs w:val="28"/>
          <w:rtl/>
        </w:rPr>
        <w:t xml:space="preserve"> </w:t>
      </w:r>
      <w:r w:rsidRPr="002C0205">
        <w:rPr>
          <w:rFonts w:ascii="Simplified Arabic" w:hAnsi="Simplified Arabic" w:cs="Simplified Arabic"/>
          <w:sz w:val="28"/>
          <w:szCs w:val="28"/>
          <w:rtl/>
        </w:rPr>
        <w:t>في تناولهم للعلاقة العامة على وجود أثر إيجابي للإنفاق الحكومي على النمو الاقتصادي في الأجلين القصير والطويل. وسعت دراسة القريني (٢٠٠٤)، إلى تحليل دور الإنفاق الحكومي على الخدمات العامة في المملكة العربية السعودية على النمو الاقتصادي، وتوصلت إلى وجود علاقة تكامل مشترك طويلة أجل بين الإنفاق الحكومي على البنية التحتية من جهة والناتج المحلي الإجمالي من جهة أخرى. وهدفت</w:t>
      </w:r>
      <w:r w:rsidR="002652E6">
        <w:rPr>
          <w:rFonts w:ascii="Simplified Arabic" w:hAnsi="Simplified Arabic" w:cs="Simplified Arabic" w:hint="cs"/>
          <w:sz w:val="28"/>
          <w:szCs w:val="28"/>
          <w:rtl/>
        </w:rPr>
        <w:t xml:space="preserve"> بعض الدراسات مثل</w:t>
      </w:r>
      <w:r w:rsidRPr="002C0205">
        <w:rPr>
          <w:rFonts w:ascii="Simplified Arabic" w:hAnsi="Simplified Arabic" w:cs="Simplified Arabic"/>
          <w:sz w:val="28"/>
          <w:szCs w:val="28"/>
          <w:rtl/>
        </w:rPr>
        <w:t xml:space="preserve"> دراسة</w:t>
      </w:r>
      <w:r w:rsidRPr="002C0205">
        <w:rPr>
          <w:rFonts w:ascii="Simplified Arabic" w:hAnsi="Simplified Arabic" w:cs="Simplified Arabic"/>
          <w:sz w:val="28"/>
          <w:szCs w:val="28"/>
        </w:rPr>
        <w:t xml:space="preserve"> </w:t>
      </w:r>
      <w:r w:rsidR="00D7220D">
        <w:rPr>
          <w:rFonts w:ascii="Simplified Arabic" w:hAnsi="Simplified Arabic" w:cs="Simplified Arabic"/>
          <w:sz w:val="28"/>
          <w:szCs w:val="28"/>
          <w:rtl/>
        </w:rPr>
        <w:fldChar w:fldCharType="begin">
          <w:fldData xml:space="preserve">PEVuZE5vdGU+PENpdGU+PEF1dGhvcj5LZWxsZW5iZXJnPC9BdXRob3I+PFllYXI+MjAwNDwvWWVh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</w:fldData>
        </w:fldChar>
      </w:r>
      <w:r w:rsidR="00D7220D">
        <w:rPr>
          <w:rFonts w:ascii="Simplified Arabic" w:hAnsi="Simplified Arabic" w:cs="Simplified Arabic"/>
          <w:sz w:val="28"/>
          <w:szCs w:val="28"/>
          <w:rtl/>
        </w:rPr>
        <w:instrText xml:space="preserve"> </w:instrText>
      </w:r>
      <w:r w:rsidR="00D7220D">
        <w:rPr>
          <w:rFonts w:ascii="Simplified Arabic" w:hAnsi="Simplified Arabic" w:cs="Simplified Arabic"/>
          <w:sz w:val="28"/>
          <w:szCs w:val="28"/>
        </w:rPr>
        <w:instrText>ADDIN EN.CITE</w:instrText>
      </w:r>
      <w:r w:rsidR="00D7220D">
        <w:rPr>
          <w:rFonts w:ascii="Simplified Arabic" w:hAnsi="Simplified Arabic" w:cs="Simplified Arabic"/>
          <w:sz w:val="28"/>
          <w:szCs w:val="28"/>
          <w:rtl/>
        </w:rPr>
        <w:instrText xml:space="preserve"> </w:instrText>
      </w:r>
      <w:r w:rsidR="00D7220D">
        <w:rPr>
          <w:rFonts w:ascii="Simplified Arabic" w:hAnsi="Simplified Arabic" w:cs="Simplified Arabic"/>
          <w:sz w:val="28"/>
          <w:szCs w:val="28"/>
          <w:rtl/>
        </w:rPr>
        <w:fldChar w:fldCharType="begin">
          <w:fldData xml:space="preserve">PEVuZE5vdGU+PENpdGU+PEF1dGhvcj5LZWxsZW5iZXJnPC9BdXRob3I+PFllYXI+MjAwNDwvWWVh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</w:fldData>
        </w:fldChar>
      </w:r>
      <w:r w:rsidR="00D7220D">
        <w:rPr>
          <w:rFonts w:ascii="Simplified Arabic" w:hAnsi="Simplified Arabic" w:cs="Simplified Arabic"/>
          <w:sz w:val="28"/>
          <w:szCs w:val="28"/>
          <w:rtl/>
        </w:rPr>
        <w:instrText xml:space="preserve"> </w:instrText>
      </w:r>
      <w:r w:rsidR="00D7220D">
        <w:rPr>
          <w:rFonts w:ascii="Simplified Arabic" w:hAnsi="Simplified Arabic" w:cs="Simplified Arabic"/>
          <w:sz w:val="28"/>
          <w:szCs w:val="28"/>
        </w:rPr>
        <w:instrText>ADDIN EN.CITE.DATA</w:instrText>
      </w:r>
      <w:r w:rsidR="00D7220D">
        <w:rPr>
          <w:rFonts w:ascii="Simplified Arabic" w:hAnsi="Simplified Arabic" w:cs="Simplified Arabic"/>
          <w:sz w:val="28"/>
          <w:szCs w:val="28"/>
          <w:rtl/>
        </w:rPr>
        <w:instrText xml:space="preserve"> </w:instrText>
      </w:r>
      <w:r w:rsidR="00D7220D">
        <w:rPr>
          <w:rFonts w:ascii="Simplified Arabic" w:hAnsi="Simplified Arabic" w:cs="Simplified Arabic"/>
          <w:sz w:val="28"/>
          <w:szCs w:val="28"/>
          <w:rtl/>
        </w:rPr>
      </w:r>
      <w:r w:rsidR="00D7220D">
        <w:rPr>
          <w:rFonts w:ascii="Simplified Arabic" w:hAnsi="Simplified Arabic" w:cs="Simplified Arabic"/>
          <w:sz w:val="28"/>
          <w:szCs w:val="28"/>
          <w:rtl/>
        </w:rPr>
        <w:fldChar w:fldCharType="end"/>
      </w:r>
      <w:r w:rsidR="00D7220D">
        <w:rPr>
          <w:rFonts w:ascii="Simplified Arabic" w:hAnsi="Simplified Arabic" w:cs="Simplified Arabic"/>
          <w:sz w:val="28"/>
          <w:szCs w:val="28"/>
          <w:rtl/>
        </w:rPr>
      </w:r>
      <w:r w:rsidR="00D7220D">
        <w:rPr>
          <w:rFonts w:ascii="Simplified Arabic" w:hAnsi="Simplified Arabic" w:cs="Simplified Arabic"/>
          <w:sz w:val="28"/>
          <w:szCs w:val="28"/>
          <w:rtl/>
        </w:rPr>
        <w:fldChar w:fldCharType="separate"/>
      </w:r>
      <w:r w:rsidR="00D7220D">
        <w:rPr>
          <w:rFonts w:ascii="Simplified Arabic" w:hAnsi="Simplified Arabic" w:cs="Simplified Arabic"/>
          <w:noProof/>
          <w:sz w:val="28"/>
          <w:szCs w:val="28"/>
          <w:rtl/>
        </w:rPr>
        <w:t>(</w:t>
      </w:r>
      <w:r w:rsidR="00D7220D">
        <w:rPr>
          <w:rFonts w:ascii="Simplified Arabic" w:hAnsi="Simplified Arabic" w:cs="Simplified Arabic"/>
          <w:noProof/>
          <w:sz w:val="28"/>
          <w:szCs w:val="28"/>
        </w:rPr>
        <w:t>Röller and Waverman 2001, Kellenberg 2004</w:t>
      </w:r>
      <w:r w:rsidR="00D7220D">
        <w:rPr>
          <w:rFonts w:ascii="Simplified Arabic" w:hAnsi="Simplified Arabic" w:cs="Simplified Arabic"/>
          <w:noProof/>
          <w:sz w:val="28"/>
          <w:szCs w:val="28"/>
          <w:rtl/>
        </w:rPr>
        <w:t>, الموسى 2008)</w:t>
      </w:r>
      <w:r w:rsidR="00D7220D">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إلى تحليل أثر البنية التحتية بشكل خاص على النمو الاقتصادي، وتوصلت إلى وجود علاقة موجبة طويلة الأجل بين قطاعات البنية التحتية والنمو الاقتصادي المتمثل في الناتج المحلي الإجمالي.</w:t>
      </w:r>
    </w:p>
    <w:p w14:paraId="5492814B" w14:textId="42BDE8E0"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 xml:space="preserve">وتأييدًا للدور الاقتصادي للبنية التحتية توصلت دراسة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w:instrText>
      </w:r>
      <w:r w:rsidR="002652E6">
        <w:rPr>
          <w:rFonts w:ascii="Simplified Arabic" w:hAnsi="Simplified Arabic" w:cs="Simplified Arabic"/>
          <w:sz w:val="28"/>
          <w:szCs w:val="28"/>
          <w:rtl/>
        </w:rPr>
        <w:instrText>&gt;الخطيب&lt;/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&lt;/Year&gt;&lt;RecNum&gt;8&lt;/RecNum&gt;&lt;DisplayText</w:instrText>
      </w:r>
      <w:r w:rsidR="002652E6">
        <w:rPr>
          <w:rFonts w:ascii="Simplified Arabic" w:hAnsi="Simplified Arabic" w:cs="Simplified Arabic"/>
          <w:sz w:val="28"/>
          <w:szCs w:val="28"/>
          <w:rtl/>
        </w:rPr>
        <w:instrText>&gt;(الخطيب ١٩٩٧)&lt;/</w:instrText>
      </w:r>
      <w:r w:rsidR="002652E6">
        <w:rPr>
          <w:rFonts w:ascii="Simplified Arabic" w:hAnsi="Simplified Arabic" w:cs="Simplified Arabic"/>
          <w:sz w:val="28"/>
          <w:szCs w:val="28"/>
        </w:rPr>
        <w:instrText>DisplayText&gt;&lt;record&gt;&lt;rec-number&gt;8&lt;/rec-number&gt;&lt;foreign-keys&gt;&lt;key app="EN" db-id="arx0xefr155zvue2ewaxvs01pxt9x95fwers" timestamp="145686328</w:instrText>
      </w:r>
      <w:r w:rsidR="002652E6">
        <w:rPr>
          <w:rFonts w:ascii="Simplified Arabic" w:hAnsi="Simplified Arabic" w:cs="Simplified Arabic"/>
          <w:sz w:val="28"/>
          <w:szCs w:val="28"/>
          <w:rtl/>
        </w:rPr>
        <w:instrText>3"&gt;8&lt;/</w:instrText>
      </w:r>
      <w:r w:rsidR="002652E6">
        <w:rPr>
          <w:rFonts w:ascii="Simplified Arabic" w:hAnsi="Simplified Arabic" w:cs="Simplified Arabic"/>
          <w:sz w:val="28"/>
          <w:szCs w:val="28"/>
        </w:rPr>
        <w:instrText>key&gt;&lt;/foreign-keys&gt;&lt;ref-type name="Journal Article"&gt;17&lt;/ref-type&gt;&lt;contributors&gt;&lt;authors&gt;&lt;author</w:instrText>
      </w:r>
      <w:r w:rsidR="002652E6">
        <w:rPr>
          <w:rFonts w:ascii="Simplified Arabic" w:hAnsi="Simplified Arabic" w:cs="Simplified Arabic"/>
          <w:sz w:val="28"/>
          <w:szCs w:val="28"/>
          <w:rtl/>
        </w:rPr>
        <w:instrText>&gt;فاروق الخطيب&lt;/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&gt;الانفاق الحكومي على البنية الأساسية وعلاقته بالتنمية الاقتصادية في المملكة العربية السعودية&lt;/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&gt;المجلة العلمية للاقتصاد والتجارة&lt;/</w:instrText>
      </w:r>
      <w:r w:rsidR="002652E6">
        <w:rPr>
          <w:rFonts w:ascii="Simplified Arabic" w:hAnsi="Simplified Arabic" w:cs="Simplified Arabic"/>
          <w:sz w:val="28"/>
          <w:szCs w:val="28"/>
        </w:rPr>
        <w:instrText>secondary-title&gt;&lt;/titles&gt;&lt;periodical&gt;&lt;full-title</w:instrText>
      </w:r>
      <w:r w:rsidR="002652E6">
        <w:rPr>
          <w:rFonts w:ascii="Simplified Arabic" w:hAnsi="Simplified Arabic" w:cs="Simplified Arabic"/>
          <w:sz w:val="28"/>
          <w:szCs w:val="28"/>
          <w:rtl/>
        </w:rPr>
        <w:instrText>&gt;المجلة العلمية للاقتصاد والتجارة&lt;/</w:instrText>
      </w:r>
      <w:r w:rsidR="002652E6">
        <w:rPr>
          <w:rFonts w:ascii="Simplified Arabic" w:hAnsi="Simplified Arabic" w:cs="Simplified Arabic"/>
          <w:sz w:val="28"/>
          <w:szCs w:val="28"/>
        </w:rPr>
        <w:instrText>full-title&gt;&lt;/periodical&gt;&lt;pages</w:instrText>
      </w:r>
      <w:r w:rsidR="002652E6">
        <w:rPr>
          <w:rFonts w:ascii="Simplified Arabic" w:hAnsi="Simplified Arabic" w:cs="Simplified Arabic"/>
          <w:sz w:val="28"/>
          <w:szCs w:val="28"/>
          <w:rtl/>
        </w:rPr>
        <w:instrText>&gt;٧١-١١٨</w:instrText>
      </w:r>
      <w:r w:rsidR="002652E6">
        <w:rPr>
          <w:rFonts w:ascii="Simplified Arabic" w:hAnsi="Simplified Arabic" w:cs="Simplified Arabic"/>
          <w:sz w:val="28"/>
          <w:szCs w:val="28"/>
        </w:rPr>
        <w:instrText>&lt;/pages&gt;&lt;section</w:instrText>
      </w:r>
      <w:r w:rsidR="002652E6">
        <w:rPr>
          <w:rFonts w:ascii="Simplified Arabic" w:hAnsi="Simplified Arabic" w:cs="Simplified Arabic"/>
          <w:sz w:val="28"/>
          <w:szCs w:val="28"/>
          <w:rtl/>
        </w:rPr>
        <w:instrText>&gt;٧١</w:instrText>
      </w:r>
      <w:r w:rsidR="002652E6">
        <w:rPr>
          <w:rFonts w:ascii="Simplified Arabic" w:hAnsi="Simplified Arabic" w:cs="Simplified Arabic"/>
          <w:sz w:val="28"/>
          <w:szCs w:val="28"/>
        </w:rPr>
        <w:instrText>&lt;/section&gt;&lt;dates&gt;&lt;year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&lt;/year&gt;&lt;/dates&gt;&lt;urls&gt;&lt;/urls&gt;&lt;/record&gt;&lt;/Cite&gt;&lt;/EndNote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(الخطيب ١٩٩٧)</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إلى أن إيجاد بنية تحتية متميزة خلال المراحل المبكرة للتنمية يساعد على تلبية احتياجات القطاعات الاقتصادية المختلفة، وأن الرصيد </w:t>
      </w:r>
      <w:r w:rsidRPr="002C0205">
        <w:rPr>
          <w:rFonts w:ascii="Simplified Arabic" w:hAnsi="Simplified Arabic" w:cs="Simplified Arabic"/>
          <w:sz w:val="28"/>
          <w:szCs w:val="28"/>
          <w:rtl/>
        </w:rPr>
        <w:lastRenderedPageBreak/>
        <w:t>الكبير من البنية الأساسية هو من العوامل التي أدت إلى نمو وانتشار الصناعة بوقت مبكر في بعض مناطق المملك</w:t>
      </w:r>
      <w:r w:rsidR="00D7220D">
        <w:rPr>
          <w:rFonts w:ascii="Simplified Arabic" w:hAnsi="Simplified Arabic" w:cs="Simplified Arabic"/>
          <w:sz w:val="28"/>
          <w:szCs w:val="28"/>
          <w:rtl/>
        </w:rPr>
        <w:t>ة، ويؤكد دور القطاع الخاص دراسة</w:t>
      </w:r>
      <w:r w:rsidR="00D7220D">
        <w:rPr>
          <w:rFonts w:ascii="Simplified Arabic" w:hAnsi="Simplified Arabic" w:cs="Simplified Arabic" w:hint="cs"/>
          <w:sz w:val="28"/>
          <w:szCs w:val="28"/>
          <w:rtl/>
        </w:rPr>
        <w:t xml:space="preserve"> </w:t>
      </w:r>
      <w:r w:rsidR="00D7220D">
        <w:rPr>
          <w:rFonts w:ascii="Simplified Arabic" w:hAnsi="Simplified Arabic" w:cs="Simplified Arabic"/>
          <w:sz w:val="28"/>
          <w:szCs w:val="28"/>
          <w:rtl/>
        </w:rPr>
        <w:fldChar w:fldCharType="begin"/>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 &lt;EndNote&gt;&lt;Cite&gt;&lt;Author</w:instrText>
      </w:r>
      <w:r w:rsidR="009E34A8">
        <w:rPr>
          <w:rFonts w:ascii="Simplified Arabic" w:hAnsi="Simplified Arabic" w:cs="Simplified Arabic"/>
          <w:sz w:val="28"/>
          <w:szCs w:val="28"/>
          <w:rtl/>
        </w:rPr>
        <w:instrText>&gt;الغامدي&lt;/</w:instrText>
      </w:r>
      <w:r w:rsidR="009E34A8">
        <w:rPr>
          <w:rFonts w:ascii="Simplified Arabic" w:hAnsi="Simplified Arabic" w:cs="Simplified Arabic"/>
          <w:sz w:val="28"/>
          <w:szCs w:val="28"/>
        </w:rPr>
        <w:instrText>Author&gt;&lt;Year&gt;1997&lt;/Year&gt;&lt;RecNum&gt;8&lt;/RecNum&gt;&lt;DisplayText</w:instrText>
      </w:r>
      <w:r w:rsidR="009E34A8">
        <w:rPr>
          <w:rFonts w:ascii="Simplified Arabic" w:hAnsi="Simplified Arabic" w:cs="Simplified Arabic"/>
          <w:sz w:val="28"/>
          <w:szCs w:val="28"/>
          <w:rtl/>
        </w:rPr>
        <w:instrText>&gt;(الغامدي 1997)&lt;/</w:instrText>
      </w:r>
      <w:r w:rsidR="009E34A8">
        <w:rPr>
          <w:rFonts w:ascii="Simplified Arabic" w:hAnsi="Simplified Arabic" w:cs="Simplified Arabic"/>
          <w:sz w:val="28"/>
          <w:szCs w:val="28"/>
        </w:rPr>
        <w:instrText>DisplayText&gt;&lt;record&gt;&lt;rec-number&gt;8&lt;/rec-number&gt;&lt;foreign-keys&gt;&lt;key app="EN" db-id="vevfe9w2sww0dce9sdavxaap9pwexr9rtw90" timestamp="1461008</w:instrText>
      </w:r>
      <w:r w:rsidR="009E34A8">
        <w:rPr>
          <w:rFonts w:ascii="Simplified Arabic" w:hAnsi="Simplified Arabic" w:cs="Simplified Arabic"/>
          <w:sz w:val="28"/>
          <w:szCs w:val="28"/>
          <w:rtl/>
        </w:rPr>
        <w:instrText>778"&gt;8&lt;/</w:instrText>
      </w:r>
      <w:r w:rsidR="009E34A8">
        <w:rPr>
          <w:rFonts w:ascii="Simplified Arabic" w:hAnsi="Simplified Arabic" w:cs="Simplified Arabic"/>
          <w:sz w:val="28"/>
          <w:szCs w:val="28"/>
        </w:rPr>
        <w:instrText>key&gt;&lt;/foreign-keys&gt;&lt;ref-type name="Journal Article"&gt;17&lt;/ref-type&gt;&lt;contributors&gt;&lt;authors&gt;&lt;author&gt;&lt;style face="normal" font="default" charset="178" size="100%</w:instrText>
      </w:r>
      <w:r w:rsidR="009E34A8">
        <w:rPr>
          <w:rFonts w:ascii="Simplified Arabic" w:hAnsi="Simplified Arabic" w:cs="Simplified Arabic"/>
          <w:sz w:val="28"/>
          <w:szCs w:val="28"/>
          <w:rtl/>
        </w:rPr>
        <w:instrText>"&gt;محمد الغامدي&lt;/</w:instrText>
      </w:r>
      <w:r w:rsidR="009E34A8">
        <w:rPr>
          <w:rFonts w:ascii="Simplified Arabic" w:hAnsi="Simplified Arabic" w:cs="Simplified Arabic"/>
          <w:sz w:val="28"/>
          <w:szCs w:val="28"/>
        </w:rPr>
        <w:instrText>style&gt;&lt;/author&gt;&lt;/authors&gt;&lt;/contributors&gt;&lt;titles&gt;&lt;title&gt;&lt;style face="normal</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font="default" charset="178" size="100%</w:instrText>
      </w:r>
      <w:r w:rsidR="009E34A8">
        <w:rPr>
          <w:rFonts w:ascii="Simplified Arabic" w:hAnsi="Simplified Arabic" w:cs="Simplified Arabic"/>
          <w:sz w:val="28"/>
          <w:szCs w:val="28"/>
          <w:rtl/>
        </w:rPr>
        <w:instrText>"&gt;تفعيل القطاع الخاص في الخطط التنموية دراسة في ضوء الاقتصاد الاسلامي&lt;/</w:instrText>
      </w:r>
      <w:r w:rsidR="009E34A8">
        <w:rPr>
          <w:rFonts w:ascii="Simplified Arabic" w:hAnsi="Simplified Arabic" w:cs="Simplified Arabic"/>
          <w:sz w:val="28"/>
          <w:szCs w:val="28"/>
        </w:rPr>
        <w:instrText>style&gt;&lt;/title&gt;&lt;secondary-title&gt;&lt;style face="normal" font="default" charset="178" size="100%</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style&gt;&lt;/secondary-title&gt;&lt;/titles&gt;&lt;periodical&gt;&lt;full-title</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full-title&gt;&lt;/periodical&gt;&lt;pages&gt;&lt;style face="normal" font="default" charset="178" size="100%"&gt;11-118&lt;/style&gt;&lt;/pages&gt;&lt;dates&gt;&lt;year&gt;&lt;style face="normal" font</w:instrText>
      </w:r>
      <w:r w:rsidR="009E34A8">
        <w:rPr>
          <w:rFonts w:ascii="Simplified Arabic" w:hAnsi="Simplified Arabic" w:cs="Simplified Arabic"/>
          <w:sz w:val="28"/>
          <w:szCs w:val="28"/>
          <w:rtl/>
        </w:rPr>
        <w:instrText>="</w:instrText>
      </w:r>
      <w:r w:rsidR="009E34A8">
        <w:rPr>
          <w:rFonts w:ascii="Simplified Arabic" w:hAnsi="Simplified Arabic" w:cs="Simplified Arabic"/>
          <w:sz w:val="28"/>
          <w:szCs w:val="28"/>
        </w:rPr>
        <w:instrText>default" charset="178" size="100%"&gt;1997&lt;/style&gt;&lt;/year&gt;&lt;/dates&gt;&lt;urls&gt;&lt;/urls&gt;&lt;/record&gt;&lt;/Cite&gt;&lt;/EndNote</w:instrText>
      </w:r>
      <w:r w:rsidR="009E34A8">
        <w:rPr>
          <w:rFonts w:ascii="Simplified Arabic" w:hAnsi="Simplified Arabic" w:cs="Simplified Arabic"/>
          <w:sz w:val="28"/>
          <w:szCs w:val="28"/>
          <w:rtl/>
        </w:rPr>
        <w:instrText>&gt;</w:instrText>
      </w:r>
      <w:r w:rsidR="00D7220D">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(الغامدي 1997)</w:t>
      </w:r>
      <w:r w:rsidR="00D7220D">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في إطار تحليلي للخطط التنموية للمملكة العربية السعودية، وتوصلت إلى أن هيكل الحوافز والدعم المتواصل من الحكومة كبير، حيث يتبوأ القطاع الخاص منزلة هامة في الاقتصاد السعودي، وبذلك استطاع أن يشكل رافداً من روافد التنمية الاقتصادية والاجتماعية، وأضافت دراسة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w:instrText>
      </w:r>
      <w:r w:rsidR="002652E6">
        <w:rPr>
          <w:rFonts w:ascii="Simplified Arabic" w:hAnsi="Simplified Arabic" w:cs="Simplified Arabic"/>
          <w:sz w:val="28"/>
          <w:szCs w:val="28"/>
          <w:rtl/>
        </w:rPr>
        <w:instrText>&gt;العبدالمنعم&lt;/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&gt;٢٠٠٣</w:instrText>
      </w:r>
      <w:r w:rsidR="002652E6">
        <w:rPr>
          <w:rFonts w:ascii="Simplified Arabic" w:hAnsi="Simplified Arabic" w:cs="Simplified Arabic"/>
          <w:sz w:val="28"/>
          <w:szCs w:val="28"/>
        </w:rPr>
        <w:instrText>&lt;/Year&gt;&lt;RecNum&gt;9&lt;/RecNum&gt;&lt;DisplayText</w:instrText>
      </w:r>
      <w:r w:rsidR="002652E6">
        <w:rPr>
          <w:rFonts w:ascii="Simplified Arabic" w:hAnsi="Simplified Arabic" w:cs="Simplified Arabic"/>
          <w:sz w:val="28"/>
          <w:szCs w:val="28"/>
          <w:rtl/>
        </w:rPr>
        <w:instrText xml:space="preserve">&gt;(العبدالمنعم </w:instrText>
      </w:r>
      <w:r w:rsidR="002652E6">
        <w:rPr>
          <w:rFonts w:ascii="Simplified Arabic" w:hAnsi="Simplified Arabic" w:cs="Simplified Arabic"/>
          <w:sz w:val="28"/>
          <w:szCs w:val="28"/>
        </w:rPr>
        <w:instrText>and</w:instrText>
      </w:r>
      <w:r w:rsidR="002652E6">
        <w:rPr>
          <w:rFonts w:ascii="Simplified Arabic" w:hAnsi="Simplified Arabic" w:cs="Simplified Arabic"/>
          <w:sz w:val="28"/>
          <w:szCs w:val="28"/>
          <w:rtl/>
        </w:rPr>
        <w:instrText xml:space="preserve"> البحطيطى ٢٠٠٣)&lt;/</w:instrText>
      </w:r>
      <w:r w:rsidR="002652E6">
        <w:rPr>
          <w:rFonts w:ascii="Simplified Arabic" w:hAnsi="Simplified Arabic" w:cs="Simplified Arabic"/>
          <w:sz w:val="28"/>
          <w:szCs w:val="28"/>
        </w:rPr>
        <w:instrText>DisplayText&gt;&lt;record&gt;&lt;rec-number&gt;9&lt;/rec-number&gt;&lt;foreign-keys&gt;&lt;key app="EN" db-id="arx0xefr155zvue2ewaxvs01pxt9x95fwers" timestamp="1456863429"&gt;9&lt;/key&gt;&lt;/foreign-keys&gt;&lt;ref-type name="Journal Article"&gt;17&lt;/ref-type&gt;&lt;contributors&gt;&lt;authors&gt;&lt;author</w:instrText>
      </w:r>
      <w:r w:rsidR="002652E6">
        <w:rPr>
          <w:rFonts w:ascii="Simplified Arabic" w:hAnsi="Simplified Arabic" w:cs="Simplified Arabic"/>
          <w:sz w:val="28"/>
          <w:szCs w:val="28"/>
          <w:rtl/>
        </w:rPr>
        <w:instrText>&gt;عبدالمنعم العبدالمنعم&lt;/</w:instrText>
      </w:r>
      <w:r w:rsidR="002652E6">
        <w:rPr>
          <w:rFonts w:ascii="Simplified Arabic" w:hAnsi="Simplified Arabic" w:cs="Simplified Arabic"/>
          <w:sz w:val="28"/>
          <w:szCs w:val="28"/>
        </w:rPr>
        <w:instrText>author&gt;&lt;author</w:instrText>
      </w:r>
      <w:r w:rsidR="002652E6">
        <w:rPr>
          <w:rFonts w:ascii="Simplified Arabic" w:hAnsi="Simplified Arabic" w:cs="Simplified Arabic"/>
          <w:sz w:val="28"/>
          <w:szCs w:val="28"/>
          <w:rtl/>
        </w:rPr>
        <w:instrText>&gt;عبدالرحيم البحطيطى&lt;/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&gt;دور الانفاق العام على مشاريع البنية الاساسية في دعم الناتج المحلي وهيكل الاقتصاد القومي&lt;/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&gt;المجلة المصرية للتنمية والتخطيط&lt;/</w:instrText>
      </w:r>
      <w:r w:rsidR="002652E6">
        <w:rPr>
          <w:rFonts w:ascii="Simplified Arabic" w:hAnsi="Simplified Arabic" w:cs="Simplified Arabic"/>
          <w:sz w:val="28"/>
          <w:szCs w:val="28"/>
        </w:rPr>
        <w:instrText>secondary-title&gt;&lt;/titles&gt;&lt;periodical&gt;&lt;full-title</w:instrText>
      </w:r>
      <w:r w:rsidR="002652E6">
        <w:rPr>
          <w:rFonts w:ascii="Simplified Arabic" w:hAnsi="Simplified Arabic" w:cs="Simplified Arabic"/>
          <w:sz w:val="28"/>
          <w:szCs w:val="28"/>
          <w:rtl/>
        </w:rPr>
        <w:instrText>&gt;المجلة المصرية للتنمية والتخطيط&lt;/</w:instrText>
      </w:r>
      <w:r w:rsidR="002652E6">
        <w:rPr>
          <w:rFonts w:ascii="Simplified Arabic" w:hAnsi="Simplified Arabic" w:cs="Simplified Arabic"/>
          <w:sz w:val="28"/>
          <w:szCs w:val="28"/>
        </w:rPr>
        <w:instrText>full-title&gt;&lt;/periodical&gt;&lt;pages</w:instrText>
      </w:r>
      <w:r w:rsidR="002652E6">
        <w:rPr>
          <w:rFonts w:ascii="Simplified Arabic" w:hAnsi="Simplified Arabic" w:cs="Simplified Arabic"/>
          <w:sz w:val="28"/>
          <w:szCs w:val="28"/>
          <w:rtl/>
        </w:rPr>
        <w:instrText>&gt;٩٦-١٢٠</w:instrText>
      </w:r>
      <w:r w:rsidR="002652E6">
        <w:rPr>
          <w:rFonts w:ascii="Simplified Arabic" w:hAnsi="Simplified Arabic" w:cs="Simplified Arabic"/>
          <w:sz w:val="28"/>
          <w:szCs w:val="28"/>
        </w:rPr>
        <w:instrText>&lt;/pages&gt;&lt;section</w:instrText>
      </w:r>
      <w:r w:rsidR="002652E6">
        <w:rPr>
          <w:rFonts w:ascii="Simplified Arabic" w:hAnsi="Simplified Arabic" w:cs="Simplified Arabic"/>
          <w:sz w:val="28"/>
          <w:szCs w:val="28"/>
          <w:rtl/>
        </w:rPr>
        <w:instrText>&gt;٩٦&lt;/</w:instrText>
      </w:r>
      <w:r w:rsidR="002652E6">
        <w:rPr>
          <w:rFonts w:ascii="Simplified Arabic" w:hAnsi="Simplified Arabic" w:cs="Simplified Arabic"/>
          <w:sz w:val="28"/>
          <w:szCs w:val="28"/>
        </w:rPr>
        <w:instrText>section&gt;&lt;dates&gt;&lt;year</w:instrText>
      </w:r>
      <w:r w:rsidR="002652E6">
        <w:rPr>
          <w:rFonts w:ascii="Simplified Arabic" w:hAnsi="Simplified Arabic" w:cs="Simplified Arabic"/>
          <w:sz w:val="28"/>
          <w:szCs w:val="28"/>
          <w:rtl/>
        </w:rPr>
        <w:instrText>&gt;٢٠٠٣</w:instrText>
      </w:r>
      <w:r w:rsidR="002652E6">
        <w:rPr>
          <w:rFonts w:ascii="Simplified Arabic" w:hAnsi="Simplified Arabic" w:cs="Simplified Arabic"/>
          <w:sz w:val="28"/>
          <w:szCs w:val="28"/>
        </w:rPr>
        <w:instrText>&lt;/year&gt;&lt;/dates&gt;&lt;urls&gt;&lt;/urls&gt;&lt;/record&gt;&lt;/Cite&gt;&lt;/EndNote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 xml:space="preserve">(العبدالمنعم </w:t>
      </w:r>
      <w:r w:rsidR="002652E6">
        <w:rPr>
          <w:rFonts w:ascii="Simplified Arabic" w:hAnsi="Simplified Arabic" w:cs="Simplified Arabic"/>
          <w:noProof/>
          <w:sz w:val="28"/>
          <w:szCs w:val="28"/>
        </w:rPr>
        <w:t>and</w:t>
      </w:r>
      <w:r w:rsidR="002652E6">
        <w:rPr>
          <w:rFonts w:ascii="Simplified Arabic" w:hAnsi="Simplified Arabic" w:cs="Simplified Arabic"/>
          <w:noProof/>
          <w:sz w:val="28"/>
          <w:szCs w:val="28"/>
          <w:rtl/>
        </w:rPr>
        <w:t xml:space="preserve"> البحطيطى ٢٠٠٣)</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أن كل زيادة في الإنفاق على إقامة عناصر البنية الأساسية فإن ذلك يؤدي إلى زيادة في الناتج المحلي. </w:t>
      </w:r>
    </w:p>
    <w:p w14:paraId="1376F12A" w14:textId="05A0F44E" w:rsidR="004214F6" w:rsidRPr="002C0205" w:rsidRDefault="004214F6" w:rsidP="002652E6">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وقصرت بعض الدراسات الإنفاق الحكومي على البنية التحتية، حيث تناولت أحد قطاعات البنية التحتية المتمثلة في (الكهرباء، الاتصال، النقل)، ومن الدراسات التي تناولت قطاع الاتصالات ودوره في التنمية الاقتصادية: دراسة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&lt;EndNote&gt;&lt;Cite&gt;&lt;Author&gt;Hardy&lt;/Author&gt;&lt;Year&gt;1980&lt;/Year&gt;&lt;RecNum&gt;21&lt;/RecNum&gt;&lt;DisplayText&gt;(Hardy 1980, Röller and Waverman 2001)&lt;/DisplayText&gt;&lt;record&gt;&lt;rec-number&gt;21&lt;/rec-number&gt;&lt;foreign-keys&gt;&lt;key app="EN" db-id="vevfe9w2sww0dce9sdavxaap9pwexr9rtw90" timestamp="1461011428"&gt;21&lt;/key&gt;&lt;/foreign-keys&gt;&lt;ref-type name="Journal Article"&gt;17&lt;/ref-type&gt;&lt;contributors&gt;&lt;authors&gt;&lt;author&gt;Hardy, Andrew P&lt;/author&gt;&lt;/authors&gt;&lt;/contributors&gt;&lt;titles&gt;&lt;title&gt;The role of the telephone in economic development&lt;/title&gt;&lt;secondary-title&gt;Telecommunications policy&lt;/secondary-title&gt;&lt;/titles&gt;&lt;periodical&gt;&lt;full-title&gt;Telecommunications policy&lt;/full-title&gt;&lt;/periodical&gt;&lt;pages&gt;&lt;style face="normal" font="default" size="100%"&gt;278&lt;/style&gt;&lt;style face="normal" font="default" charset="178</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size="100%"&gt;-&lt;/style&gt;&lt;style face="normal" font="default" size="100%"&gt;286&lt;/style&gt;&lt;/pages&gt;&lt;volume&gt;4&lt;/volume&gt;&lt;number&gt;4&lt;/number&gt;&lt;dates&gt;&lt;year&gt;1980&lt;/year&gt;&lt;/dates&gt;&lt;urls&gt;&lt;/urls&gt;&lt;/record&gt;&lt;/Cite&gt;&lt;Cite&gt;&lt;Author&gt;Röller&lt;/Author&gt;&lt;Year&gt;2001&lt;/Year&gt;&lt;RecNum&gt;24&lt;/RecNum&gt;&lt;record&gt;&lt;rec-number&gt;24&lt;/rec-number&gt;&lt;foreign-keys&gt;&lt;key app="EN" db-id="vevfe9w2sww0dce9sdavxaap9pwexr9rtw90" timestamp="1461011628"&gt;24&lt;/key&gt;&lt;/foreign-keys&gt;&lt;ref-type name="Journal Article"&gt;17&lt;/ref-type&gt;&lt;contributors&gt;&lt;authors&gt;&lt;author&gt;Röller, Lars-Hendrik&lt;/author</w:instrText>
      </w:r>
      <w:r w:rsidR="002652E6">
        <w:rPr>
          <w:rFonts w:ascii="Simplified Arabic" w:hAnsi="Simplified Arabic" w:cs="Simplified Arabic"/>
          <w:sz w:val="28"/>
          <w:szCs w:val="28"/>
          <w:rtl/>
        </w:rPr>
        <w:instrText>&gt;&lt;</w:instrText>
      </w:r>
      <w:r w:rsidR="002652E6">
        <w:rPr>
          <w:rFonts w:ascii="Simplified Arabic" w:hAnsi="Simplified Arabic" w:cs="Simplified Arabic"/>
          <w:sz w:val="28"/>
          <w:szCs w:val="28"/>
        </w:rPr>
        <w:instrText>author&gt;Waverman, Leonard&lt;/author&gt;&lt;/authors&gt;&lt;/contributors&gt;&lt;titles&gt;&lt;title&gt;Telecommunications infrastructure and economic development: A simultaneous approach&lt;/title&gt;&lt;secondary-title&gt;American economic review&lt;/secondary-title&gt;&lt;/titles&gt;&lt;periodical&gt;&lt;full-title&gt;American economic review&lt;/full-title&gt;&lt;/periodical&gt;&lt;pages&gt;&lt;style face="normal" font="default" size="100%"&gt;909&lt;/style&gt;&lt;style face="normal" font="default" charset="178" size="100%"&gt;-&lt;/style&gt;&lt;style face="normal" font="default" size="100%"&gt;923&lt;/style&gt;&lt;/pages</w:instrText>
      </w:r>
      <w:r w:rsidR="002652E6">
        <w:rPr>
          <w:rFonts w:ascii="Simplified Arabic" w:hAnsi="Simplified Arabic" w:cs="Simplified Arabic"/>
          <w:sz w:val="28"/>
          <w:szCs w:val="28"/>
          <w:rtl/>
        </w:rPr>
        <w:instrText>&gt;&lt;</w:instrText>
      </w:r>
      <w:r w:rsidR="002652E6">
        <w:rPr>
          <w:rFonts w:ascii="Simplified Arabic" w:hAnsi="Simplified Arabic" w:cs="Simplified Arabic"/>
          <w:sz w:val="28"/>
          <w:szCs w:val="28"/>
        </w:rPr>
        <w:instrText>dates&gt;&lt;year&gt;2001&lt;/year&gt;&lt;/dates&gt;&lt;urls&gt;&lt;/urls&gt;&lt;/record&gt;&lt;/Cite&gt;&lt;/EndNote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w:t>
      </w:r>
      <w:r w:rsidR="002652E6">
        <w:rPr>
          <w:rFonts w:ascii="Simplified Arabic" w:hAnsi="Simplified Arabic" w:cs="Simplified Arabic"/>
          <w:noProof/>
          <w:sz w:val="28"/>
          <w:szCs w:val="28"/>
        </w:rPr>
        <w:t>Hardy 1980, Röller and Waverman 2001</w:t>
      </w:r>
      <w:r w:rsidR="002652E6">
        <w:rPr>
          <w:rFonts w:ascii="Simplified Arabic" w:hAnsi="Simplified Arabic" w:cs="Simplified Arabic"/>
          <w:noProof/>
          <w:sz w:val="28"/>
          <w:szCs w:val="28"/>
          <w:rtl/>
        </w:rPr>
        <w:t>)</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r w:rsidRPr="002C0205">
        <w:rPr>
          <w:rFonts w:ascii="Simplified Arabic" w:hAnsi="Simplified Arabic" w:cs="Simplified Arabic"/>
          <w:sz w:val="28"/>
          <w:szCs w:val="28"/>
        </w:rPr>
        <w:t xml:space="preserve"> </w:t>
      </w:r>
      <w:r w:rsidRPr="002C0205">
        <w:rPr>
          <w:rFonts w:ascii="Simplified Arabic" w:hAnsi="Simplified Arabic" w:cs="Simplified Arabic"/>
          <w:sz w:val="28"/>
          <w:szCs w:val="28"/>
          <w:rtl/>
        </w:rPr>
        <w:t xml:space="preserve">حيث توصلت إلى أن زيادة الاستثمار في البنية التحتية في قطاع الاتصالات يؤدي إلى زيادة النمو الاقتصادي. وتحققت دراسة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&lt;EndNote&gt;&lt;Cite&gt;&lt;Author&gt;Aschauer&lt;/Author&gt;&lt;Year&gt;1989&lt;/Year&gt;&lt;RecNum&gt;19&lt;/RecNum&gt;&lt;DisplayText&gt;(Aschauer 1989)&lt;/DisplayText&gt;&lt;record&gt;&lt;rec-number&gt;19&lt;/rec-number&gt;&lt;foreign-keys&gt;&lt;key app="EN" db-id="vevfe9w2sww0dce9sdavxaap9pwexr9rtw90" timestamp="146</w:instrText>
      </w:r>
      <w:r w:rsidR="002652E6">
        <w:rPr>
          <w:rFonts w:ascii="Simplified Arabic" w:hAnsi="Simplified Arabic" w:cs="Simplified Arabic"/>
          <w:sz w:val="28"/>
          <w:szCs w:val="28"/>
          <w:rtl/>
        </w:rPr>
        <w:instrText>1011268"&gt;19&lt;/</w:instrText>
      </w:r>
      <w:r w:rsidR="002652E6">
        <w:rPr>
          <w:rFonts w:ascii="Simplified Arabic" w:hAnsi="Simplified Arabic" w:cs="Simplified Arabic"/>
          <w:sz w:val="28"/>
          <w:szCs w:val="28"/>
        </w:rPr>
        <w:instrText>key&gt;&lt;/foreign-keys&gt;&lt;ref-type name="Journal Article"&gt;17&lt;/ref-type&gt;&lt;contributors&gt;&lt;authors&gt;&lt;author&gt;Aschauer, David Alan&lt;/author&gt;&lt;/authors&gt;&lt;/contributors&gt;&lt;titles&gt;&lt;title&gt;Is public expenditure productive?&lt;/title&gt;&lt;secondary-title&gt;Journal of monetary</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economics&lt;/secondary-title&gt;&lt;/titles&gt;&lt;periodical&gt;&lt;full-title&gt;Journal of monetary economics&lt;/full-title&gt;&lt;/periodical&gt;&lt;pages&gt;&lt;style face="normal" font="default" size="100%"&gt;177&lt;/style&gt;&lt;style face="normal" font="default" charset="178" size="100%"&gt;-&lt;/style&gt;&lt;style face="normal" font="default" size="100%"&gt;200&lt;/style&gt;&lt;/pages&gt;&lt;volume&gt;23&lt;/volume&gt;&lt;number&gt;2&lt;/number&gt;&lt;dates&gt;&lt;year&gt;1989&lt;/year&gt;&lt;/dates&gt;&lt;urls&gt;&lt;/urls&gt;&lt;/record&gt;&lt;/Cite&gt;&lt;/EndNote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w:t>
      </w:r>
      <w:r w:rsidR="002652E6">
        <w:rPr>
          <w:rFonts w:ascii="Simplified Arabic" w:hAnsi="Simplified Arabic" w:cs="Simplified Arabic"/>
          <w:noProof/>
          <w:sz w:val="28"/>
          <w:szCs w:val="28"/>
        </w:rPr>
        <w:t>Aschauer 1989</w:t>
      </w:r>
      <w:r w:rsidR="002652E6">
        <w:rPr>
          <w:rFonts w:ascii="Simplified Arabic" w:hAnsi="Simplified Arabic" w:cs="Simplified Arabic"/>
          <w:noProof/>
          <w:sz w:val="28"/>
          <w:szCs w:val="28"/>
          <w:rtl/>
        </w:rPr>
        <w:t>)</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من أثر الإنفاق على عناصر البنية التحتية على تطور الإنتاجية في القطاع الخاص في الأجل الطويل، وتوصلت إلى أن الإنفاق العام على عناصر البنية التحتية يؤدي إلى التوسع في زيادة الطلب الكلي وزيادة الطاقة الإنتاجية، كما أوضحت وجود أثر لنمو الإنفاق على عناصر البنية التحتية على نمو معدلات إنتاجية عنصر العمل.</w:t>
      </w:r>
    </w:p>
    <w:p w14:paraId="550EA6B5" w14:textId="2C9D12BC"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ومن الدراسات التي تناولت العلاقة بين الإنفاق الحكومي والاستثمار في القطاع الخاص دراسة </w:t>
      </w:r>
      <w:r w:rsidR="009E34A8">
        <w:rPr>
          <w:rFonts w:ascii="Simplified Arabic" w:hAnsi="Simplified Arabic" w:cs="Simplified Arabic"/>
          <w:sz w:val="28"/>
          <w:szCs w:val="28"/>
          <w:rtl/>
        </w:rPr>
        <w:fldChar w:fldCharType="begin"/>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 &lt;EndNote&gt;&lt;Cite&gt;&lt;Author&gt;Munnell&lt;/Author&gt;&lt;Year&gt;1990&lt;/Year&gt;&lt;RecNum&gt;23&lt;/RecNum&gt;&lt;DisplayText&gt;(Munnell and Cook 1990, Shafik 1992)&lt;/DisplayText&gt;&lt;record&gt;&lt;rec-number&gt;23&lt;/rec-number&gt;&lt;foreign-keys&gt;&lt;key app="EN" db-id="vevfe9w2sww0dce9sdavxaap9pwexr9rtw90" timestamp="1461011575"&gt;23&lt;/key&gt;&lt;/foreign-keys&gt;&lt;ref-type name="Journal Article"&gt;17&lt;/ref-type&gt;&lt;contributors&gt;&lt;authors&gt;&lt;author&gt;Munnell, Alicia H&lt;/author&gt;&lt;author&gt;Cook, Leah M&lt;/author&gt;&lt;/authors&gt;&lt;/contributors&gt;&lt;titles&gt;&lt;title&gt;How does public infrastructure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affect regional economic performance?&lt;/title&gt;&lt;secondary-title&gt;New England economic review&lt;/secondary-title&gt;&lt;/titles&gt;&lt;periodical&gt;&lt;full-title&gt;New England economic review&lt;/full-title&gt;&lt;/periodical&gt;&lt;pages&gt;&lt;style face="normal" font="default" size="100%"&gt;11&lt;/style&gt;&lt;style face="normal" font="default" charset="178" size="100%"&gt;-&lt;/style&gt;&lt;style face="normal" font="default" size="100%"&gt;33&lt;/style&gt;&lt;/pages&gt;&lt;number&gt;Sep&lt;/number&gt;&lt;dates&gt;&lt;year&gt;1990&lt;/year&gt;&lt;/dates&gt;&lt;urls&gt;&lt;/urls&gt;&lt;/record&gt;&lt;/Cite&gt;&lt;Cite&gt;&lt;Author&gt;Shafik&lt;/Author&gt;&lt;Year</w:instrText>
      </w:r>
      <w:r w:rsidR="009E34A8">
        <w:rPr>
          <w:rFonts w:ascii="Simplified Arabic" w:hAnsi="Simplified Arabic" w:cs="Simplified Arabic"/>
          <w:sz w:val="28"/>
          <w:szCs w:val="28"/>
          <w:rtl/>
        </w:rPr>
        <w:instrText>&gt;1992&lt;/</w:instrText>
      </w:r>
      <w:r w:rsidR="009E34A8">
        <w:rPr>
          <w:rFonts w:ascii="Simplified Arabic" w:hAnsi="Simplified Arabic" w:cs="Simplified Arabic"/>
          <w:sz w:val="28"/>
          <w:szCs w:val="28"/>
        </w:rPr>
        <w:instrText>Year&gt;&lt;RecNum&gt;25&lt;/RecNum&gt;&lt;record&gt;&lt;rec-number&gt;25&lt;/rec-number&gt;&lt;foreign-keys&gt;&lt;key app="EN" db-id="vevfe9w2sww0dce9sdavxaap9pwexr9rtw90" timestamp="1461011679"&gt;25&lt;/key&gt;&lt;/foreign-keys&gt;&lt;ref-type name="Journal Article"&gt;17&lt;/ref-type&gt;&lt;contributors&gt;&lt;authors</w:instrText>
      </w:r>
      <w:r w:rsidR="009E34A8">
        <w:rPr>
          <w:rFonts w:ascii="Simplified Arabic" w:hAnsi="Simplified Arabic" w:cs="Simplified Arabic"/>
          <w:sz w:val="28"/>
          <w:szCs w:val="28"/>
          <w:rtl/>
        </w:rPr>
        <w:instrText>&gt;&lt;</w:instrText>
      </w:r>
      <w:r w:rsidR="009E34A8">
        <w:rPr>
          <w:rFonts w:ascii="Simplified Arabic" w:hAnsi="Simplified Arabic" w:cs="Simplified Arabic"/>
          <w:sz w:val="28"/>
          <w:szCs w:val="28"/>
        </w:rPr>
        <w:instrText>author&gt;Shafik, Nemat&lt;/author&gt;&lt;/authors&gt;&lt;/contributors&gt;&lt;titles&gt;&lt;title&gt;Modeling private investment in Egypt&lt;/title&gt;&lt;secondary-title&gt;Journal of Development Economics&lt;/secondary-title&gt;&lt;/titles&gt;&lt;periodical&gt;&lt;full-title&gt;Journal of development Economics&lt;/full-title&gt;&lt;/periodical&gt;&lt;pages&gt;&lt;style face="normal" font="default" size="100%"&gt;263&lt;/style&gt;&lt;style face="normal" font="default" charset="178" size="100%"&gt;-&lt;/style&gt;&lt;style face="normal" font="default" size="100%"&gt;277&lt;/style&gt;&lt;/pages&gt;&lt;volume&gt;39&lt;/volume&gt;&lt;number&gt;2&lt;/number&gt;&lt;dates&gt;&lt;year&gt;1992&lt;/year&gt;&lt;/dates&gt;&lt;urls&gt;&lt;/urls&gt;&lt;/record&gt;&lt;/Cite&gt;&lt;/EndNote</w:instrText>
      </w:r>
      <w:r w:rsidR="009E34A8">
        <w:rPr>
          <w:rFonts w:ascii="Simplified Arabic" w:hAnsi="Simplified Arabic" w:cs="Simplified Arabic"/>
          <w:sz w:val="28"/>
          <w:szCs w:val="28"/>
          <w:rtl/>
        </w:rPr>
        <w:instrText>&gt;</w:instrText>
      </w:r>
      <w:r w:rsidR="009E34A8">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w:t>
      </w:r>
      <w:r w:rsidR="009E34A8">
        <w:rPr>
          <w:rFonts w:ascii="Simplified Arabic" w:hAnsi="Simplified Arabic" w:cs="Simplified Arabic"/>
          <w:noProof/>
          <w:sz w:val="28"/>
          <w:szCs w:val="28"/>
        </w:rPr>
        <w:t>Munnell and Cook 1990, Shafik 1992</w:t>
      </w:r>
      <w:r w:rsidR="009E34A8">
        <w:rPr>
          <w:rFonts w:ascii="Simplified Arabic" w:hAnsi="Simplified Arabic" w:cs="Simplified Arabic"/>
          <w:noProof/>
          <w:sz w:val="28"/>
          <w:szCs w:val="28"/>
          <w:rtl/>
        </w:rPr>
        <w:t>)</w:t>
      </w:r>
      <w:r w:rsidR="009E34A8">
        <w:rPr>
          <w:rFonts w:ascii="Simplified Arabic" w:hAnsi="Simplified Arabic" w:cs="Simplified Arabic"/>
          <w:sz w:val="28"/>
          <w:szCs w:val="28"/>
          <w:rtl/>
        </w:rPr>
        <w:fldChar w:fldCharType="end"/>
      </w:r>
      <w:r w:rsidR="009E34A8">
        <w:rPr>
          <w:rFonts w:ascii="Simplified Arabic" w:hAnsi="Simplified Arabic" w:cs="Simplified Arabic" w:hint="cs"/>
          <w:sz w:val="28"/>
          <w:szCs w:val="28"/>
          <w:rtl/>
        </w:rPr>
        <w:t xml:space="preserve"> </w:t>
      </w:r>
      <w:r w:rsidRPr="002C0205">
        <w:rPr>
          <w:rFonts w:ascii="Simplified Arabic" w:hAnsi="Simplified Arabic" w:cs="Simplified Arabic"/>
          <w:sz w:val="28"/>
          <w:szCs w:val="28"/>
          <w:rtl/>
        </w:rPr>
        <w:t xml:space="preserve">وتوصلت إلى أن الزيادة في كميات عناصر رأس المال المتضمنة لعناصر البنية التحتية سيؤدي إلى ارتفاع في الناتج الحقيقي، وأن من أهم العوامل المحددة لتطور الاستثمار الخاص هي استثمارات الحكومة في قطاعات البنية التحتية، وأضافت دراسة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w:instrText>
      </w:r>
      <w:r w:rsidR="002652E6">
        <w:rPr>
          <w:rFonts w:ascii="Simplified Arabic" w:hAnsi="Simplified Arabic" w:cs="Simplified Arabic"/>
          <w:sz w:val="28"/>
          <w:szCs w:val="28"/>
          <w:rtl/>
        </w:rPr>
        <w:instrText>&gt;بكر&lt;/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&lt;/Year&gt;&lt;RecNum&gt;7&lt;/RecNum&gt;&lt;DisplayText</w:instrText>
      </w:r>
      <w:r w:rsidR="002652E6">
        <w:rPr>
          <w:rFonts w:ascii="Simplified Arabic" w:hAnsi="Simplified Arabic" w:cs="Simplified Arabic"/>
          <w:sz w:val="28"/>
          <w:szCs w:val="28"/>
          <w:rtl/>
        </w:rPr>
        <w:instrText>&gt;(الجراح ١٩٩٧, بكر ١٩٩٧)&lt;/</w:instrText>
      </w:r>
      <w:r w:rsidR="002652E6">
        <w:rPr>
          <w:rFonts w:ascii="Simplified Arabic" w:hAnsi="Simplified Arabic" w:cs="Simplified Arabic"/>
          <w:sz w:val="28"/>
          <w:szCs w:val="28"/>
        </w:rPr>
        <w:instrText>DisplayText&gt;&lt;record&gt;&lt;rec-number&gt;7&lt;/rec-number&gt;&lt;foreign-keys&gt;&lt;key app="EN" db-id="arx0xefr155zvue2ewaxvs01pxt9x95fwers" timestamp="14</w:instrText>
      </w:r>
      <w:r w:rsidR="002652E6">
        <w:rPr>
          <w:rFonts w:ascii="Simplified Arabic" w:hAnsi="Simplified Arabic" w:cs="Simplified Arabic"/>
          <w:sz w:val="28"/>
          <w:szCs w:val="28"/>
          <w:rtl/>
        </w:rPr>
        <w:instrText>56863129"&gt;7&lt;/</w:instrText>
      </w:r>
      <w:r w:rsidR="002652E6">
        <w:rPr>
          <w:rFonts w:ascii="Simplified Arabic" w:hAnsi="Simplified Arabic" w:cs="Simplified Arabic"/>
          <w:sz w:val="28"/>
          <w:szCs w:val="28"/>
        </w:rPr>
        <w:instrText>key&gt;&lt;/foreign-keys&gt;&lt;ref-type name="Journal Article"&gt;17&lt;/ref-type&gt;&lt;contributors&gt;&lt;authors&gt;&lt;author</w:instrText>
      </w:r>
      <w:r w:rsidR="002652E6">
        <w:rPr>
          <w:rFonts w:ascii="Simplified Arabic" w:hAnsi="Simplified Arabic" w:cs="Simplified Arabic"/>
          <w:sz w:val="28"/>
          <w:szCs w:val="28"/>
          <w:rtl/>
        </w:rPr>
        <w:instrText>&gt;نجلاء بكر&lt;/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&gt;الإنفاق الحكومي وتأثيره على القطاع الخاص في المملكة العربية السعودية&lt;/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&gt;المجلة المصرية للدراسات التجارية&lt;/</w:instrText>
      </w:r>
      <w:r w:rsidR="002652E6">
        <w:rPr>
          <w:rFonts w:ascii="Simplified Arabic" w:hAnsi="Simplified Arabic" w:cs="Simplified Arabic"/>
          <w:sz w:val="28"/>
          <w:szCs w:val="28"/>
        </w:rPr>
        <w:instrText>secondary-title&gt;&lt;/titles&gt;&lt;periodical&gt;&lt;full-title</w:instrText>
      </w:r>
      <w:r w:rsidR="002652E6">
        <w:rPr>
          <w:rFonts w:ascii="Simplified Arabic" w:hAnsi="Simplified Arabic" w:cs="Simplified Arabic"/>
          <w:sz w:val="28"/>
          <w:szCs w:val="28"/>
          <w:rtl/>
        </w:rPr>
        <w:instrText>&gt;المجلة المصرية للدراسات التجارية&lt;/</w:instrText>
      </w:r>
      <w:r w:rsidR="002652E6">
        <w:rPr>
          <w:rFonts w:ascii="Simplified Arabic" w:hAnsi="Simplified Arabic" w:cs="Simplified Arabic"/>
          <w:sz w:val="28"/>
          <w:szCs w:val="28"/>
        </w:rPr>
        <w:instrText>full-title&gt;&lt;/periodical&gt;&lt;pages</w:instrText>
      </w:r>
      <w:r w:rsidR="002652E6">
        <w:rPr>
          <w:rFonts w:ascii="Simplified Arabic" w:hAnsi="Simplified Arabic" w:cs="Simplified Arabic"/>
          <w:sz w:val="28"/>
          <w:szCs w:val="28"/>
          <w:rtl/>
        </w:rPr>
        <w:instrText>&gt;١١-١١٨</w:instrText>
      </w:r>
      <w:r w:rsidR="002652E6">
        <w:rPr>
          <w:rFonts w:ascii="Simplified Arabic" w:hAnsi="Simplified Arabic" w:cs="Simplified Arabic"/>
          <w:sz w:val="28"/>
          <w:szCs w:val="28"/>
        </w:rPr>
        <w:instrText>&lt;/pages&gt;&lt;section</w:instrText>
      </w:r>
      <w:r w:rsidR="002652E6">
        <w:rPr>
          <w:rFonts w:ascii="Simplified Arabic" w:hAnsi="Simplified Arabic" w:cs="Simplified Arabic"/>
          <w:sz w:val="28"/>
          <w:szCs w:val="28"/>
          <w:rtl/>
        </w:rPr>
        <w:instrText>&gt;١١</w:instrText>
      </w:r>
      <w:r w:rsidR="002652E6">
        <w:rPr>
          <w:rFonts w:ascii="Simplified Arabic" w:hAnsi="Simplified Arabic" w:cs="Simplified Arabic"/>
          <w:sz w:val="28"/>
          <w:szCs w:val="28"/>
        </w:rPr>
        <w:instrText>&lt;/section&gt;&lt;dates&gt;&lt;year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&lt;/year&gt;&lt;/dates&gt;&lt;urls&gt;&lt;/urls&gt;&lt;/record&gt;&lt;/Cite&gt;&lt;Cite</w:instrText>
      </w:r>
      <w:r w:rsidR="002652E6">
        <w:rPr>
          <w:rFonts w:ascii="Simplified Arabic" w:hAnsi="Simplified Arabic" w:cs="Simplified Arabic"/>
          <w:sz w:val="28"/>
          <w:szCs w:val="28"/>
          <w:rtl/>
        </w:rPr>
        <w:instrText>&gt;&lt;</w:instrText>
      </w:r>
      <w:r w:rsidR="002652E6">
        <w:rPr>
          <w:rFonts w:ascii="Simplified Arabic" w:hAnsi="Simplified Arabic" w:cs="Simplified Arabic"/>
          <w:sz w:val="28"/>
          <w:szCs w:val="28"/>
        </w:rPr>
        <w:instrText>Author</w:instrText>
      </w:r>
      <w:r w:rsidR="002652E6">
        <w:rPr>
          <w:rFonts w:ascii="Simplified Arabic" w:hAnsi="Simplified Arabic" w:cs="Simplified Arabic"/>
          <w:sz w:val="28"/>
          <w:szCs w:val="28"/>
          <w:rtl/>
        </w:rPr>
        <w:instrText>&gt;الجراح&lt;/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&lt;/Year&gt;&lt;RecNum&gt;19&lt;/RecNum&gt;&lt;record&gt;&lt;rec-number&gt;19&lt;/rec-number&gt;&lt;foreign-keys&gt;&lt;key app="EN" db-id="arx0xefr155zvue2ewaxvs01pxt9x95fwers" timestamp="1456986552"&gt;19&lt;/key&gt;&lt;/foreign-keys&gt;&lt;ref-type name="Journal Article"&gt;17&lt;/ref-type&gt;&lt;contributors&gt;&lt;authors&gt;&lt;author</w:instrText>
      </w:r>
      <w:r w:rsidR="002652E6">
        <w:rPr>
          <w:rFonts w:ascii="Simplified Arabic" w:hAnsi="Simplified Arabic" w:cs="Simplified Arabic"/>
          <w:sz w:val="28"/>
          <w:szCs w:val="28"/>
          <w:rtl/>
        </w:rPr>
        <w:instrText>&gt;محمد الجراح&lt;/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&gt;الإنفاق الحكومي والاستثمار الخاص في المملكة العربية السعودية دراسة تطبيقية&lt;/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&gt;مجلة دراسات الخليج والجزيرة العربية&lt;/</w:instrText>
      </w:r>
      <w:r w:rsidR="002652E6">
        <w:rPr>
          <w:rFonts w:ascii="Simplified Arabic" w:hAnsi="Simplified Arabic" w:cs="Simplified Arabic"/>
          <w:sz w:val="28"/>
          <w:szCs w:val="28"/>
        </w:rPr>
        <w:instrText>secondary-title&gt;&lt;/titles&gt;&lt;periodical&gt;&lt;full-title</w:instrText>
      </w:r>
      <w:r w:rsidR="002652E6">
        <w:rPr>
          <w:rFonts w:ascii="Simplified Arabic" w:hAnsi="Simplified Arabic" w:cs="Simplified Arabic"/>
          <w:sz w:val="28"/>
          <w:szCs w:val="28"/>
          <w:rtl/>
        </w:rPr>
        <w:instrText>&gt;مجلة دراسات الخليج والجزيرة العربية&lt;/</w:instrText>
      </w:r>
      <w:r w:rsidR="002652E6">
        <w:rPr>
          <w:rFonts w:ascii="Simplified Arabic" w:hAnsi="Simplified Arabic" w:cs="Simplified Arabic"/>
          <w:sz w:val="28"/>
          <w:szCs w:val="28"/>
        </w:rPr>
        <w:instrText>full-title&gt;&lt;/periodical&gt;&lt;volume</w:instrText>
      </w:r>
      <w:r w:rsidR="002652E6">
        <w:rPr>
          <w:rFonts w:ascii="Simplified Arabic" w:hAnsi="Simplified Arabic" w:cs="Simplified Arabic"/>
          <w:sz w:val="28"/>
          <w:szCs w:val="28"/>
          <w:rtl/>
        </w:rPr>
        <w:instrText>&gt;٨٥</w:instrText>
      </w:r>
      <w:r w:rsidR="002652E6">
        <w:rPr>
          <w:rFonts w:ascii="Simplified Arabic" w:hAnsi="Simplified Arabic" w:cs="Simplified Arabic"/>
          <w:sz w:val="28"/>
          <w:szCs w:val="28"/>
        </w:rPr>
        <w:instrText>&lt;/volume&gt;&lt;dates&gt;&lt;year</w:instrText>
      </w:r>
      <w:r w:rsidR="002652E6">
        <w:rPr>
          <w:rFonts w:ascii="Simplified Arabic" w:hAnsi="Simplified Arabic" w:cs="Simplified Arabic"/>
          <w:sz w:val="28"/>
          <w:szCs w:val="28"/>
          <w:rtl/>
        </w:rPr>
        <w:instrText>&gt;١٩٩٧</w:instrText>
      </w:r>
      <w:r w:rsidR="002652E6">
        <w:rPr>
          <w:rFonts w:ascii="Simplified Arabic" w:hAnsi="Simplified Arabic" w:cs="Simplified Arabic"/>
          <w:sz w:val="28"/>
          <w:szCs w:val="28"/>
        </w:rPr>
        <w:instrText>&lt;/year&gt;&lt;/dates&gt;&lt;urls&gt;&lt;/urls&gt;&lt;/record&gt;&lt;/Cite&gt;&lt;/EndNote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(الجراح ١٩٩٧, بكر ١٩٩٧)</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أن مبدأ المزاحمة ينطبق في حالة السعودية حيث أن الزيادة في الإنفاق الحكومي على المشروعات الإنتاجية يقلل من الاستثمارات المتاحة للقطاع الخاص. وأشار </w:t>
      </w:r>
      <w:r w:rsidR="00D7220D">
        <w:rPr>
          <w:rFonts w:ascii="Simplified Arabic" w:hAnsi="Simplified Arabic" w:cs="Simplified Arabic"/>
          <w:sz w:val="28"/>
          <w:szCs w:val="28"/>
          <w:rtl/>
        </w:rPr>
        <w:fldChar w:fldCharType="begin"/>
      </w:r>
      <w:r w:rsidR="00D7220D">
        <w:rPr>
          <w:rFonts w:ascii="Simplified Arabic" w:hAnsi="Simplified Arabic" w:cs="Simplified Arabic"/>
          <w:sz w:val="28"/>
          <w:szCs w:val="28"/>
          <w:rtl/>
        </w:rPr>
        <w:instrText xml:space="preserve"> </w:instrText>
      </w:r>
      <w:r w:rsidR="00D7220D">
        <w:rPr>
          <w:rFonts w:ascii="Simplified Arabic" w:hAnsi="Simplified Arabic" w:cs="Simplified Arabic"/>
          <w:sz w:val="28"/>
          <w:szCs w:val="28"/>
        </w:rPr>
        <w:instrText>ADDIN EN.CITE &lt;EndNote&gt;&lt;Cite&gt;&lt;Author</w:instrText>
      </w:r>
      <w:r w:rsidR="00D7220D">
        <w:rPr>
          <w:rFonts w:ascii="Simplified Arabic" w:hAnsi="Simplified Arabic" w:cs="Simplified Arabic"/>
          <w:sz w:val="28"/>
          <w:szCs w:val="28"/>
          <w:rtl/>
        </w:rPr>
        <w:instrText>&gt;بكر&lt;/</w:instrText>
      </w:r>
      <w:r w:rsidR="00D7220D">
        <w:rPr>
          <w:rFonts w:ascii="Simplified Arabic" w:hAnsi="Simplified Arabic" w:cs="Simplified Arabic"/>
          <w:sz w:val="28"/>
          <w:szCs w:val="28"/>
        </w:rPr>
        <w:instrText>Author&gt;&lt;Year&gt;1997&lt;/Year&gt;&lt;RecNum&gt;10&lt;/RecNum&gt;&lt;DisplayText</w:instrText>
      </w:r>
      <w:r w:rsidR="00D7220D">
        <w:rPr>
          <w:rFonts w:ascii="Simplified Arabic" w:hAnsi="Simplified Arabic" w:cs="Simplified Arabic"/>
          <w:sz w:val="28"/>
          <w:szCs w:val="28"/>
          <w:rtl/>
        </w:rPr>
        <w:instrText>&gt;(بكر 1997)&lt;/</w:instrText>
      </w:r>
      <w:r w:rsidR="00D7220D">
        <w:rPr>
          <w:rFonts w:ascii="Simplified Arabic" w:hAnsi="Simplified Arabic" w:cs="Simplified Arabic"/>
          <w:sz w:val="28"/>
          <w:szCs w:val="28"/>
        </w:rPr>
        <w:instrText>DisplayText&gt;&lt;record&gt;&lt;rec-number&gt;10&lt;/rec-number&gt;&lt;foreign-keys&gt;&lt;key app="EN" db-id="vevfe9w2sww0dce9sdavxaap9pwexr9rtw90" timestamp="1461008998"&gt;1</w:instrText>
      </w:r>
      <w:r w:rsidR="00D7220D">
        <w:rPr>
          <w:rFonts w:ascii="Simplified Arabic" w:hAnsi="Simplified Arabic" w:cs="Simplified Arabic"/>
          <w:sz w:val="28"/>
          <w:szCs w:val="28"/>
          <w:rtl/>
        </w:rPr>
        <w:instrText>0&lt;/</w:instrText>
      </w:r>
      <w:r w:rsidR="00D7220D">
        <w:rPr>
          <w:rFonts w:ascii="Simplified Arabic" w:hAnsi="Simplified Arabic" w:cs="Simplified Arabic"/>
          <w:sz w:val="28"/>
          <w:szCs w:val="28"/>
        </w:rPr>
        <w:instrText>key&gt;&lt;/foreign-keys&gt;&lt;ref-type name="Journal Article"&gt;17&lt;/ref-type&gt;&lt;contributors&gt;&lt;authors&gt;&lt;author&gt;&lt;style face="normal" font="default" charset="178" size="100%</w:instrText>
      </w:r>
      <w:r w:rsidR="00D7220D">
        <w:rPr>
          <w:rFonts w:ascii="Simplified Arabic" w:hAnsi="Simplified Arabic" w:cs="Simplified Arabic"/>
          <w:sz w:val="28"/>
          <w:szCs w:val="28"/>
          <w:rtl/>
        </w:rPr>
        <w:instrText>"&gt;نجلاء بكر&lt;/</w:instrText>
      </w:r>
      <w:r w:rsidR="00D7220D">
        <w:rPr>
          <w:rFonts w:ascii="Simplified Arabic" w:hAnsi="Simplified Arabic" w:cs="Simplified Arabic"/>
          <w:sz w:val="28"/>
          <w:szCs w:val="28"/>
        </w:rPr>
        <w:instrText>style&gt;&lt;/author&gt;&lt;/authors&gt;&lt;/contributors&gt;&lt;titles&gt;&lt;title&gt;&lt;style face="normal" font="default" charset="178" size="100%</w:instrText>
      </w:r>
      <w:r w:rsidR="00D7220D">
        <w:rPr>
          <w:rFonts w:ascii="Simplified Arabic" w:hAnsi="Simplified Arabic" w:cs="Simplified Arabic"/>
          <w:sz w:val="28"/>
          <w:szCs w:val="28"/>
          <w:rtl/>
        </w:rPr>
        <w:instrText>"&gt;الانفاق الحكومي وتأثيره على القطاع الخاص في المملكة العربية السعودية&lt;/</w:instrText>
      </w:r>
      <w:r w:rsidR="00D7220D">
        <w:rPr>
          <w:rFonts w:ascii="Simplified Arabic" w:hAnsi="Simplified Arabic" w:cs="Simplified Arabic"/>
          <w:sz w:val="28"/>
          <w:szCs w:val="28"/>
        </w:rPr>
        <w:instrText>style&gt;&lt;/title&gt;&lt;secondary-title&gt;&lt;style face="normal" font="default" charset="178" size="100%</w:instrText>
      </w:r>
      <w:r w:rsidR="00D7220D">
        <w:rPr>
          <w:rFonts w:ascii="Simplified Arabic" w:hAnsi="Simplified Arabic" w:cs="Simplified Arabic"/>
          <w:sz w:val="28"/>
          <w:szCs w:val="28"/>
          <w:rtl/>
        </w:rPr>
        <w:instrText>"&gt;المجلة المصرية للدراسات التجارية&lt;/</w:instrText>
      </w:r>
      <w:r w:rsidR="00D7220D">
        <w:rPr>
          <w:rFonts w:ascii="Simplified Arabic" w:hAnsi="Simplified Arabic" w:cs="Simplified Arabic"/>
          <w:sz w:val="28"/>
          <w:szCs w:val="28"/>
        </w:rPr>
        <w:instrText>style&gt;&lt;/secondary-title</w:instrText>
      </w:r>
      <w:r w:rsidR="00D7220D">
        <w:rPr>
          <w:rFonts w:ascii="Simplified Arabic" w:hAnsi="Simplified Arabic" w:cs="Simplified Arabic"/>
          <w:sz w:val="28"/>
          <w:szCs w:val="28"/>
          <w:rtl/>
        </w:rPr>
        <w:instrText>&gt;&lt;/</w:instrText>
      </w:r>
      <w:r w:rsidR="00D7220D">
        <w:rPr>
          <w:rFonts w:ascii="Simplified Arabic" w:hAnsi="Simplified Arabic" w:cs="Simplified Arabic"/>
          <w:sz w:val="28"/>
          <w:szCs w:val="28"/>
        </w:rPr>
        <w:instrText>titles&gt;&lt;periodical&gt;&lt;full-title</w:instrText>
      </w:r>
      <w:r w:rsidR="00D7220D">
        <w:rPr>
          <w:rFonts w:ascii="Simplified Arabic" w:hAnsi="Simplified Arabic" w:cs="Simplified Arabic"/>
          <w:sz w:val="28"/>
          <w:szCs w:val="28"/>
          <w:rtl/>
        </w:rPr>
        <w:instrText>&gt;المجلة المصرية للدراسات التجارية&lt;/</w:instrText>
      </w:r>
      <w:r w:rsidR="00D7220D">
        <w:rPr>
          <w:rFonts w:ascii="Simplified Arabic" w:hAnsi="Simplified Arabic" w:cs="Simplified Arabic"/>
          <w:sz w:val="28"/>
          <w:szCs w:val="28"/>
        </w:rPr>
        <w:instrText>full-title&gt;&lt;/periodical&gt;&lt;pages&gt;&lt;style face="normal" font="default" charset="178" size="100%"&gt;11-118&lt;/style&gt;&lt;/pages&gt;&lt;dates&gt;&lt;year&gt;&lt;style face="normal" font="default" charset="178" size="100%</w:instrText>
      </w:r>
      <w:r w:rsidR="00D7220D">
        <w:rPr>
          <w:rFonts w:ascii="Simplified Arabic" w:hAnsi="Simplified Arabic" w:cs="Simplified Arabic"/>
          <w:sz w:val="28"/>
          <w:szCs w:val="28"/>
          <w:rtl/>
        </w:rPr>
        <w:instrText>"&gt;1997&lt;/</w:instrText>
      </w:r>
      <w:r w:rsidR="00D7220D">
        <w:rPr>
          <w:rFonts w:ascii="Simplified Arabic" w:hAnsi="Simplified Arabic" w:cs="Simplified Arabic"/>
          <w:sz w:val="28"/>
          <w:szCs w:val="28"/>
        </w:rPr>
        <w:instrText>style&gt;&lt;/year&gt;&lt;/dates&gt;&lt;urls&gt;&lt;/urls&gt;&lt;/record&gt;&lt;/Cite&gt;&lt;/EndNote</w:instrText>
      </w:r>
      <w:r w:rsidR="00D7220D">
        <w:rPr>
          <w:rFonts w:ascii="Simplified Arabic" w:hAnsi="Simplified Arabic" w:cs="Simplified Arabic"/>
          <w:sz w:val="28"/>
          <w:szCs w:val="28"/>
          <w:rtl/>
        </w:rPr>
        <w:instrText>&gt;</w:instrText>
      </w:r>
      <w:r w:rsidR="00D7220D">
        <w:rPr>
          <w:rFonts w:ascii="Simplified Arabic" w:hAnsi="Simplified Arabic" w:cs="Simplified Arabic"/>
          <w:sz w:val="28"/>
          <w:szCs w:val="28"/>
          <w:rtl/>
        </w:rPr>
        <w:fldChar w:fldCharType="separate"/>
      </w:r>
      <w:r w:rsidR="00D7220D">
        <w:rPr>
          <w:rFonts w:ascii="Simplified Arabic" w:hAnsi="Simplified Arabic" w:cs="Simplified Arabic"/>
          <w:noProof/>
          <w:sz w:val="28"/>
          <w:szCs w:val="28"/>
          <w:rtl/>
        </w:rPr>
        <w:t>(بكر 1997)</w:t>
      </w:r>
      <w:r w:rsidR="00D7220D">
        <w:rPr>
          <w:rFonts w:ascii="Simplified Arabic" w:hAnsi="Simplified Arabic" w:cs="Simplified Arabic"/>
          <w:sz w:val="28"/>
          <w:szCs w:val="28"/>
          <w:rtl/>
        </w:rPr>
        <w:fldChar w:fldCharType="end"/>
      </w:r>
      <w:r w:rsidR="00D7220D">
        <w:rPr>
          <w:rFonts w:ascii="Simplified Arabic" w:hAnsi="Simplified Arabic" w:cs="Simplified Arabic" w:hint="cs"/>
          <w:sz w:val="28"/>
          <w:szCs w:val="28"/>
          <w:rtl/>
        </w:rPr>
        <w:t xml:space="preserve"> </w:t>
      </w:r>
      <w:r w:rsidRPr="002C0205">
        <w:rPr>
          <w:rFonts w:ascii="Simplified Arabic" w:hAnsi="Simplified Arabic" w:cs="Simplified Arabic"/>
          <w:sz w:val="28"/>
          <w:szCs w:val="28"/>
          <w:rtl/>
        </w:rPr>
        <w:t>إلى أنه هناك تأثير إيجابي للإنفاق الحكومي، وخاصة الاستهلاكي، على الاستثمار الخاص، وأن الإنفاق الحكومي في المملكة إنفاق تنموي يصاحبه زيادة ونمو في حجم الاستهلاك والاستثمار الخاص.</w:t>
      </w:r>
    </w:p>
    <w:p w14:paraId="6288EE34" w14:textId="3A273003" w:rsidR="0080667F" w:rsidRPr="002C0205" w:rsidRDefault="004214F6" w:rsidP="0080667F">
      <w:pPr>
        <w:pStyle w:val="NoSpacing"/>
        <w:tabs>
          <w:tab w:val="center" w:pos="7198"/>
          <w:tab w:val="right" w:pos="9356"/>
        </w:tabs>
        <w:spacing w:before="30" w:afterLines="30" w:after="72"/>
        <w:jc w:val="both"/>
        <w:rPr>
          <w:rFonts w:ascii="Simplified Arabic" w:hAnsi="Simplified Arabic" w:cs="Simplified Arabic"/>
          <w:b/>
          <w:bCs/>
          <w:sz w:val="28"/>
          <w:szCs w:val="28"/>
          <w:rtl/>
        </w:rPr>
      </w:pPr>
      <w:r w:rsidRPr="002C0205">
        <w:rPr>
          <w:rFonts w:ascii="Simplified Arabic" w:hAnsi="Simplified Arabic" w:cs="Simplified Arabic"/>
          <w:b/>
          <w:bCs/>
          <w:sz w:val="28"/>
          <w:szCs w:val="28"/>
          <w:rtl/>
        </w:rPr>
        <w:t>١/٢ البنية التحتية (قطاعاتها- خصائصها- أهميتها):</w:t>
      </w:r>
    </w:p>
    <w:p w14:paraId="758FD831" w14:textId="77777777" w:rsidR="0080667F" w:rsidRDefault="004214F6" w:rsidP="0080667F">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تتضمن البنية التحتية عدة قطاعات: قطاعات اقتصادية، قطاعات اجتماعية وقطاعات إدارية. ويندرج تحت القطاعات الاقتصادية (الاتصالات، الكهرباء، الطرق، النقل البحري، النقل الجوي، السكك الحديدية، الخدمات البلدية، المياه، السدود، الصرف الصحي)، وتتكون القطاعات الاجتماعية من قطاعين رئيسين وهما التعليم والصحة، أما القطاعات الإدارية فتشمل الأجهزة الإدارية التي تتم فيها الدراسات والبحوث واتخاذ القرارات الاستثمارية </w:t>
      </w:r>
      <w:r w:rsidRPr="002C0205">
        <w:rPr>
          <w:rFonts w:ascii="Simplified Arabic" w:hAnsi="Simplified Arabic" w:cs="Simplified Arabic"/>
          <w:sz w:val="28"/>
          <w:szCs w:val="28"/>
          <w:rtl/>
        </w:rPr>
        <w:fldChar w:fldCharType="begin">
          <w:fldData xml:space="preserve">PEVuZE5vdGU+PENpdGU+PEF1dGhvcj7Yp9mE2YXZiNiz2Yk8L0F1dGhvcj48WWVhcj7Zotmg2aDZ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==
</w:fldData>
        </w:fldChar>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tl/>
        </w:rPr>
        <w:fldChar w:fldCharType="begin">
          <w:fldData xml:space="preserve">PEVuZE5vdGU+PENpdGU+PEF1dGhvcj7Yp9mE2YXZiNiz2Yk8L0F1dGhvcj48WWVhcj7Zotmg2aDZ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==
</w:fldData>
        </w:fldChar>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EN.CITE.DATA</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tl/>
        </w:rPr>
      </w:r>
      <w:r w:rsidR="002652E6">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 xml:space="preserve">(العبدالمنعم </w:t>
      </w:r>
      <w:r w:rsidR="002652E6">
        <w:rPr>
          <w:rFonts w:ascii="Simplified Arabic" w:hAnsi="Simplified Arabic" w:cs="Simplified Arabic"/>
          <w:noProof/>
          <w:sz w:val="28"/>
          <w:szCs w:val="28"/>
        </w:rPr>
        <w:t>and</w:t>
      </w:r>
      <w:r w:rsidR="002652E6">
        <w:rPr>
          <w:rFonts w:ascii="Simplified Arabic" w:hAnsi="Simplified Arabic" w:cs="Simplified Arabic"/>
          <w:noProof/>
          <w:sz w:val="28"/>
          <w:szCs w:val="28"/>
          <w:rtl/>
        </w:rPr>
        <w:t xml:space="preserve"> البحطيطى ٢٠٠٣, الموسى ٢٠٠٨)</w:t>
      </w:r>
      <w:r w:rsidRPr="002C0205">
        <w:rPr>
          <w:rFonts w:ascii="Simplified Arabic" w:hAnsi="Simplified Arabic" w:cs="Simplified Arabic"/>
          <w:sz w:val="28"/>
          <w:szCs w:val="28"/>
          <w:rtl/>
        </w:rPr>
        <w:fldChar w:fldCharType="end"/>
      </w:r>
      <w:r w:rsidR="0080667F">
        <w:rPr>
          <w:rFonts w:ascii="Simplified Arabic" w:hAnsi="Simplified Arabic" w:cs="Simplified Arabic" w:hint="cs"/>
          <w:sz w:val="28"/>
          <w:szCs w:val="28"/>
          <w:rtl/>
        </w:rPr>
        <w:t xml:space="preserve"> </w:t>
      </w:r>
    </w:p>
    <w:p w14:paraId="7BE59F44" w14:textId="6E4270C4" w:rsidR="004214F6" w:rsidRPr="002C0205" w:rsidRDefault="004214F6" w:rsidP="0080667F">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وتعتبر الاستثمارات في مشاريع البنية التحتية استثمارات ثابتة وغير متحركة، وهي استثمارات لا رجعة فيها لأنه من غير الممكن تحويلها إلى استثمار آخر أو نقل مكانها، كما أنها مترابطة ومكملة لبعضها</w:t>
      </w:r>
      <w:r w:rsidR="0080667F">
        <w:rPr>
          <w:rFonts w:ascii="Simplified Arabic" w:hAnsi="Simplified Arabic" w:cs="Simplified Arabic" w:hint="cs"/>
          <w:sz w:val="28"/>
          <w:szCs w:val="28"/>
          <w:rtl/>
        </w:rPr>
        <w:t xml:space="preserve"> </w:t>
      </w:r>
      <w:r w:rsidRPr="002C0205">
        <w:rPr>
          <w:rFonts w:ascii="Simplified Arabic" w:hAnsi="Simplified Arabic" w:cs="Simplified Arabic"/>
          <w:sz w:val="28"/>
          <w:szCs w:val="28"/>
          <w:rtl/>
        </w:rPr>
        <w:t>البعض، وتعتبر تكاليفها تكاليف غارقة</w:t>
      </w:r>
      <w:r w:rsidRPr="002C0205">
        <w:rPr>
          <w:rStyle w:val="FootnoteReference"/>
          <w:rFonts w:ascii="Simplified Arabic" w:hAnsi="Simplified Arabic" w:cs="Simplified Arabic"/>
          <w:sz w:val="28"/>
          <w:szCs w:val="28"/>
          <w:rtl/>
        </w:rPr>
        <w:footnoteReference w:id="3"/>
      </w:r>
      <w:r w:rsidRPr="002C0205">
        <w:rPr>
          <w:rFonts w:ascii="Simplified Arabic" w:hAnsi="Simplified Arabic" w:cs="Simplified Arabic"/>
          <w:sz w:val="28"/>
          <w:szCs w:val="28"/>
          <w:rtl/>
        </w:rPr>
        <w:t>، ونظرًا الى الإنفاق الكبير على هذه المشاريع فإن معامل رأس</w:t>
      </w:r>
      <w:r w:rsidR="00C35851" w:rsidRPr="002C0205">
        <w:rPr>
          <w:rFonts w:ascii="Simplified Arabic" w:hAnsi="Simplified Arabic" w:cs="Simplified Arabic"/>
          <w:sz w:val="28"/>
          <w:szCs w:val="28"/>
          <w:rtl/>
        </w:rPr>
        <w:t xml:space="preserve"> </w:t>
      </w:r>
      <w:r w:rsidRPr="002C0205">
        <w:rPr>
          <w:rFonts w:ascii="Simplified Arabic" w:hAnsi="Simplified Arabic" w:cs="Simplified Arabic"/>
          <w:sz w:val="28"/>
          <w:szCs w:val="28"/>
          <w:rtl/>
        </w:rPr>
        <w:t>المال</w:t>
      </w:r>
      <w:r w:rsidRPr="002C0205">
        <w:rPr>
          <w:rStyle w:val="FootnoteReference"/>
          <w:rFonts w:ascii="Simplified Arabic" w:hAnsi="Simplified Arabic" w:cs="Simplified Arabic"/>
          <w:sz w:val="28"/>
          <w:szCs w:val="28"/>
          <w:rtl/>
        </w:rPr>
        <w:footnoteReference w:id="4"/>
      </w:r>
      <w:r w:rsidRPr="002C0205">
        <w:rPr>
          <w:rFonts w:ascii="Simplified Arabic" w:hAnsi="Simplified Arabic" w:cs="Simplified Arabic"/>
          <w:sz w:val="28"/>
          <w:szCs w:val="28"/>
          <w:rtl/>
        </w:rPr>
        <w:t xml:space="preserve"> يكون كبيرًا عند بداية عملية التنمية، ثم يبدأ في الانخفاض حيث تبدأ الآثار الإيجابية بالظهور على المشروعات الإنتاجية.  </w:t>
      </w:r>
      <w:r w:rsidRPr="002C0205">
        <w:rPr>
          <w:rFonts w:ascii="Simplified Arabic" w:hAnsi="Simplified Arabic" w:cs="Simplified Arabic"/>
          <w:sz w:val="28"/>
          <w:szCs w:val="28"/>
          <w:rtl/>
        </w:rPr>
        <w:fldChar w:fldCharType="begin">
          <w:fldData xml:space="preserve">PEVuZE5vdGU+PENpdGU+PEF1dGhvcj7Yp9mE2YXZiNiz2Yk8L0F1dGhvcj48WWVhcj7Zotmg2aDZ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</w:fldData>
        </w:fldChar>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tl/>
        </w:rPr>
        <w:fldChar w:fldCharType="begin">
          <w:fldData xml:space="preserve">PEVuZE5vdGU+PENpdGU+PEF1dGhvcj7Yp9mE2YXZiNiz2Yk8L0F1dGhvcj48WWVhcj7Zotmg2aDZ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</w:fldData>
        </w:fldChar>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EN.CITE.DATA</w:instrText>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tl/>
        </w:rPr>
      </w:r>
      <w:r w:rsidR="002652E6">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(الخطيب ١٩٩٧, الموسى ٢٠٠٨, داغر ٢٠١٠)</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331BE406" w14:textId="657797DC"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واتجهت بعض الدول في العقود الماضية لتفعيل دور القطاع الخاص في تمويل مشاريع البنية التحتية إما بالمشاركة أو التخصيص</w:t>
      </w:r>
      <w:r w:rsidRPr="002C0205">
        <w:rPr>
          <w:rStyle w:val="FootnoteReference"/>
          <w:rFonts w:ascii="Simplified Arabic" w:hAnsi="Simplified Arabic" w:cs="Simplified Arabic"/>
          <w:sz w:val="28"/>
          <w:szCs w:val="28"/>
          <w:rtl/>
        </w:rPr>
        <w:footnoteReference w:id="5"/>
      </w:r>
      <w:r w:rsidRPr="002C0205">
        <w:rPr>
          <w:rFonts w:ascii="Simplified Arabic" w:hAnsi="Simplified Arabic" w:cs="Simplified Arabic"/>
          <w:sz w:val="28"/>
          <w:szCs w:val="28"/>
          <w:rtl/>
        </w:rPr>
        <w:t>، لكن ظهر الاتجاه القوي نحو تأميم</w:t>
      </w:r>
      <w:r w:rsidRPr="002C0205">
        <w:rPr>
          <w:rStyle w:val="FootnoteReference"/>
          <w:rFonts w:ascii="Simplified Arabic" w:hAnsi="Simplified Arabic" w:cs="Simplified Arabic"/>
          <w:sz w:val="28"/>
          <w:szCs w:val="28"/>
          <w:rtl/>
        </w:rPr>
        <w:footnoteReference w:id="6"/>
      </w:r>
      <w:r w:rsidRPr="002C0205">
        <w:rPr>
          <w:rFonts w:ascii="Simplified Arabic" w:hAnsi="Simplified Arabic" w:cs="Simplified Arabic"/>
          <w:sz w:val="28"/>
          <w:szCs w:val="28"/>
          <w:rtl/>
        </w:rPr>
        <w:t xml:space="preserve"> الشركات العاملة في هذا المجال  في نهاية عقد السبعينات من القرن العشرين، حيث أن درجة نجاح القطاع العام في تنفيذ هذه المشاريع أعلى من </w:t>
      </w:r>
      <w:r w:rsidRPr="002C0205">
        <w:rPr>
          <w:rFonts w:ascii="Simplified Arabic" w:hAnsi="Simplified Arabic" w:cs="Simplified Arabic"/>
          <w:sz w:val="28"/>
          <w:szCs w:val="28"/>
          <w:rtl/>
        </w:rPr>
        <w:lastRenderedPageBreak/>
        <w:t>القطاع الخاص وذلك لعدة أسباب، منها: الأهمية الاقتصادية والسياسية للبنية التحتية، وأنها مشاريع تتسم بالمخاطرة</w:t>
      </w:r>
      <w:r w:rsidRPr="002C0205">
        <w:rPr>
          <w:rFonts w:ascii="Simplified Arabic" w:hAnsi="Simplified Arabic" w:cs="Simplified Arabic"/>
          <w:sz w:val="28"/>
          <w:szCs w:val="28"/>
        </w:rPr>
        <w:t xml:space="preserve"> </w:t>
      </w:r>
      <w:r w:rsidRPr="002C0205">
        <w:rPr>
          <w:rFonts w:ascii="Simplified Arabic" w:hAnsi="Simplified Arabic" w:cs="Simplified Arabic"/>
          <w:sz w:val="28"/>
          <w:szCs w:val="28"/>
          <w:rtl/>
        </w:rPr>
        <w:fldChar w:fldCharType="begin">
          <w:fldData xml:space="preserve">PEVuZE5vdGU+PENpdGU+PEF1dGhvcj7Yp9mE2K7Yt9mK2Kg8L0F1dGhvcj48WWVhcj7Zodmp2anZ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=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fldChar w:fldCharType="begin">
          <w:fldData xml:space="preserve">PEVuZE5vdGU+PENpdGU+PEF1dGhvcj7Yp9mE2K7Yt9mK2Kg8L0F1dGhvcj48WWVhcj7Zodmp2anZ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=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EN.CITE.DATA</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r>
      <w:r w:rsidR="009E34A8">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r>
      <w:r w:rsidRPr="002C0205">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(الخطيب ١٩٩٧, الغامدي 1997, الساعاتي ١٩٩٩)</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50077872" w14:textId="75C33FD2" w:rsidR="004214F6" w:rsidRPr="002C0205" w:rsidRDefault="004214F6" w:rsidP="002652E6">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 xml:space="preserve">وتفصيلًا للأسباب المذكورة أعلاه، فإن الأهمية الاقتصادية والسياسية للبنية التحتية تتمثل في زيادة الناتج المحلي الإجمالي للدولة، من خلال زيادة فعالية وانتاجية رأس المال، فضلًا عن توفير البيئة المناسبة لجذب الاستثمارات الأجنبية. وتتسم بالمخاطرة لأنها مشاريع ذات أحجام كبيرة، بالتالي تتطلب رؤوس أموال ضخمة، وتكون إيراداتها ضئيلة في السنوات الأولى، وبالمقابل إن فترات استرداد رؤوس الأموال تكون طويلة، مما يجعلها غير جاذبة للقطاع الخاص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w:instrText>
      </w:r>
      <w:r w:rsidR="002652E6">
        <w:rPr>
          <w:rFonts w:ascii="Simplified Arabic" w:hAnsi="Simplified Arabic" w:cs="Simplified Arabic"/>
          <w:sz w:val="28"/>
          <w:szCs w:val="28"/>
          <w:rtl/>
        </w:rPr>
        <w:instrText>&gt;خضر&lt;/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&gt;٢٠٠٣</w:instrText>
      </w:r>
      <w:r w:rsidR="002652E6">
        <w:rPr>
          <w:rFonts w:ascii="Simplified Arabic" w:hAnsi="Simplified Arabic" w:cs="Simplified Arabic"/>
          <w:sz w:val="28"/>
          <w:szCs w:val="28"/>
        </w:rPr>
        <w:instrText>&lt;/Year&gt;&lt;RecNum&gt;21&lt;/RecNum&gt;&lt;DisplayText</w:instrText>
      </w:r>
      <w:r w:rsidR="002652E6">
        <w:rPr>
          <w:rFonts w:ascii="Simplified Arabic" w:hAnsi="Simplified Arabic" w:cs="Simplified Arabic"/>
          <w:sz w:val="28"/>
          <w:szCs w:val="28"/>
          <w:rtl/>
        </w:rPr>
        <w:instrText>&gt;(خضر ٢٠٠٣, صالح ٢٠١٢)&lt;/</w:instrText>
      </w:r>
      <w:r w:rsidR="002652E6">
        <w:rPr>
          <w:rFonts w:ascii="Simplified Arabic" w:hAnsi="Simplified Arabic" w:cs="Simplified Arabic"/>
          <w:sz w:val="28"/>
          <w:szCs w:val="28"/>
        </w:rPr>
        <w:instrText>DisplayText&gt;&lt;record&gt;&lt;rec-number&gt;21&lt;/rec-number&gt;&lt;foreign-keys&gt;&lt;key app="EN" db-id="arx0xefr155zvue2ewaxvs01pxt9x95fwers" timestamp="14</w:instrText>
      </w:r>
      <w:r w:rsidR="002652E6">
        <w:rPr>
          <w:rFonts w:ascii="Simplified Arabic" w:hAnsi="Simplified Arabic" w:cs="Simplified Arabic"/>
          <w:sz w:val="28"/>
          <w:szCs w:val="28"/>
          <w:rtl/>
        </w:rPr>
        <w:instrText>57214674"&gt;21&lt;/</w:instrText>
      </w:r>
      <w:r w:rsidR="002652E6">
        <w:rPr>
          <w:rFonts w:ascii="Simplified Arabic" w:hAnsi="Simplified Arabic" w:cs="Simplified Arabic"/>
          <w:sz w:val="28"/>
          <w:szCs w:val="28"/>
        </w:rPr>
        <w:instrText>key&gt;&lt;/foreign-keys&gt;&lt;ref-type name="Journal Article"&gt;17&lt;/ref-type&gt;&lt;contributors&gt;&lt;authors&gt;&lt;author</w:instrText>
      </w:r>
      <w:r w:rsidR="002652E6">
        <w:rPr>
          <w:rFonts w:ascii="Simplified Arabic" w:hAnsi="Simplified Arabic" w:cs="Simplified Arabic"/>
          <w:sz w:val="28"/>
          <w:szCs w:val="28"/>
          <w:rtl/>
        </w:rPr>
        <w:instrText>&gt;حسان خضر&lt;/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&gt;خصخصة البنية التحتية&lt;/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&gt;جسر التنمية-الكويت&lt;/</w:instrText>
      </w:r>
      <w:r w:rsidR="002652E6">
        <w:rPr>
          <w:rFonts w:ascii="Simplified Arabic" w:hAnsi="Simplified Arabic" w:cs="Simplified Arabic"/>
          <w:sz w:val="28"/>
          <w:szCs w:val="28"/>
        </w:rPr>
        <w:instrText>secondary-title&gt;&lt;/titles&gt;&lt;periodical&gt;&lt;full-title</w:instrText>
      </w:r>
      <w:r w:rsidR="002652E6">
        <w:rPr>
          <w:rFonts w:ascii="Simplified Arabic" w:hAnsi="Simplified Arabic" w:cs="Simplified Arabic"/>
          <w:sz w:val="28"/>
          <w:szCs w:val="28"/>
          <w:rtl/>
        </w:rPr>
        <w:instrText>&gt;جسر التنمية-الكويت&lt;/</w:instrText>
      </w:r>
      <w:r w:rsidR="002652E6">
        <w:rPr>
          <w:rFonts w:ascii="Simplified Arabic" w:hAnsi="Simplified Arabic" w:cs="Simplified Arabic"/>
          <w:sz w:val="28"/>
          <w:szCs w:val="28"/>
        </w:rPr>
        <w:instrText>full-title&gt;&lt;/periodical&gt;&lt;pages</w:instrText>
      </w:r>
      <w:r w:rsidR="002652E6">
        <w:rPr>
          <w:rFonts w:ascii="Simplified Arabic" w:hAnsi="Simplified Arabic" w:cs="Simplified Arabic"/>
          <w:sz w:val="28"/>
          <w:szCs w:val="28"/>
          <w:rtl/>
        </w:rPr>
        <w:instrText>&gt;٣-١٢</w:instrText>
      </w:r>
      <w:r w:rsidR="002652E6">
        <w:rPr>
          <w:rFonts w:ascii="Simplified Arabic" w:hAnsi="Simplified Arabic" w:cs="Simplified Arabic"/>
          <w:sz w:val="28"/>
          <w:szCs w:val="28"/>
        </w:rPr>
        <w:instrText>&lt;/pages&gt;&lt;volume</w:instrText>
      </w:r>
      <w:r w:rsidR="002652E6">
        <w:rPr>
          <w:rFonts w:ascii="Simplified Arabic" w:hAnsi="Simplified Arabic" w:cs="Simplified Arabic"/>
          <w:sz w:val="28"/>
          <w:szCs w:val="28"/>
          <w:rtl/>
        </w:rPr>
        <w:instrText>&gt;٢</w:instrText>
      </w:r>
      <w:r w:rsidR="002652E6">
        <w:rPr>
          <w:rFonts w:ascii="Simplified Arabic" w:hAnsi="Simplified Arabic" w:cs="Simplified Arabic"/>
          <w:sz w:val="28"/>
          <w:szCs w:val="28"/>
        </w:rPr>
        <w:instrText>&lt;/volume&gt;&lt;number</w:instrText>
      </w:r>
      <w:r w:rsidR="002652E6">
        <w:rPr>
          <w:rFonts w:ascii="Simplified Arabic" w:hAnsi="Simplified Arabic" w:cs="Simplified Arabic"/>
          <w:sz w:val="28"/>
          <w:szCs w:val="28"/>
          <w:rtl/>
        </w:rPr>
        <w:instrText>&gt;١٨</w:instrText>
      </w:r>
      <w:r w:rsidR="002652E6">
        <w:rPr>
          <w:rFonts w:ascii="Simplified Arabic" w:hAnsi="Simplified Arabic" w:cs="Simplified Arabic"/>
          <w:sz w:val="28"/>
          <w:szCs w:val="28"/>
        </w:rPr>
        <w:instrText>&lt;/number&gt;&lt;section</w:instrText>
      </w:r>
      <w:r w:rsidR="002652E6">
        <w:rPr>
          <w:rFonts w:ascii="Simplified Arabic" w:hAnsi="Simplified Arabic" w:cs="Simplified Arabic"/>
          <w:sz w:val="28"/>
          <w:szCs w:val="28"/>
          <w:rtl/>
        </w:rPr>
        <w:instrText>&gt;٣</w:instrText>
      </w:r>
      <w:r w:rsidR="002652E6">
        <w:rPr>
          <w:rFonts w:ascii="Simplified Arabic" w:hAnsi="Simplified Arabic" w:cs="Simplified Arabic"/>
          <w:sz w:val="28"/>
          <w:szCs w:val="28"/>
        </w:rPr>
        <w:instrText>&lt;/section&gt;&lt;dates&gt;&lt;year</w:instrText>
      </w:r>
      <w:r w:rsidR="002652E6">
        <w:rPr>
          <w:rFonts w:ascii="Simplified Arabic" w:hAnsi="Simplified Arabic" w:cs="Simplified Arabic"/>
          <w:sz w:val="28"/>
          <w:szCs w:val="28"/>
          <w:rtl/>
        </w:rPr>
        <w:instrText>&gt;٢٠٠٣</w:instrText>
      </w:r>
      <w:r w:rsidR="002652E6">
        <w:rPr>
          <w:rFonts w:ascii="Simplified Arabic" w:hAnsi="Simplified Arabic" w:cs="Simplified Arabic"/>
          <w:sz w:val="28"/>
          <w:szCs w:val="28"/>
        </w:rPr>
        <w:instrText>&lt;/year&gt;&lt;/dates&gt;&lt;urls&gt;&lt;related-urls&gt;&lt;url&gt;http://search.mandumah.com/Record/72860&lt;/url&gt;&lt;/related-urls&gt;&lt;/urls&gt;&lt;/record&gt;&lt;/Cite&gt;&lt;Cite&gt;&lt;Author</w:instrText>
      </w:r>
      <w:r w:rsidR="002652E6">
        <w:rPr>
          <w:rFonts w:ascii="Simplified Arabic" w:hAnsi="Simplified Arabic" w:cs="Simplified Arabic"/>
          <w:sz w:val="28"/>
          <w:szCs w:val="28"/>
          <w:rtl/>
        </w:rPr>
        <w:instrText>&gt;صالح&lt;/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&gt;٢٠١٢</w:instrText>
      </w:r>
      <w:r w:rsidR="002652E6">
        <w:rPr>
          <w:rFonts w:ascii="Simplified Arabic" w:hAnsi="Simplified Arabic" w:cs="Simplified Arabic"/>
          <w:sz w:val="28"/>
          <w:szCs w:val="28"/>
        </w:rPr>
        <w:instrText>&lt;/Year&gt;&lt;RecNum&gt;20&lt;/RecNum&gt;&lt;record&gt;&lt;rec-number&gt;20&lt;/rec-number&gt;&lt;foreign-keys&gt;&lt;key app="EN" db-id="arx0xefr155zvue2ewaxvs01pxt9x95fwers" timestamp="1457210413"&gt;20&lt;/key&gt;&lt;/foreign-keys&gt;&lt;ref-type name="Report"&gt;27&lt;/ref-type&gt;&lt;contributors&gt;&lt;authors&gt;&lt;author</w:instrText>
      </w:r>
      <w:r w:rsidR="002652E6">
        <w:rPr>
          <w:rFonts w:ascii="Simplified Arabic" w:hAnsi="Simplified Arabic" w:cs="Simplified Arabic"/>
          <w:sz w:val="28"/>
          <w:szCs w:val="28"/>
          <w:rtl/>
        </w:rPr>
        <w:instrText>&gt;فتح الرحمن صالح&lt;/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&gt;مشروعات البنية التحتية&lt;/</w:instrText>
      </w:r>
      <w:r w:rsidR="002652E6">
        <w:rPr>
          <w:rFonts w:ascii="Simplified Arabic" w:hAnsi="Simplified Arabic" w:cs="Simplified Arabic"/>
          <w:sz w:val="28"/>
          <w:szCs w:val="28"/>
        </w:rPr>
        <w:instrText>title&gt;&lt;secondary-title</w:instrText>
      </w:r>
      <w:r w:rsidR="002652E6">
        <w:rPr>
          <w:rFonts w:ascii="Simplified Arabic" w:hAnsi="Simplified Arabic" w:cs="Simplified Arabic"/>
          <w:sz w:val="28"/>
          <w:szCs w:val="28"/>
          <w:rtl/>
        </w:rPr>
        <w:instrText>&gt; مجلة المال والاقتصاد&lt;/</w:instrText>
      </w:r>
      <w:r w:rsidR="002652E6">
        <w:rPr>
          <w:rFonts w:ascii="Simplified Arabic" w:hAnsi="Simplified Arabic" w:cs="Simplified Arabic"/>
          <w:sz w:val="28"/>
          <w:szCs w:val="28"/>
        </w:rPr>
        <w:instrText>secondary-title&gt;&lt;/titles&gt;&lt;volume</w:instrText>
      </w:r>
      <w:r w:rsidR="002652E6">
        <w:rPr>
          <w:rFonts w:ascii="Simplified Arabic" w:hAnsi="Simplified Arabic" w:cs="Simplified Arabic"/>
          <w:sz w:val="28"/>
          <w:szCs w:val="28"/>
          <w:rtl/>
        </w:rPr>
        <w:instrText>&gt;٧٠</w:instrText>
      </w:r>
      <w:r w:rsidR="002652E6">
        <w:rPr>
          <w:rFonts w:ascii="Simplified Arabic" w:hAnsi="Simplified Arabic" w:cs="Simplified Arabic"/>
          <w:sz w:val="28"/>
          <w:szCs w:val="28"/>
        </w:rPr>
        <w:instrText>&lt;/volume&gt;&lt;dates&gt;&lt;year</w:instrText>
      </w:r>
      <w:r w:rsidR="002652E6">
        <w:rPr>
          <w:rFonts w:ascii="Simplified Arabic" w:hAnsi="Simplified Arabic" w:cs="Simplified Arabic"/>
          <w:sz w:val="28"/>
          <w:szCs w:val="28"/>
          <w:rtl/>
        </w:rPr>
        <w:instrText>&gt;٢٠١٢&lt;/</w:instrText>
      </w:r>
      <w:r w:rsidR="002652E6">
        <w:rPr>
          <w:rFonts w:ascii="Simplified Arabic" w:hAnsi="Simplified Arabic" w:cs="Simplified Arabic"/>
          <w:sz w:val="28"/>
          <w:szCs w:val="28"/>
        </w:rPr>
        <w:instrText>year&gt;&lt;/dates&gt;&lt;publisher</w:instrText>
      </w:r>
      <w:r w:rsidR="002652E6">
        <w:rPr>
          <w:rFonts w:ascii="Simplified Arabic" w:hAnsi="Simplified Arabic" w:cs="Simplified Arabic"/>
          <w:sz w:val="28"/>
          <w:szCs w:val="28"/>
          <w:rtl/>
        </w:rPr>
        <w:instrText>&gt;بنك فيصل الاسلامي السوداني&lt;/</w:instrText>
      </w:r>
      <w:r w:rsidR="002652E6">
        <w:rPr>
          <w:rFonts w:ascii="Simplified Arabic" w:hAnsi="Simplified Arabic" w:cs="Simplified Arabic"/>
          <w:sz w:val="28"/>
          <w:szCs w:val="28"/>
        </w:rPr>
        <w:instrText>publisher&gt;&lt;urls&gt;&lt;/urls&gt;&lt;/record&gt;&lt;/Cite&gt;&lt;/EndNote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(خضر ٢٠٠٣, صالح ٢٠١٢)</w:t>
      </w:r>
      <w:r w:rsidRPr="002C0205">
        <w:rPr>
          <w:rFonts w:ascii="Simplified Arabic" w:hAnsi="Simplified Arabic" w:cs="Simplified Arabic"/>
          <w:sz w:val="28"/>
          <w:szCs w:val="28"/>
          <w:rtl/>
        </w:rPr>
        <w:fldChar w:fldCharType="end"/>
      </w:r>
    </w:p>
    <w:p w14:paraId="49A48514" w14:textId="45F14E74"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2C0205">
        <w:rPr>
          <w:rFonts w:ascii="Simplified Arabic" w:hAnsi="Simplified Arabic" w:cs="Simplified Arabic"/>
          <w:sz w:val="28"/>
          <w:szCs w:val="28"/>
          <w:rtl/>
        </w:rPr>
        <w:t xml:space="preserve"> ويمثل الإنفاق الحكومي للدولة على مشاريع البنية التحتية، أداة مهمة من أدوات السياسة المالية لتفعيل الحوافز الاقتصادية لعمليات التنمية، ويعد التخطيط لهذه المشاريع نقطة انطلاق لتنمية الدول لاسيما النامية منها، وترشيد استغلال الموارد الاقتصادية، بالإضافة إلى رفع مستوى اقتصادها ومعيشتها، وتحسين نوعية الحياة لمواطنيها، وتنبع أهميتها بأنها تعمل على تزويد المشروعات الإنتاجية بالخدمات التي تحتاجها، ولكي تحقق الدولة الفائدة القصوى من إنشاء مشروعات البنية التحتية فلا بد من أن تُقام بجانبها مشروعات إنتاجية </w:t>
      </w:r>
      <w:r w:rsidRPr="002C0205">
        <w:rPr>
          <w:rFonts w:ascii="Simplified Arabic" w:hAnsi="Simplified Arabic" w:cs="Simplified Arabic"/>
          <w:sz w:val="28"/>
          <w:szCs w:val="28"/>
          <w:rtl/>
        </w:rPr>
        <w:fldChar w:fldCharType="begin">
          <w:fldData xml:space="preserve">PEVuZE5vdGU+PENpdGU+PEF1dGhvcj7Ytdin2YTYrTwvQXV0aG9yPjxZZWFyPtmi2aDZodmiPC9Z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fldChar w:fldCharType="begin">
          <w:fldData xml:space="preserve">PEVuZE5vdGU+PENpdGU+PEF1dGhvcj7Ytdin2YTYrTwvQXV0aG9yPjxZZWFyPtmi2aDZodmiPC9Z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EN.CITE.DATA</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r>
      <w:r w:rsidR="009E34A8">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r>
      <w:r w:rsidRPr="002C0205">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(الغامدي 1997, الموسى ٢٠٠٨, صالح ٢٠١٢)</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 xml:space="preserve">. </w:t>
      </w:r>
    </w:p>
    <w:p w14:paraId="47923E09" w14:textId="411A8AF4" w:rsidR="004214F6" w:rsidRPr="002C0205" w:rsidRDefault="005445C8" w:rsidP="005445C8">
      <w:pPr>
        <w:pStyle w:val="NoSpacing"/>
        <w:spacing w:before="30" w:afterLines="30" w:after="72"/>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1</w:t>
      </w:r>
      <w:r w:rsidR="004214F6" w:rsidRPr="002C0205">
        <w:rPr>
          <w:rFonts w:ascii="Simplified Arabic" w:hAnsi="Simplified Arabic" w:cs="Simplified Arabic"/>
          <w:b/>
          <w:bCs/>
          <w:sz w:val="28"/>
          <w:szCs w:val="28"/>
          <w:rtl/>
        </w:rPr>
        <w:t>/٣ دور القطاع الخاص في التنمية الاقتصادية:</w:t>
      </w:r>
    </w:p>
    <w:p w14:paraId="5062BD14" w14:textId="147B838F"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يلاحظ في الأدبيات السابقة اتجاهين فيما يتعلق بتنفيذ العملية التنموية الاقتصادية: أحدهما الاتجاه الرأسمالي والآخر الاتجاه الاشتراكي، فالرأسمالي يقوم على فلسفة الحرية الاقتصادية، ويعطي القطاع الخاص الدور الأكبر باعتباره المحرك الأساسي للتنمية من خلال تحقيق الاستخدام الأمثل للموارد. أما الاتجاه الآخر يجنح إلى إعطاء الدولة الدور الأكبر في قضايا التنمية الاقتصادية، وهو حال الدول الاشتراكية سابقًا </w:t>
      </w:r>
      <w:r w:rsidRPr="002C0205">
        <w:rPr>
          <w:rFonts w:ascii="Simplified Arabic" w:hAnsi="Simplified Arabic" w:cs="Simplified Arabic"/>
          <w:sz w:val="28"/>
          <w:szCs w:val="28"/>
          <w:rtl/>
        </w:rPr>
        <w:fldChar w:fldCharType="begin"/>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 &lt;EndNote&gt;&lt;Cite&gt;&lt;Author</w:instrText>
      </w:r>
      <w:r w:rsidR="009E34A8">
        <w:rPr>
          <w:rFonts w:ascii="Simplified Arabic" w:hAnsi="Simplified Arabic" w:cs="Simplified Arabic"/>
          <w:sz w:val="28"/>
          <w:szCs w:val="28"/>
          <w:rtl/>
        </w:rPr>
        <w:instrText>&gt;الغامدي&lt;/</w:instrText>
      </w:r>
      <w:r w:rsidR="009E34A8">
        <w:rPr>
          <w:rFonts w:ascii="Simplified Arabic" w:hAnsi="Simplified Arabic" w:cs="Simplified Arabic"/>
          <w:sz w:val="28"/>
          <w:szCs w:val="28"/>
        </w:rPr>
        <w:instrText>Author&gt;&lt;Year</w:instrText>
      </w:r>
      <w:r w:rsidR="009E34A8">
        <w:rPr>
          <w:rFonts w:ascii="Simplified Arabic" w:hAnsi="Simplified Arabic" w:cs="Simplified Arabic"/>
          <w:sz w:val="28"/>
          <w:szCs w:val="28"/>
          <w:rtl/>
        </w:rPr>
        <w:instrText>&gt;١٩٩٧</w:instrText>
      </w:r>
      <w:r w:rsidR="009E34A8">
        <w:rPr>
          <w:rFonts w:ascii="Simplified Arabic" w:hAnsi="Simplified Arabic" w:cs="Simplified Arabic"/>
          <w:sz w:val="28"/>
          <w:szCs w:val="28"/>
        </w:rPr>
        <w:instrText>&lt;/Year&gt;&lt;RecNum&gt;10&lt;/RecNum&gt;&lt;DisplayText</w:instrText>
      </w:r>
      <w:r w:rsidR="009E34A8">
        <w:rPr>
          <w:rFonts w:ascii="Simplified Arabic" w:hAnsi="Simplified Arabic" w:cs="Simplified Arabic"/>
          <w:sz w:val="28"/>
          <w:szCs w:val="28"/>
          <w:rtl/>
        </w:rPr>
        <w:instrText>&gt;(شقير ١٩٨٨, الغامدي 1997)&lt;/</w:instrText>
      </w:r>
      <w:r w:rsidR="009E34A8">
        <w:rPr>
          <w:rFonts w:ascii="Simplified Arabic" w:hAnsi="Simplified Arabic" w:cs="Simplified Arabic"/>
          <w:sz w:val="28"/>
          <w:szCs w:val="28"/>
        </w:rPr>
        <w:instrText>DisplayText&gt;&lt;record&gt;&lt;rec-number&gt;10&lt;/rec-number&gt;&lt;foreign-keys&gt;&lt;key app="EN" db-id="arx0xefr155zvue2ewaxvs01pxt9x95fwers" timestamp="1456980872"&gt;10&lt;/key&gt;&lt;/foreign-keys&gt;&lt;ref-type name="Journal Article"&gt;17&lt;/ref-type&gt;&lt;contributors&gt;&lt;authors&gt;&lt;author</w:instrText>
      </w:r>
      <w:r w:rsidR="009E34A8">
        <w:rPr>
          <w:rFonts w:ascii="Simplified Arabic" w:hAnsi="Simplified Arabic" w:cs="Simplified Arabic"/>
          <w:sz w:val="28"/>
          <w:szCs w:val="28"/>
          <w:rtl/>
        </w:rPr>
        <w:instrText>&gt;محمد الغامدي&lt;/</w:instrText>
      </w:r>
      <w:r w:rsidR="009E34A8">
        <w:rPr>
          <w:rFonts w:ascii="Simplified Arabic" w:hAnsi="Simplified Arabic" w:cs="Simplified Arabic"/>
          <w:sz w:val="28"/>
          <w:szCs w:val="28"/>
        </w:rPr>
        <w:instrText>author&gt;&lt;/authors&gt;&lt;/contributors&gt;&lt;titles&gt;&lt;title</w:instrText>
      </w:r>
      <w:r w:rsidR="009E34A8">
        <w:rPr>
          <w:rFonts w:ascii="Simplified Arabic" w:hAnsi="Simplified Arabic" w:cs="Simplified Arabic"/>
          <w:sz w:val="28"/>
          <w:szCs w:val="28"/>
          <w:rtl/>
        </w:rPr>
        <w:instrText>&gt;تفعيل القطاع الخاص في الخطط التنموية دراسة في ضوء الاقتصاد الاسلامي&lt;/</w:instrText>
      </w:r>
      <w:r w:rsidR="009E34A8">
        <w:rPr>
          <w:rFonts w:ascii="Simplified Arabic" w:hAnsi="Simplified Arabic" w:cs="Simplified Arabic"/>
          <w:sz w:val="28"/>
          <w:szCs w:val="28"/>
        </w:rPr>
        <w:instrText>title</w:instrText>
      </w:r>
      <w:r w:rsidR="009E34A8">
        <w:rPr>
          <w:rFonts w:ascii="Simplified Arabic" w:hAnsi="Simplified Arabic" w:cs="Simplified Arabic"/>
          <w:sz w:val="28"/>
          <w:szCs w:val="28"/>
          <w:rtl/>
        </w:rPr>
        <w:instrText>&gt;&lt;</w:instrText>
      </w:r>
      <w:r w:rsidR="009E34A8">
        <w:rPr>
          <w:rFonts w:ascii="Simplified Arabic" w:hAnsi="Simplified Arabic" w:cs="Simplified Arabic"/>
          <w:sz w:val="28"/>
          <w:szCs w:val="28"/>
        </w:rPr>
        <w:instrText>secondary-title</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secondary-title&gt;&lt;/titles&gt;&lt;periodical&gt;&lt;full-title</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full-title&gt;&lt;/periodical&gt;&lt;pages</w:instrText>
      </w:r>
      <w:r w:rsidR="009E34A8">
        <w:rPr>
          <w:rFonts w:ascii="Simplified Arabic" w:hAnsi="Simplified Arabic" w:cs="Simplified Arabic"/>
          <w:sz w:val="28"/>
          <w:szCs w:val="28"/>
          <w:rtl/>
        </w:rPr>
        <w:instrText>&gt;١١-١١٨</w:instrText>
      </w:r>
      <w:r w:rsidR="009E34A8">
        <w:rPr>
          <w:rFonts w:ascii="Simplified Arabic" w:hAnsi="Simplified Arabic" w:cs="Simplified Arabic"/>
          <w:sz w:val="28"/>
          <w:szCs w:val="28"/>
        </w:rPr>
        <w:instrText>&lt;/pages&gt;&lt;section</w:instrText>
      </w:r>
      <w:r w:rsidR="009E34A8">
        <w:rPr>
          <w:rFonts w:ascii="Simplified Arabic" w:hAnsi="Simplified Arabic" w:cs="Simplified Arabic"/>
          <w:sz w:val="28"/>
          <w:szCs w:val="28"/>
          <w:rtl/>
        </w:rPr>
        <w:instrText>&gt;١١</w:instrText>
      </w:r>
      <w:r w:rsidR="009E34A8">
        <w:rPr>
          <w:rFonts w:ascii="Simplified Arabic" w:hAnsi="Simplified Arabic" w:cs="Simplified Arabic"/>
          <w:sz w:val="28"/>
          <w:szCs w:val="28"/>
        </w:rPr>
        <w:instrText>&lt;/section&gt;&lt;dates&gt;&lt;year</w:instrText>
      </w:r>
      <w:r w:rsidR="009E34A8">
        <w:rPr>
          <w:rFonts w:ascii="Simplified Arabic" w:hAnsi="Simplified Arabic" w:cs="Simplified Arabic"/>
          <w:sz w:val="28"/>
          <w:szCs w:val="28"/>
          <w:rtl/>
        </w:rPr>
        <w:instrText>&gt;١٩٩٧</w:instrText>
      </w:r>
      <w:r w:rsidR="009E34A8">
        <w:rPr>
          <w:rFonts w:ascii="Simplified Arabic" w:hAnsi="Simplified Arabic" w:cs="Simplified Arabic"/>
          <w:sz w:val="28"/>
          <w:szCs w:val="28"/>
        </w:rPr>
        <w:instrText>&lt;/year&gt;&lt;/dates&gt;&lt;urls&gt;&lt;/urls&gt;&lt;/record&gt;&lt;/Cite&gt;&lt;Cite&gt;&lt;Author</w:instrText>
      </w:r>
      <w:r w:rsidR="009E34A8">
        <w:rPr>
          <w:rFonts w:ascii="Simplified Arabic" w:hAnsi="Simplified Arabic" w:cs="Simplified Arabic"/>
          <w:sz w:val="28"/>
          <w:szCs w:val="28"/>
          <w:rtl/>
        </w:rPr>
        <w:instrText>&gt;شقير&lt;/</w:instrText>
      </w:r>
      <w:r w:rsidR="009E34A8">
        <w:rPr>
          <w:rFonts w:ascii="Simplified Arabic" w:hAnsi="Simplified Arabic" w:cs="Simplified Arabic"/>
          <w:sz w:val="28"/>
          <w:szCs w:val="28"/>
        </w:rPr>
        <w:instrText>Author&gt;&lt;Year</w:instrText>
      </w:r>
      <w:r w:rsidR="009E34A8">
        <w:rPr>
          <w:rFonts w:ascii="Simplified Arabic" w:hAnsi="Simplified Arabic" w:cs="Simplified Arabic"/>
          <w:sz w:val="28"/>
          <w:szCs w:val="28"/>
          <w:rtl/>
        </w:rPr>
        <w:instrText>&gt;١٩٨٨</w:instrText>
      </w:r>
      <w:r w:rsidR="009E34A8">
        <w:rPr>
          <w:rFonts w:ascii="Simplified Arabic" w:hAnsi="Simplified Arabic" w:cs="Simplified Arabic"/>
          <w:sz w:val="28"/>
          <w:szCs w:val="28"/>
        </w:rPr>
        <w:instrText>&lt;/Year&gt;&lt;RecNum&gt;4&lt;/RecNum&gt;&lt;record&gt;&lt;rec-number&gt;4&lt;/rec-number&gt;&lt;foreign-keys&gt;&lt;key app="EN" db-id="arx0xefr155zvue2ewaxvs01pxt9x95fwers" timestamp="1456859546"&gt;4&lt;/key&gt;&lt;/foreign-keys&gt;&lt;ref-type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name="Book"&gt;6&lt;/ref-type&gt;&lt;contributors&gt;&lt;authors&gt;&lt;author</w:instrText>
      </w:r>
      <w:r w:rsidR="009E34A8">
        <w:rPr>
          <w:rFonts w:ascii="Simplified Arabic" w:hAnsi="Simplified Arabic" w:cs="Simplified Arabic"/>
          <w:sz w:val="28"/>
          <w:szCs w:val="28"/>
          <w:rtl/>
        </w:rPr>
        <w:instrText>&gt;لبيب شقير&lt;/</w:instrText>
      </w:r>
      <w:r w:rsidR="009E34A8">
        <w:rPr>
          <w:rFonts w:ascii="Simplified Arabic" w:hAnsi="Simplified Arabic" w:cs="Simplified Arabic"/>
          <w:sz w:val="28"/>
          <w:szCs w:val="28"/>
        </w:rPr>
        <w:instrText>author&gt;&lt;/authors&gt;&lt;/contributors&gt;&lt;titles&gt;&lt;title</w:instrText>
      </w:r>
      <w:r w:rsidR="009E34A8">
        <w:rPr>
          <w:rFonts w:ascii="Simplified Arabic" w:hAnsi="Simplified Arabic" w:cs="Simplified Arabic"/>
          <w:sz w:val="28"/>
          <w:szCs w:val="28"/>
          <w:rtl/>
        </w:rPr>
        <w:instrText>&gt;تاريخ الفكر الاقتصادي&lt;/</w:instrText>
      </w:r>
      <w:r w:rsidR="009E34A8">
        <w:rPr>
          <w:rFonts w:ascii="Simplified Arabic" w:hAnsi="Simplified Arabic" w:cs="Simplified Arabic"/>
          <w:sz w:val="28"/>
          <w:szCs w:val="28"/>
        </w:rPr>
        <w:instrText>title&gt;&lt;/titles&gt;&lt;dates&gt;&lt;year</w:instrText>
      </w:r>
      <w:r w:rsidR="009E34A8">
        <w:rPr>
          <w:rFonts w:ascii="Simplified Arabic" w:hAnsi="Simplified Arabic" w:cs="Simplified Arabic"/>
          <w:sz w:val="28"/>
          <w:szCs w:val="28"/>
          <w:rtl/>
        </w:rPr>
        <w:instrText>&gt;١٩٨٨</w:instrText>
      </w:r>
      <w:r w:rsidR="009E34A8">
        <w:rPr>
          <w:rFonts w:ascii="Simplified Arabic" w:hAnsi="Simplified Arabic" w:cs="Simplified Arabic"/>
          <w:sz w:val="28"/>
          <w:szCs w:val="28"/>
        </w:rPr>
        <w:instrText>&lt;/year&gt;&lt;/dates&gt;&lt;publisher</w:instrText>
      </w:r>
      <w:r w:rsidR="009E34A8">
        <w:rPr>
          <w:rFonts w:ascii="Simplified Arabic" w:hAnsi="Simplified Arabic" w:cs="Simplified Arabic"/>
          <w:sz w:val="28"/>
          <w:szCs w:val="28"/>
          <w:rtl/>
        </w:rPr>
        <w:instrText>&gt;نهضة مصر&lt;/</w:instrText>
      </w:r>
      <w:r w:rsidR="009E34A8">
        <w:rPr>
          <w:rFonts w:ascii="Simplified Arabic" w:hAnsi="Simplified Arabic" w:cs="Simplified Arabic"/>
          <w:sz w:val="28"/>
          <w:szCs w:val="28"/>
        </w:rPr>
        <w:instrText>publisher&gt;&lt;urls&gt;&lt;/urls&gt;&lt;/record&gt;&lt;/Cite&gt;&lt;/EndNote</w:instrText>
      </w:r>
      <w:r w:rsidR="009E34A8">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(شقير ١٩٨٨, الغامدي 1997)</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76FC91FD" w14:textId="5F618CA9"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 ويبلغ تحقيق التنمية الاقتصادية ذروته في الدولة عندما تتكامل الأدوار بين القطاعين العام والخاص، فدور القطاع العام مهم في توظيف الموارد العامة ورسم السياسات الاقتصادية، والقطاع الخاص دوره فعال في تحقيق هذه الأهداف وفق المبادئ الاقتصادية والمالية، ويعتمد القطاع الخاص في أنشطته على المشاريع الممولة من القطاع الحكومي، وإذا ما خُصص للقطاع الخاص هيكل من الحوافز التي تمكنه من القيام بالدور المناط منه، وحظي بالفرص الاقتصادية والبيئة المناسبة، فإن ذلك يقود إلى تنمية استثمارات القطاع الخاص ورفع مستوى كفائته، وبذلك تحقيق التنمية الاقتصادية الشاملة </w:t>
      </w:r>
      <w:r w:rsidRPr="002C0205">
        <w:rPr>
          <w:rFonts w:ascii="Simplified Arabic" w:hAnsi="Simplified Arabic" w:cs="Simplified Arabic"/>
          <w:sz w:val="28"/>
          <w:szCs w:val="28"/>
          <w:rtl/>
        </w:rPr>
        <w:fldChar w:fldCharType="begin">
          <w:fldData xml:space="preserve">PEVuZE5vdGU+PENpdGU+PEF1dGhvcj7Yr9in2LrYsTwvQXV0aG9yPjxZZWFyPtmi2aDZodmgPC9Z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fldChar w:fldCharType="begin">
          <w:fldData xml:space="preserve">PEVuZE5vdGU+PENpdGU+PEF1dGhvcj7Yr9in2LrYsTwvQXV0aG9yPjxZZWFyPtmi2aDZodmgPC9Z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</w:fldData>
        </w:fldChar>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EN.CITE.DATA</w:instrText>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tl/>
        </w:rPr>
      </w:r>
      <w:r w:rsidR="009E34A8">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r>
      <w:r w:rsidRPr="002C0205">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(الغامدي 1997, بكر ١٩٩٧, داغر ٢٠١٠)</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52797C10" w14:textId="4E3FF8F3" w:rsidR="004214F6" w:rsidRPr="002C0205" w:rsidRDefault="004214F6" w:rsidP="00612273">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تُجمع نتائج الدراسات المتعددة التي تمت على مدى ربع القرن الأخير، على تدني مستوى أداء القطاع الحكومي وانخفاض كفاءته الإنتاجية، وقد نشأت هذه الاختلالات نتيجة توسعه في تشغيل القوى العاملة بأسلوب لا يتناسب مع احتياجات التنمية الاقتصادية، وعدم وضوح أهداف المؤسسات العامة، وهذا يترتب عليه إهدار للموارد المحدودة، أو عدم استغلالها الاستغلال الأمثل، ومن هذا المنطق بدأت الدول بمشاركة القطاع الخاص مشاركةً فعليةً في التنمية، باستخدام كافة الوسائل والآليات الاقتصادية التي تحقق رفع كفاءته ومستوى أدائه من خلال الاستخدام الأمثل للموارد</w:t>
      </w:r>
      <w:r w:rsidR="00612273">
        <w:rPr>
          <w:rFonts w:ascii="Simplified Arabic" w:hAnsi="Simplified Arabic" w:cs="Simplified Arabic" w:hint="cs"/>
          <w:sz w:val="28"/>
          <w:szCs w:val="28"/>
          <w:rtl/>
        </w:rPr>
        <w:t xml:space="preserve"> </w:t>
      </w:r>
      <w:r w:rsidR="00612273">
        <w:rPr>
          <w:rFonts w:ascii="Simplified Arabic" w:hAnsi="Simplified Arabic" w:cs="Simplified Arabic"/>
          <w:sz w:val="28"/>
          <w:szCs w:val="28"/>
          <w:rtl/>
        </w:rPr>
        <w:fldChar w:fldCharType="begin">
          <w:fldData xml:space="preserve">PEVuZE5vdGU+PENpdGU+PEF1dGhvcj7Yp9mE2YHYp9ix2LM8L0F1dGhvcj48WWVhcj4xOTkwPC9Z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</w:fldData>
        </w:fldChar>
      </w:r>
      <w:r w:rsidR="00612273">
        <w:rPr>
          <w:rFonts w:ascii="Simplified Arabic" w:hAnsi="Simplified Arabic" w:cs="Simplified Arabic"/>
          <w:sz w:val="28"/>
          <w:szCs w:val="28"/>
          <w:rtl/>
        </w:rPr>
        <w:instrText xml:space="preserve"> </w:instrText>
      </w:r>
      <w:r w:rsidR="00612273">
        <w:rPr>
          <w:rFonts w:ascii="Simplified Arabic" w:hAnsi="Simplified Arabic" w:cs="Simplified Arabic"/>
          <w:sz w:val="28"/>
          <w:szCs w:val="28"/>
        </w:rPr>
        <w:instrText>ADDIN EN.CITE</w:instrText>
      </w:r>
      <w:r w:rsidR="00612273">
        <w:rPr>
          <w:rFonts w:ascii="Simplified Arabic" w:hAnsi="Simplified Arabic" w:cs="Simplified Arabic"/>
          <w:sz w:val="28"/>
          <w:szCs w:val="28"/>
          <w:rtl/>
        </w:rPr>
        <w:instrText xml:space="preserve"> </w:instrText>
      </w:r>
      <w:r w:rsidR="00612273">
        <w:rPr>
          <w:rFonts w:ascii="Simplified Arabic" w:hAnsi="Simplified Arabic" w:cs="Simplified Arabic"/>
          <w:sz w:val="28"/>
          <w:szCs w:val="28"/>
          <w:rtl/>
        </w:rPr>
        <w:fldChar w:fldCharType="begin">
          <w:fldData xml:space="preserve">PEVuZE5vdGU+PENpdGU+PEF1dGhvcj7Yp9mE2YHYp9ix2LM8L0F1dGhvcj48WWVhcj4xOTkwPC9Z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</w:fldData>
        </w:fldChar>
      </w:r>
      <w:r w:rsidR="00612273">
        <w:rPr>
          <w:rFonts w:ascii="Simplified Arabic" w:hAnsi="Simplified Arabic" w:cs="Simplified Arabic"/>
          <w:sz w:val="28"/>
          <w:szCs w:val="28"/>
          <w:rtl/>
        </w:rPr>
        <w:instrText xml:space="preserve"> </w:instrText>
      </w:r>
      <w:r w:rsidR="00612273">
        <w:rPr>
          <w:rFonts w:ascii="Simplified Arabic" w:hAnsi="Simplified Arabic" w:cs="Simplified Arabic"/>
          <w:sz w:val="28"/>
          <w:szCs w:val="28"/>
        </w:rPr>
        <w:instrText>ADDIN EN.CITE.DATA</w:instrText>
      </w:r>
      <w:r w:rsidR="00612273">
        <w:rPr>
          <w:rFonts w:ascii="Simplified Arabic" w:hAnsi="Simplified Arabic" w:cs="Simplified Arabic"/>
          <w:sz w:val="28"/>
          <w:szCs w:val="28"/>
          <w:rtl/>
        </w:rPr>
        <w:instrText xml:space="preserve"> </w:instrText>
      </w:r>
      <w:r w:rsidR="00612273">
        <w:rPr>
          <w:rFonts w:ascii="Simplified Arabic" w:hAnsi="Simplified Arabic" w:cs="Simplified Arabic"/>
          <w:sz w:val="28"/>
          <w:szCs w:val="28"/>
          <w:rtl/>
        </w:rPr>
      </w:r>
      <w:r w:rsidR="00612273">
        <w:rPr>
          <w:rFonts w:ascii="Simplified Arabic" w:hAnsi="Simplified Arabic" w:cs="Simplified Arabic"/>
          <w:sz w:val="28"/>
          <w:szCs w:val="28"/>
          <w:rtl/>
        </w:rPr>
        <w:fldChar w:fldCharType="end"/>
      </w:r>
      <w:r w:rsidR="00612273">
        <w:rPr>
          <w:rFonts w:ascii="Simplified Arabic" w:hAnsi="Simplified Arabic" w:cs="Simplified Arabic"/>
          <w:sz w:val="28"/>
          <w:szCs w:val="28"/>
          <w:rtl/>
        </w:rPr>
      </w:r>
      <w:r w:rsidR="00612273">
        <w:rPr>
          <w:rFonts w:ascii="Simplified Arabic" w:hAnsi="Simplified Arabic" w:cs="Simplified Arabic"/>
          <w:sz w:val="28"/>
          <w:szCs w:val="28"/>
          <w:rtl/>
        </w:rPr>
        <w:fldChar w:fldCharType="separate"/>
      </w:r>
      <w:r w:rsidR="00612273">
        <w:rPr>
          <w:rFonts w:ascii="Simplified Arabic" w:hAnsi="Simplified Arabic" w:cs="Simplified Arabic"/>
          <w:noProof/>
          <w:sz w:val="28"/>
          <w:szCs w:val="28"/>
          <w:rtl/>
        </w:rPr>
        <w:t>(الفارس 1990, نبوي 2001, صالح 2012)</w:t>
      </w:r>
      <w:r w:rsidR="00612273">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1999540C" w14:textId="5DA98EB9" w:rsidR="004214F6" w:rsidRPr="002C0205" w:rsidRDefault="004214F6" w:rsidP="009E34A8">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ويعمل القطاع الخاص على تنمية الموارد البشرية وتطويرها عن طريق تقديم البرامج التأهيلية والتدريبية، ويسهم في اتاحة فرص عمل جديدة، ويساعد في تشجيع المنافسة وبالتالي زيادة تكوين الثروات وتنميتها على مستوى الدولة والأفراد، ويسهم في تنويع القاعدة الاقتصادية، من خلال انتاج السلع والخدمات المختلفة، كما أن توسعه في استخدام التقنية المتقدمة، يعمل على الإسهام الإيجابي للقطاع الخاص في النشاط الاقتصادي، حيث أن بعض المشاريع الانتاجية تتطلب مستوى عالي من التقدم الفني والتكنولوجي، يفوق قدرة الدولة </w:t>
      </w:r>
      <w:r w:rsidRPr="002C0205">
        <w:rPr>
          <w:rFonts w:ascii="Simplified Arabic" w:hAnsi="Simplified Arabic" w:cs="Simplified Arabic"/>
          <w:sz w:val="28"/>
          <w:szCs w:val="28"/>
          <w:rtl/>
        </w:rPr>
        <w:fldChar w:fldCharType="begin"/>
      </w:r>
      <w:r w:rsidR="009E34A8">
        <w:rPr>
          <w:rFonts w:ascii="Simplified Arabic" w:hAnsi="Simplified Arabic" w:cs="Simplified Arabic"/>
          <w:sz w:val="28"/>
          <w:szCs w:val="28"/>
          <w:rtl/>
        </w:rPr>
        <w:instrText xml:space="preserve"> </w:instrText>
      </w:r>
      <w:r w:rsidR="009E34A8">
        <w:rPr>
          <w:rFonts w:ascii="Simplified Arabic" w:hAnsi="Simplified Arabic" w:cs="Simplified Arabic"/>
          <w:sz w:val="28"/>
          <w:szCs w:val="28"/>
        </w:rPr>
        <w:instrText>ADDIN EN.CITE &lt;EndNote&gt;&lt;Cite&gt;&lt;Author</w:instrText>
      </w:r>
      <w:r w:rsidR="009E34A8">
        <w:rPr>
          <w:rFonts w:ascii="Simplified Arabic" w:hAnsi="Simplified Arabic" w:cs="Simplified Arabic"/>
          <w:sz w:val="28"/>
          <w:szCs w:val="28"/>
          <w:rtl/>
        </w:rPr>
        <w:instrText>&gt;الغامدي&lt;/</w:instrText>
      </w:r>
      <w:r w:rsidR="009E34A8">
        <w:rPr>
          <w:rFonts w:ascii="Simplified Arabic" w:hAnsi="Simplified Arabic" w:cs="Simplified Arabic"/>
          <w:sz w:val="28"/>
          <w:szCs w:val="28"/>
        </w:rPr>
        <w:instrText>Author&gt;&lt;Year</w:instrText>
      </w:r>
      <w:r w:rsidR="009E34A8">
        <w:rPr>
          <w:rFonts w:ascii="Simplified Arabic" w:hAnsi="Simplified Arabic" w:cs="Simplified Arabic"/>
          <w:sz w:val="28"/>
          <w:szCs w:val="28"/>
          <w:rtl/>
        </w:rPr>
        <w:instrText>&gt;١٩٩٧</w:instrText>
      </w:r>
      <w:r w:rsidR="009E34A8">
        <w:rPr>
          <w:rFonts w:ascii="Simplified Arabic" w:hAnsi="Simplified Arabic" w:cs="Simplified Arabic"/>
          <w:sz w:val="28"/>
          <w:szCs w:val="28"/>
        </w:rPr>
        <w:instrText>&lt;/Year&gt;&lt;RecNum&gt;10&lt;/RecNum&gt;&lt;DisplayText</w:instrText>
      </w:r>
      <w:r w:rsidR="009E34A8">
        <w:rPr>
          <w:rFonts w:ascii="Simplified Arabic" w:hAnsi="Simplified Arabic" w:cs="Simplified Arabic"/>
          <w:sz w:val="28"/>
          <w:szCs w:val="28"/>
          <w:rtl/>
        </w:rPr>
        <w:instrText>&gt;(الغامدي 1997)&lt;/</w:instrText>
      </w:r>
      <w:r w:rsidR="009E34A8">
        <w:rPr>
          <w:rFonts w:ascii="Simplified Arabic" w:hAnsi="Simplified Arabic" w:cs="Simplified Arabic"/>
          <w:sz w:val="28"/>
          <w:szCs w:val="28"/>
        </w:rPr>
        <w:instrText>DisplayText&gt;&lt;record&gt;&lt;rec-number&gt;10&lt;/rec-number&gt;&lt;foreign-keys&gt;&lt;key app="EN" db-id="arx0xefr155zvue2ewaxvs01pxt9x95fwers" timestamp="14569</w:instrText>
      </w:r>
      <w:r w:rsidR="009E34A8">
        <w:rPr>
          <w:rFonts w:ascii="Simplified Arabic" w:hAnsi="Simplified Arabic" w:cs="Simplified Arabic"/>
          <w:sz w:val="28"/>
          <w:szCs w:val="28"/>
          <w:rtl/>
        </w:rPr>
        <w:instrText>80872"&gt;10&lt;/</w:instrText>
      </w:r>
      <w:r w:rsidR="009E34A8">
        <w:rPr>
          <w:rFonts w:ascii="Simplified Arabic" w:hAnsi="Simplified Arabic" w:cs="Simplified Arabic"/>
          <w:sz w:val="28"/>
          <w:szCs w:val="28"/>
        </w:rPr>
        <w:instrText>key&gt;&lt;/foreign-keys&gt;&lt;ref-type name="Journal Article"&gt;17&lt;/ref-type&gt;&lt;contributors&gt;&lt;authors&gt;&lt;author</w:instrText>
      </w:r>
      <w:r w:rsidR="009E34A8">
        <w:rPr>
          <w:rFonts w:ascii="Simplified Arabic" w:hAnsi="Simplified Arabic" w:cs="Simplified Arabic"/>
          <w:sz w:val="28"/>
          <w:szCs w:val="28"/>
          <w:rtl/>
        </w:rPr>
        <w:instrText>&gt;محمد الغامدي&lt;/</w:instrText>
      </w:r>
      <w:r w:rsidR="009E34A8">
        <w:rPr>
          <w:rFonts w:ascii="Simplified Arabic" w:hAnsi="Simplified Arabic" w:cs="Simplified Arabic"/>
          <w:sz w:val="28"/>
          <w:szCs w:val="28"/>
        </w:rPr>
        <w:instrText>author&gt;&lt;/authors&gt;&lt;/contributors&gt;&lt;titles&gt;&lt;title</w:instrText>
      </w:r>
      <w:r w:rsidR="009E34A8">
        <w:rPr>
          <w:rFonts w:ascii="Simplified Arabic" w:hAnsi="Simplified Arabic" w:cs="Simplified Arabic"/>
          <w:sz w:val="28"/>
          <w:szCs w:val="28"/>
          <w:rtl/>
        </w:rPr>
        <w:instrText>&gt;تفعيل القطاع الخاص في الخطط التنموية دراسة في ضوء الاقتصاد الاسلامي&lt;/</w:instrText>
      </w:r>
      <w:r w:rsidR="009E34A8">
        <w:rPr>
          <w:rFonts w:ascii="Simplified Arabic" w:hAnsi="Simplified Arabic" w:cs="Simplified Arabic"/>
          <w:sz w:val="28"/>
          <w:szCs w:val="28"/>
        </w:rPr>
        <w:instrText>title&gt;&lt;secondary-title</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secondary-title&gt;&lt;/titles&gt;&lt;periodical&gt;&lt;full-title</w:instrText>
      </w:r>
      <w:r w:rsidR="009E34A8">
        <w:rPr>
          <w:rFonts w:ascii="Simplified Arabic" w:hAnsi="Simplified Arabic" w:cs="Simplified Arabic"/>
          <w:sz w:val="28"/>
          <w:szCs w:val="28"/>
          <w:rtl/>
        </w:rPr>
        <w:instrText>&gt;مجلة مركز صالح عبدالله كامل للاقتصاد الاسلامي&lt;/</w:instrText>
      </w:r>
      <w:r w:rsidR="009E34A8">
        <w:rPr>
          <w:rFonts w:ascii="Simplified Arabic" w:hAnsi="Simplified Arabic" w:cs="Simplified Arabic"/>
          <w:sz w:val="28"/>
          <w:szCs w:val="28"/>
        </w:rPr>
        <w:instrText>full-title&gt;&lt;/periodical&gt;&lt;pages</w:instrText>
      </w:r>
      <w:r w:rsidR="009E34A8">
        <w:rPr>
          <w:rFonts w:ascii="Simplified Arabic" w:hAnsi="Simplified Arabic" w:cs="Simplified Arabic"/>
          <w:sz w:val="28"/>
          <w:szCs w:val="28"/>
          <w:rtl/>
        </w:rPr>
        <w:instrText>&gt;١١-١١٨</w:instrText>
      </w:r>
      <w:r w:rsidR="009E34A8">
        <w:rPr>
          <w:rFonts w:ascii="Simplified Arabic" w:hAnsi="Simplified Arabic" w:cs="Simplified Arabic"/>
          <w:sz w:val="28"/>
          <w:szCs w:val="28"/>
        </w:rPr>
        <w:instrText>&lt;/pages&gt;&lt;section</w:instrText>
      </w:r>
      <w:r w:rsidR="009E34A8">
        <w:rPr>
          <w:rFonts w:ascii="Simplified Arabic" w:hAnsi="Simplified Arabic" w:cs="Simplified Arabic"/>
          <w:sz w:val="28"/>
          <w:szCs w:val="28"/>
          <w:rtl/>
        </w:rPr>
        <w:instrText>&gt;١١</w:instrText>
      </w:r>
      <w:r w:rsidR="009E34A8">
        <w:rPr>
          <w:rFonts w:ascii="Simplified Arabic" w:hAnsi="Simplified Arabic" w:cs="Simplified Arabic"/>
          <w:sz w:val="28"/>
          <w:szCs w:val="28"/>
        </w:rPr>
        <w:instrText>&lt;/section&gt;&lt;dates&gt;&lt;year</w:instrText>
      </w:r>
      <w:r w:rsidR="009E34A8">
        <w:rPr>
          <w:rFonts w:ascii="Simplified Arabic" w:hAnsi="Simplified Arabic" w:cs="Simplified Arabic"/>
          <w:sz w:val="28"/>
          <w:szCs w:val="28"/>
          <w:rtl/>
        </w:rPr>
        <w:instrText>&gt;١٩٩٧</w:instrText>
      </w:r>
      <w:r w:rsidR="009E34A8">
        <w:rPr>
          <w:rFonts w:ascii="Simplified Arabic" w:hAnsi="Simplified Arabic" w:cs="Simplified Arabic"/>
          <w:sz w:val="28"/>
          <w:szCs w:val="28"/>
        </w:rPr>
        <w:instrText>&lt;/year&gt;&lt;/dates&gt;&lt;urls&gt;&lt;/urls&gt;&lt;/record&gt;&lt;/Cite&gt;&lt;/EndNote</w:instrText>
      </w:r>
      <w:r w:rsidR="009E34A8">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9E34A8">
        <w:rPr>
          <w:rFonts w:ascii="Simplified Arabic" w:hAnsi="Simplified Arabic" w:cs="Simplified Arabic"/>
          <w:noProof/>
          <w:sz w:val="28"/>
          <w:szCs w:val="28"/>
          <w:rtl/>
        </w:rPr>
        <w:t>(الغامدي 1997)</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3DF429E0" w14:textId="64A6CDCA" w:rsidR="007A4ADE" w:rsidRPr="002C0205" w:rsidRDefault="004214F6" w:rsidP="002652E6">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ويسهم القطاع الخاص بجلب عملات أجنبية للداخل من خلال الاستثمارات الأجنبية المشتركة، كما أنه يحقق زيادة في الناتج المحلي الإجمالي للدولة، ويتصف أداؤه وعملية اتخاذ</w:t>
      </w:r>
      <w:r w:rsidR="003A7D83" w:rsidRPr="002C0205">
        <w:rPr>
          <w:rFonts w:ascii="Simplified Arabic" w:hAnsi="Simplified Arabic" w:cs="Simplified Arabic"/>
          <w:sz w:val="28"/>
          <w:szCs w:val="28"/>
          <w:rtl/>
        </w:rPr>
        <w:t xml:space="preserve"> القرار فيه بمرونة كبيرة يفتقر إ</w:t>
      </w:r>
      <w:r w:rsidRPr="002C0205">
        <w:rPr>
          <w:rFonts w:ascii="Simplified Arabic" w:hAnsi="Simplified Arabic" w:cs="Simplified Arabic"/>
          <w:sz w:val="28"/>
          <w:szCs w:val="28"/>
          <w:rtl/>
        </w:rPr>
        <w:t>ليها القطاع العام، كما أنه يتميز بالتأقلم والتك</w:t>
      </w:r>
      <w:r w:rsidR="003A7D83" w:rsidRPr="002C0205">
        <w:rPr>
          <w:rFonts w:ascii="Simplified Arabic" w:hAnsi="Simplified Arabic" w:cs="Simplified Arabic"/>
          <w:sz w:val="28"/>
          <w:szCs w:val="28"/>
          <w:rtl/>
        </w:rPr>
        <w:t>ييف مع مختلف الظروف الاقتصادية.</w:t>
      </w:r>
      <w:r w:rsidRPr="002C0205">
        <w:rPr>
          <w:rFonts w:ascii="Simplified Arabic" w:hAnsi="Simplified Arabic" w:cs="Simplified Arabic"/>
          <w:sz w:val="28"/>
          <w:szCs w:val="28"/>
          <w:rtl/>
        </w:rPr>
        <w:t xml:space="preserve"> ومما سبق يتبين الدور الفعال للقطاع الخاص في تحقيق التنمية الاقتصادية</w:t>
      </w:r>
      <w:r w:rsidR="003A7D83" w:rsidRPr="002C0205">
        <w:rPr>
          <w:rFonts w:ascii="Simplified Arabic" w:hAnsi="Simplified Arabic" w:cs="Simplified Arabic"/>
          <w:sz w:val="28"/>
          <w:szCs w:val="28"/>
          <w:rtl/>
        </w:rPr>
        <w:t>.</w:t>
      </w:r>
      <w:r w:rsidRPr="002C0205">
        <w:rPr>
          <w:rFonts w:ascii="Simplified Arabic" w:hAnsi="Simplified Arabic" w:cs="Simplified Arabic"/>
          <w:sz w:val="28"/>
          <w:szCs w:val="28"/>
          <w:rtl/>
        </w:rPr>
        <w:t xml:space="preserve"> </w:t>
      </w:r>
      <w:r w:rsidRPr="002C0205">
        <w:rPr>
          <w:rFonts w:ascii="Simplified Arabic" w:hAnsi="Simplified Arabic" w:cs="Simplified Arabic"/>
          <w:sz w:val="28"/>
          <w:szCs w:val="28"/>
          <w:rtl/>
        </w:rPr>
        <w:fldChar w:fldCharType="begin"/>
      </w:r>
      <w:r w:rsidR="002652E6">
        <w:rPr>
          <w:rFonts w:ascii="Simplified Arabic" w:hAnsi="Simplified Arabic" w:cs="Simplified Arabic"/>
          <w:sz w:val="28"/>
          <w:szCs w:val="28"/>
          <w:rtl/>
        </w:rPr>
        <w:instrText xml:space="preserve"> </w:instrText>
      </w:r>
      <w:r w:rsidR="002652E6">
        <w:rPr>
          <w:rFonts w:ascii="Simplified Arabic" w:hAnsi="Simplified Arabic" w:cs="Simplified Arabic"/>
          <w:sz w:val="28"/>
          <w:szCs w:val="28"/>
        </w:rPr>
        <w:instrText>ADDIN EN.CITE &lt;EndNote&gt;&lt;Cite&gt;&lt;Author</w:instrText>
      </w:r>
      <w:r w:rsidR="002652E6">
        <w:rPr>
          <w:rFonts w:ascii="Simplified Arabic" w:hAnsi="Simplified Arabic" w:cs="Simplified Arabic"/>
          <w:sz w:val="28"/>
          <w:szCs w:val="28"/>
          <w:rtl/>
        </w:rPr>
        <w:instrText>&gt;أبوغزالة&lt;/</w:instrText>
      </w:r>
      <w:r w:rsidR="002652E6">
        <w:rPr>
          <w:rFonts w:ascii="Simplified Arabic" w:hAnsi="Simplified Arabic" w:cs="Simplified Arabic"/>
          <w:sz w:val="28"/>
          <w:szCs w:val="28"/>
        </w:rPr>
        <w:instrText>Author&gt;&lt;Year</w:instrText>
      </w:r>
      <w:r w:rsidR="002652E6">
        <w:rPr>
          <w:rFonts w:ascii="Simplified Arabic" w:hAnsi="Simplified Arabic" w:cs="Simplified Arabic"/>
          <w:sz w:val="28"/>
          <w:szCs w:val="28"/>
          <w:rtl/>
        </w:rPr>
        <w:instrText>&gt;٢٠١١</w:instrText>
      </w:r>
      <w:r w:rsidR="002652E6">
        <w:rPr>
          <w:rFonts w:ascii="Simplified Arabic" w:hAnsi="Simplified Arabic" w:cs="Simplified Arabic"/>
          <w:sz w:val="28"/>
          <w:szCs w:val="28"/>
        </w:rPr>
        <w:instrText>&lt;/Year&gt;&lt;RecNum&gt;25&lt;/RecNum&gt;&lt;DisplayText</w:instrText>
      </w:r>
      <w:r w:rsidR="002652E6">
        <w:rPr>
          <w:rFonts w:ascii="Simplified Arabic" w:hAnsi="Simplified Arabic" w:cs="Simplified Arabic"/>
          <w:sz w:val="28"/>
          <w:szCs w:val="28"/>
          <w:rtl/>
        </w:rPr>
        <w:instrText>&gt;(أبوغزالة ٢٠١١)&lt;/</w:instrText>
      </w:r>
      <w:r w:rsidR="002652E6">
        <w:rPr>
          <w:rFonts w:ascii="Simplified Arabic" w:hAnsi="Simplified Arabic" w:cs="Simplified Arabic"/>
          <w:sz w:val="28"/>
          <w:szCs w:val="28"/>
        </w:rPr>
        <w:instrText>DisplayText&gt;&lt;record&gt;&lt;rec-number&gt;25&lt;/rec-number&gt;&lt;foreign-keys&gt;&lt;key app="EN" db-id="arx0xefr155zvue2ewaxvs01pxt9x95fwers" timestamp="145</w:instrText>
      </w:r>
      <w:r w:rsidR="002652E6">
        <w:rPr>
          <w:rFonts w:ascii="Simplified Arabic" w:hAnsi="Simplified Arabic" w:cs="Simplified Arabic"/>
          <w:sz w:val="28"/>
          <w:szCs w:val="28"/>
          <w:rtl/>
        </w:rPr>
        <w:instrText>7412777"&gt;25&lt;/</w:instrText>
      </w:r>
      <w:r w:rsidR="002652E6">
        <w:rPr>
          <w:rFonts w:ascii="Simplified Arabic" w:hAnsi="Simplified Arabic" w:cs="Simplified Arabic"/>
          <w:sz w:val="28"/>
          <w:szCs w:val="28"/>
        </w:rPr>
        <w:instrText>key&gt;&lt;/foreign-keys&gt;&lt;ref-type name="Book"&gt;6&lt;/ref-type&gt;&lt;contributors&gt;&lt;authors&gt;&lt;author</w:instrText>
      </w:r>
      <w:r w:rsidR="002652E6">
        <w:rPr>
          <w:rFonts w:ascii="Simplified Arabic" w:hAnsi="Simplified Arabic" w:cs="Simplified Arabic"/>
          <w:sz w:val="28"/>
          <w:szCs w:val="28"/>
          <w:rtl/>
        </w:rPr>
        <w:instrText>&gt;طلال أبوغزالة&lt;/</w:instrText>
      </w:r>
      <w:r w:rsidR="002652E6">
        <w:rPr>
          <w:rFonts w:ascii="Simplified Arabic" w:hAnsi="Simplified Arabic" w:cs="Simplified Arabic"/>
          <w:sz w:val="28"/>
          <w:szCs w:val="28"/>
        </w:rPr>
        <w:instrText>author&gt;&lt;/authors&gt;&lt;/contributors&gt;&lt;titles&gt;&lt;title</w:instrText>
      </w:r>
      <w:r w:rsidR="002652E6">
        <w:rPr>
          <w:rFonts w:ascii="Simplified Arabic" w:hAnsi="Simplified Arabic" w:cs="Simplified Arabic"/>
          <w:sz w:val="28"/>
          <w:szCs w:val="28"/>
          <w:rtl/>
        </w:rPr>
        <w:instrText>&gt;دور القطاع الخاص في مسار التنميج المستدامة وترشيد الحكم في الأقطار العربية&lt;/</w:instrText>
      </w:r>
      <w:r w:rsidR="002652E6">
        <w:rPr>
          <w:rFonts w:ascii="Simplified Arabic" w:hAnsi="Simplified Arabic" w:cs="Simplified Arabic"/>
          <w:sz w:val="28"/>
          <w:szCs w:val="28"/>
        </w:rPr>
        <w:instrText>title&gt;&lt;/titles&gt;&lt;dates&gt;&lt;year</w:instrText>
      </w:r>
      <w:r w:rsidR="002652E6">
        <w:rPr>
          <w:rFonts w:ascii="Simplified Arabic" w:hAnsi="Simplified Arabic" w:cs="Simplified Arabic"/>
          <w:sz w:val="28"/>
          <w:szCs w:val="28"/>
          <w:rtl/>
        </w:rPr>
        <w:instrText>&gt;٢٠١١</w:instrText>
      </w:r>
      <w:r w:rsidR="002652E6">
        <w:rPr>
          <w:rFonts w:ascii="Simplified Arabic" w:hAnsi="Simplified Arabic" w:cs="Simplified Arabic"/>
          <w:sz w:val="28"/>
          <w:szCs w:val="28"/>
        </w:rPr>
        <w:instrText>&lt;/year&gt;&lt;/dates&gt;&lt;pub-location</w:instrText>
      </w:r>
      <w:r w:rsidR="002652E6">
        <w:rPr>
          <w:rFonts w:ascii="Simplified Arabic" w:hAnsi="Simplified Arabic" w:cs="Simplified Arabic"/>
          <w:sz w:val="28"/>
          <w:szCs w:val="28"/>
          <w:rtl/>
        </w:rPr>
        <w:instrText>&gt;المنظمة العربية لمكافحة الفساد&lt;/</w:instrText>
      </w:r>
      <w:r w:rsidR="002652E6">
        <w:rPr>
          <w:rFonts w:ascii="Simplified Arabic" w:hAnsi="Simplified Arabic" w:cs="Simplified Arabic"/>
          <w:sz w:val="28"/>
          <w:szCs w:val="28"/>
        </w:rPr>
        <w:instrText>pub-location&gt;&lt;urls&gt;&lt;/urls&gt;&lt;/record&gt;&lt;/Cite&gt;&lt;/EndNote</w:instrText>
      </w:r>
      <w:r w:rsidR="002652E6">
        <w:rPr>
          <w:rFonts w:ascii="Simplified Arabic" w:hAnsi="Simplified Arabic" w:cs="Simplified Arabic"/>
          <w:sz w:val="28"/>
          <w:szCs w:val="28"/>
          <w:rtl/>
        </w:rPr>
        <w:instrText>&gt;</w:instrText>
      </w:r>
      <w:r w:rsidRPr="002C0205">
        <w:rPr>
          <w:rFonts w:ascii="Simplified Arabic" w:hAnsi="Simplified Arabic" w:cs="Simplified Arabic"/>
          <w:sz w:val="28"/>
          <w:szCs w:val="28"/>
          <w:rtl/>
        </w:rPr>
        <w:fldChar w:fldCharType="separate"/>
      </w:r>
      <w:r w:rsidR="002652E6">
        <w:rPr>
          <w:rFonts w:ascii="Simplified Arabic" w:hAnsi="Simplified Arabic" w:cs="Simplified Arabic"/>
          <w:noProof/>
          <w:sz w:val="28"/>
          <w:szCs w:val="28"/>
          <w:rtl/>
        </w:rPr>
        <w:t>(أبوغزالة ٢٠١١)</w:t>
      </w:r>
      <w:r w:rsidRPr="002C0205">
        <w:rPr>
          <w:rFonts w:ascii="Simplified Arabic" w:hAnsi="Simplified Arabic" w:cs="Simplified Arabic"/>
          <w:sz w:val="28"/>
          <w:szCs w:val="28"/>
          <w:rtl/>
        </w:rPr>
        <w:fldChar w:fldCharType="end"/>
      </w:r>
      <w:r w:rsidRPr="002C0205">
        <w:rPr>
          <w:rFonts w:ascii="Simplified Arabic" w:hAnsi="Simplified Arabic" w:cs="Simplified Arabic"/>
          <w:sz w:val="28"/>
          <w:szCs w:val="28"/>
          <w:rtl/>
        </w:rPr>
        <w:t>.</w:t>
      </w:r>
    </w:p>
    <w:p w14:paraId="08F4D8AA" w14:textId="2FCFD7B9" w:rsidR="007A4ADE" w:rsidRPr="002C0205" w:rsidRDefault="003A7D83" w:rsidP="00606E21">
      <w:pPr>
        <w:pStyle w:val="NoSpacing"/>
        <w:tabs>
          <w:tab w:val="center" w:pos="7198"/>
          <w:tab w:val="right" w:pos="9356"/>
        </w:tabs>
        <w:spacing w:before="30" w:afterLines="30" w:after="72"/>
        <w:ind w:firstLine="340"/>
        <w:jc w:val="center"/>
        <w:rPr>
          <w:rFonts w:ascii="Simplified Arabic" w:hAnsi="Simplified Arabic" w:cs="Simplified Arabic"/>
          <w:b/>
          <w:bCs/>
          <w:sz w:val="28"/>
          <w:szCs w:val="28"/>
          <w:rtl/>
        </w:rPr>
      </w:pPr>
      <w:r w:rsidRPr="002C0205">
        <w:rPr>
          <w:rFonts w:ascii="Simplified Arabic" w:hAnsi="Simplified Arabic" w:cs="Simplified Arabic"/>
          <w:b/>
          <w:bCs/>
          <w:sz w:val="28"/>
          <w:szCs w:val="28"/>
          <w:rtl/>
        </w:rPr>
        <w:lastRenderedPageBreak/>
        <w:t>ثانياً: الإطار التطبيقي</w:t>
      </w:r>
    </w:p>
    <w:p w14:paraId="3428B8F1" w14:textId="77777777" w:rsidR="007A4ADE"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b/>
          <w:bCs/>
          <w:sz w:val="28"/>
          <w:szCs w:val="28"/>
          <w:rtl/>
        </w:rPr>
      </w:pPr>
      <w:r w:rsidRPr="002C0205">
        <w:rPr>
          <w:rFonts w:ascii="Simplified Arabic" w:hAnsi="Simplified Arabic" w:cs="Simplified Arabic"/>
          <w:sz w:val="28"/>
          <w:szCs w:val="28"/>
          <w:rtl/>
        </w:rPr>
        <w:t>يتناول الإطار التطبيقي الدولة محل الدراسة، حيث يستعرض مراحل تطور الانفاق الحكومي على مشاريع البنية التحتية خلال خطط التنمية في المملكة العربية السعودية، إضافة الى تطرقه لدور القطاع الخاص في خطط التنمية السعودية وانعكاسها على مساهمته التنموية.</w:t>
      </w:r>
    </w:p>
    <w:p w14:paraId="05ED0DE9" w14:textId="77777777" w:rsidR="0080667F" w:rsidRDefault="0080667F" w:rsidP="00606E21">
      <w:pPr>
        <w:pStyle w:val="NoSpacing"/>
        <w:tabs>
          <w:tab w:val="center" w:pos="7198"/>
          <w:tab w:val="right" w:pos="9356"/>
        </w:tabs>
        <w:spacing w:before="30" w:afterLines="30" w:after="72"/>
        <w:ind w:firstLine="340"/>
        <w:jc w:val="both"/>
        <w:rPr>
          <w:rFonts w:ascii="Simplified Arabic" w:hAnsi="Simplified Arabic" w:cs="Simplified Arabic"/>
          <w:b/>
          <w:bCs/>
          <w:sz w:val="28"/>
          <w:szCs w:val="28"/>
          <w:rtl/>
        </w:rPr>
      </w:pPr>
    </w:p>
    <w:p w14:paraId="723B5D1D" w14:textId="77777777" w:rsidR="0080667F" w:rsidRPr="002C0205" w:rsidRDefault="0080667F" w:rsidP="00606E21">
      <w:pPr>
        <w:pStyle w:val="NoSpacing"/>
        <w:tabs>
          <w:tab w:val="center" w:pos="7198"/>
          <w:tab w:val="right" w:pos="9356"/>
        </w:tabs>
        <w:spacing w:before="30" w:afterLines="30" w:after="72"/>
        <w:ind w:firstLine="340"/>
        <w:jc w:val="both"/>
        <w:rPr>
          <w:rFonts w:ascii="Simplified Arabic" w:hAnsi="Simplified Arabic" w:cs="Simplified Arabic"/>
          <w:b/>
          <w:bCs/>
          <w:sz w:val="28"/>
          <w:szCs w:val="28"/>
          <w:rtl/>
        </w:rPr>
      </w:pPr>
    </w:p>
    <w:p w14:paraId="194BBE75" w14:textId="5A410CCD" w:rsidR="007A4ADE" w:rsidRPr="002C0205" w:rsidRDefault="005445C8" w:rsidP="005445C8">
      <w:pPr>
        <w:pStyle w:val="NoSpacing"/>
        <w:tabs>
          <w:tab w:val="center" w:pos="7198"/>
          <w:tab w:val="right" w:pos="9356"/>
        </w:tabs>
        <w:spacing w:before="30" w:afterLines="30" w:after="72"/>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007A4ADE" w:rsidRPr="002C0205">
        <w:rPr>
          <w:rFonts w:ascii="Simplified Arabic" w:hAnsi="Simplified Arabic" w:cs="Simplified Arabic"/>
          <w:b/>
          <w:bCs/>
          <w:sz w:val="28"/>
          <w:szCs w:val="28"/>
          <w:rtl/>
        </w:rPr>
        <w:t>/١ مراحل تطور الانفاق الحكومي على مشاريع البنية التحتية خلال الخطط التنموية:</w:t>
      </w:r>
    </w:p>
    <w:p w14:paraId="3ED0C610" w14:textId="6A700796" w:rsidR="005445C8" w:rsidRPr="002C0205" w:rsidRDefault="007A4ADE" w:rsidP="0080667F">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2C0205">
        <w:rPr>
          <w:rFonts w:ascii="Simplified Arabic" w:hAnsi="Simplified Arabic" w:cs="Simplified Arabic"/>
          <w:sz w:val="28"/>
          <w:szCs w:val="28"/>
          <w:rtl/>
        </w:rPr>
        <w:t xml:space="preserve">أولت المملكة العربية السعودية البنية التحتية اهتمامًا بالغًا، حيث خصصت جزءًا كبيرًا من الموارد العامة لتمويل مشاريعها، وركزت في خططها التنموية على إقامة </w:t>
      </w:r>
      <w:r w:rsidR="003A7D83" w:rsidRPr="002C0205">
        <w:rPr>
          <w:rFonts w:ascii="Simplified Arabic" w:hAnsi="Simplified Arabic" w:cs="Simplified Arabic"/>
          <w:sz w:val="28"/>
          <w:szCs w:val="28"/>
          <w:rtl/>
        </w:rPr>
        <w:t>هذه المشاريع لحاجة الاقتصاد لها.</w:t>
      </w:r>
      <w:r w:rsidRPr="002C0205">
        <w:rPr>
          <w:rFonts w:ascii="Simplified Arabic" w:hAnsi="Simplified Arabic" w:cs="Simplified Arabic"/>
          <w:sz w:val="28"/>
          <w:szCs w:val="28"/>
          <w:rtl/>
        </w:rPr>
        <w:t xml:space="preserve"> ويبين الجدول (١) تطور الإنفاق الحكومي على مشاريع الب</w:t>
      </w:r>
      <w:r w:rsidR="003A7D83" w:rsidRPr="002C0205">
        <w:rPr>
          <w:rFonts w:ascii="Simplified Arabic" w:hAnsi="Simplified Arabic" w:cs="Simplified Arabic"/>
          <w:sz w:val="28"/>
          <w:szCs w:val="28"/>
          <w:rtl/>
        </w:rPr>
        <w:t>نية التحتية خلال الخطط التنموية.</w:t>
      </w:r>
    </w:p>
    <w:p w14:paraId="1D2505F4" w14:textId="77777777" w:rsidR="005445C8" w:rsidRDefault="007A4ADE" w:rsidP="005445C8">
      <w:pPr>
        <w:pStyle w:val="NoSpacing"/>
        <w:tabs>
          <w:tab w:val="center" w:pos="7198"/>
          <w:tab w:val="right" w:pos="9356"/>
        </w:tabs>
        <w:spacing w:before="30" w:afterLines="30" w:after="72"/>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 xml:space="preserve">جدول (١) تطور الانفاق الحكومي على مشاريع البنية التحتية خلال الخطط التنموية في </w:t>
      </w:r>
    </w:p>
    <w:p w14:paraId="7FE9BB19" w14:textId="30621BC9" w:rsidR="007A4ADE" w:rsidRPr="005445C8" w:rsidRDefault="007A4ADE" w:rsidP="005445C8">
      <w:pPr>
        <w:pStyle w:val="NoSpacing"/>
        <w:tabs>
          <w:tab w:val="center" w:pos="7198"/>
          <w:tab w:val="right" w:pos="9356"/>
        </w:tabs>
        <w:spacing w:before="30" w:afterLines="30" w:after="72"/>
        <w:jc w:val="center"/>
        <w:rPr>
          <w:rFonts w:ascii="Simplified Arabic" w:hAnsi="Simplified Arabic" w:cs="Simplified Arabic"/>
          <w:sz w:val="28"/>
          <w:szCs w:val="28"/>
          <w:rtl/>
        </w:rPr>
      </w:pPr>
      <w:r w:rsidRPr="005445C8">
        <w:rPr>
          <w:rFonts w:ascii="Simplified Arabic" w:hAnsi="Simplified Arabic" w:cs="Simplified Arabic"/>
          <w:b/>
          <w:bCs/>
          <w:sz w:val="24"/>
          <w:szCs w:val="24"/>
          <w:rtl/>
        </w:rPr>
        <w:t>المملكة العربية السعودية</w:t>
      </w:r>
      <w:r w:rsidR="003A7D83" w:rsidRPr="005445C8">
        <w:rPr>
          <w:rFonts w:ascii="Simplified Arabic" w:hAnsi="Simplified Arabic" w:cs="Simplified Arabic"/>
          <w:b/>
          <w:bCs/>
          <w:sz w:val="24"/>
          <w:szCs w:val="24"/>
          <w:rtl/>
        </w:rPr>
        <w:t xml:space="preserve"> خلال الفترة (١٩٧٠-٢٠٠٩)</w:t>
      </w:r>
      <w:r w:rsidRPr="005445C8">
        <w:rPr>
          <w:rFonts w:ascii="Simplified Arabic" w:hAnsi="Simplified Arabic" w:cs="Simplified Arabic"/>
          <w:b/>
          <w:bCs/>
          <w:sz w:val="24"/>
          <w:szCs w:val="24"/>
          <w:rtl/>
        </w:rPr>
        <w:t>:</w:t>
      </w:r>
    </w:p>
    <w:tbl>
      <w:tblPr>
        <w:tblStyle w:val="TableGrid"/>
        <w:bidiVisual/>
        <w:tblW w:w="0" w:type="auto"/>
        <w:tblLook w:val="04A0" w:firstRow="1" w:lastRow="0" w:firstColumn="1" w:lastColumn="0" w:noHBand="0" w:noVBand="1"/>
      </w:tblPr>
      <w:tblGrid>
        <w:gridCol w:w="2658"/>
        <w:gridCol w:w="1984"/>
        <w:gridCol w:w="1984"/>
        <w:gridCol w:w="2126"/>
      </w:tblGrid>
      <w:tr w:rsidR="007A4ADE" w:rsidRPr="005445C8" w14:paraId="3A0DE283" w14:textId="77777777" w:rsidTr="005445C8">
        <w:tc>
          <w:tcPr>
            <w:tcW w:w="2658" w:type="dxa"/>
            <w:vAlign w:val="center"/>
          </w:tcPr>
          <w:p w14:paraId="44BB9ABA"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p>
          <w:p w14:paraId="6C2BBA18"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الخطة</w:t>
            </w:r>
          </w:p>
        </w:tc>
        <w:tc>
          <w:tcPr>
            <w:tcW w:w="1984" w:type="dxa"/>
            <w:vAlign w:val="center"/>
          </w:tcPr>
          <w:p w14:paraId="648F1377"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الانفاق على مشاريع البنية التحتية</w:t>
            </w:r>
          </w:p>
          <w:p w14:paraId="5FEABA09" w14:textId="77777777" w:rsidR="007A4ADE" w:rsidRPr="005445C8" w:rsidRDefault="007A4ADE" w:rsidP="005445C8">
            <w:pPr>
              <w:pStyle w:val="NoSpacing"/>
              <w:tabs>
                <w:tab w:val="center" w:pos="7198"/>
                <w:tab w:val="right" w:pos="9356"/>
              </w:tabs>
              <w:spacing w:before="30" w:afterLines="30" w:after="72"/>
              <w:ind w:firstLine="340"/>
              <w:jc w:val="right"/>
              <w:rPr>
                <w:rFonts w:ascii="Simplified Arabic" w:hAnsi="Simplified Arabic" w:cs="Simplified Arabic"/>
                <w:b/>
                <w:bCs/>
                <w:sz w:val="20"/>
                <w:szCs w:val="20"/>
                <w:rtl/>
              </w:rPr>
            </w:pPr>
            <w:r w:rsidRPr="005445C8">
              <w:rPr>
                <w:rFonts w:ascii="Simplified Arabic" w:hAnsi="Simplified Arabic" w:cs="Simplified Arabic"/>
                <w:b/>
                <w:bCs/>
                <w:sz w:val="20"/>
                <w:szCs w:val="20"/>
                <w:rtl/>
              </w:rPr>
              <w:t>مليار ريال</w:t>
            </w:r>
          </w:p>
        </w:tc>
        <w:tc>
          <w:tcPr>
            <w:tcW w:w="1984" w:type="dxa"/>
            <w:vAlign w:val="center"/>
          </w:tcPr>
          <w:p w14:paraId="4AEFC42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اجمالي المخصص لقطاعات التنمية</w:t>
            </w:r>
          </w:p>
          <w:p w14:paraId="6B443686" w14:textId="77777777" w:rsidR="007A4ADE" w:rsidRPr="005445C8" w:rsidRDefault="007A4ADE" w:rsidP="005445C8">
            <w:pPr>
              <w:pStyle w:val="NoSpacing"/>
              <w:tabs>
                <w:tab w:val="center" w:pos="7198"/>
                <w:tab w:val="right" w:pos="9356"/>
              </w:tabs>
              <w:spacing w:before="30" w:afterLines="30" w:after="72"/>
              <w:ind w:firstLine="340"/>
              <w:jc w:val="right"/>
              <w:rPr>
                <w:rFonts w:ascii="Simplified Arabic" w:hAnsi="Simplified Arabic" w:cs="Simplified Arabic"/>
                <w:b/>
                <w:bCs/>
                <w:sz w:val="20"/>
                <w:szCs w:val="20"/>
                <w:rtl/>
              </w:rPr>
            </w:pPr>
            <w:r w:rsidRPr="005445C8">
              <w:rPr>
                <w:rFonts w:ascii="Simplified Arabic" w:hAnsi="Simplified Arabic" w:cs="Simplified Arabic"/>
                <w:b/>
                <w:bCs/>
                <w:sz w:val="20"/>
                <w:szCs w:val="20"/>
                <w:rtl/>
              </w:rPr>
              <w:t>مليار ريال</w:t>
            </w:r>
          </w:p>
        </w:tc>
        <w:tc>
          <w:tcPr>
            <w:tcW w:w="2126" w:type="dxa"/>
            <w:vAlign w:val="center"/>
          </w:tcPr>
          <w:p w14:paraId="32EC9B48"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نسبة من اجمالي المخصص لقطاعات التنمية</w:t>
            </w:r>
          </w:p>
        </w:tc>
      </w:tr>
      <w:tr w:rsidR="007A4ADE" w:rsidRPr="005445C8" w14:paraId="0B29AFAA" w14:textId="77777777" w:rsidTr="005445C8">
        <w:tc>
          <w:tcPr>
            <w:tcW w:w="2658" w:type="dxa"/>
            <w:vAlign w:val="center"/>
          </w:tcPr>
          <w:p w14:paraId="41B78EC3"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الأولى (١٩٧٠-١٩٧٤)</w:t>
            </w:r>
          </w:p>
        </w:tc>
        <w:tc>
          <w:tcPr>
            <w:tcW w:w="1984" w:type="dxa"/>
            <w:vAlign w:val="center"/>
          </w:tcPr>
          <w:p w14:paraId="39EC9A25"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١٤.١</w:t>
            </w:r>
          </w:p>
        </w:tc>
        <w:tc>
          <w:tcPr>
            <w:tcW w:w="1984" w:type="dxa"/>
            <w:vAlign w:val="center"/>
          </w:tcPr>
          <w:p w14:paraId="44E245F9"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٣٤.١</w:t>
            </w:r>
          </w:p>
        </w:tc>
        <w:tc>
          <w:tcPr>
            <w:tcW w:w="2126" w:type="dxa"/>
            <w:vAlign w:val="center"/>
          </w:tcPr>
          <w:p w14:paraId="37A334B4"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٤١.٣٪</w:t>
            </w:r>
          </w:p>
        </w:tc>
      </w:tr>
      <w:tr w:rsidR="007A4ADE" w:rsidRPr="005445C8" w14:paraId="4A4B8513" w14:textId="77777777" w:rsidTr="005445C8">
        <w:tc>
          <w:tcPr>
            <w:tcW w:w="2658" w:type="dxa"/>
            <w:vAlign w:val="center"/>
          </w:tcPr>
          <w:p w14:paraId="5944D12B"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الثانية (١٩٧٥-١٩٧٩)</w:t>
            </w:r>
          </w:p>
        </w:tc>
        <w:tc>
          <w:tcPr>
            <w:tcW w:w="1984" w:type="dxa"/>
            <w:vAlign w:val="center"/>
          </w:tcPr>
          <w:p w14:paraId="4019323E"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١٧١.٣</w:t>
            </w:r>
          </w:p>
        </w:tc>
        <w:tc>
          <w:tcPr>
            <w:tcW w:w="1984" w:type="dxa"/>
            <w:vAlign w:val="center"/>
          </w:tcPr>
          <w:p w14:paraId="21A94346"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٣٤٧.٢</w:t>
            </w:r>
          </w:p>
        </w:tc>
        <w:tc>
          <w:tcPr>
            <w:tcW w:w="2126" w:type="dxa"/>
            <w:vAlign w:val="center"/>
          </w:tcPr>
          <w:p w14:paraId="7586AA98"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٤٩.٣٪</w:t>
            </w:r>
          </w:p>
        </w:tc>
      </w:tr>
      <w:tr w:rsidR="007A4ADE" w:rsidRPr="005445C8" w14:paraId="11132CCA" w14:textId="77777777" w:rsidTr="005445C8">
        <w:tc>
          <w:tcPr>
            <w:tcW w:w="2658" w:type="dxa"/>
            <w:vAlign w:val="center"/>
          </w:tcPr>
          <w:p w14:paraId="4E3D0D7B"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الثالثة (١٩٨٠-١٩٨٤)</w:t>
            </w:r>
          </w:p>
        </w:tc>
        <w:tc>
          <w:tcPr>
            <w:tcW w:w="1984" w:type="dxa"/>
            <w:vAlign w:val="center"/>
          </w:tcPr>
          <w:p w14:paraId="173B10E3"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٢٥٦.٨</w:t>
            </w:r>
          </w:p>
        </w:tc>
        <w:tc>
          <w:tcPr>
            <w:tcW w:w="1984" w:type="dxa"/>
            <w:vAlign w:val="center"/>
          </w:tcPr>
          <w:p w14:paraId="500388D7"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٦٢٥.٢</w:t>
            </w:r>
          </w:p>
        </w:tc>
        <w:tc>
          <w:tcPr>
            <w:tcW w:w="2126" w:type="dxa"/>
            <w:vAlign w:val="center"/>
          </w:tcPr>
          <w:p w14:paraId="32A578AC"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٤١.١٪</w:t>
            </w:r>
          </w:p>
        </w:tc>
      </w:tr>
      <w:tr w:rsidR="007A4ADE" w:rsidRPr="005445C8" w14:paraId="1769CE41" w14:textId="77777777" w:rsidTr="005445C8">
        <w:tc>
          <w:tcPr>
            <w:tcW w:w="2658" w:type="dxa"/>
            <w:vAlign w:val="center"/>
          </w:tcPr>
          <w:p w14:paraId="27A9EDBE"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الرابعة (١٩٨٥-١٩٨٩)</w:t>
            </w:r>
          </w:p>
        </w:tc>
        <w:tc>
          <w:tcPr>
            <w:tcW w:w="1984" w:type="dxa"/>
            <w:vAlign w:val="center"/>
          </w:tcPr>
          <w:p w14:paraId="3D1259E1"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١٠٠.١</w:t>
            </w:r>
          </w:p>
        </w:tc>
        <w:tc>
          <w:tcPr>
            <w:tcW w:w="1984" w:type="dxa"/>
            <w:vAlign w:val="center"/>
          </w:tcPr>
          <w:p w14:paraId="040EEE00"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٣٤٨.٩</w:t>
            </w:r>
          </w:p>
        </w:tc>
        <w:tc>
          <w:tcPr>
            <w:tcW w:w="2126" w:type="dxa"/>
            <w:vAlign w:val="center"/>
          </w:tcPr>
          <w:p w14:paraId="4BCD20A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٢٨.٩٪</w:t>
            </w:r>
          </w:p>
        </w:tc>
      </w:tr>
      <w:tr w:rsidR="007A4ADE" w:rsidRPr="005445C8" w14:paraId="4D6382CE" w14:textId="77777777" w:rsidTr="005445C8">
        <w:tc>
          <w:tcPr>
            <w:tcW w:w="2658" w:type="dxa"/>
            <w:vAlign w:val="center"/>
          </w:tcPr>
          <w:p w14:paraId="511A6090"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الخامسة(١٩٩٠-١٩٩٤)</w:t>
            </w:r>
          </w:p>
        </w:tc>
        <w:tc>
          <w:tcPr>
            <w:tcW w:w="1984" w:type="dxa"/>
            <w:vAlign w:val="center"/>
          </w:tcPr>
          <w:p w14:paraId="7BF7630E"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٧٤.٢</w:t>
            </w:r>
          </w:p>
        </w:tc>
        <w:tc>
          <w:tcPr>
            <w:tcW w:w="1984" w:type="dxa"/>
            <w:vAlign w:val="center"/>
          </w:tcPr>
          <w:p w14:paraId="5C9FFBC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٣٤٠.٩</w:t>
            </w:r>
          </w:p>
        </w:tc>
        <w:tc>
          <w:tcPr>
            <w:tcW w:w="2126" w:type="dxa"/>
            <w:vAlign w:val="center"/>
          </w:tcPr>
          <w:p w14:paraId="008A1C1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٢١.٨٪</w:t>
            </w:r>
          </w:p>
        </w:tc>
      </w:tr>
      <w:tr w:rsidR="007A4ADE" w:rsidRPr="005445C8" w14:paraId="62485D9D" w14:textId="77777777" w:rsidTr="005445C8">
        <w:tc>
          <w:tcPr>
            <w:tcW w:w="2658" w:type="dxa"/>
            <w:vAlign w:val="center"/>
          </w:tcPr>
          <w:p w14:paraId="7D9DEF60"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السادسة(١٩٩٥-١٩٩٩)</w:t>
            </w:r>
          </w:p>
        </w:tc>
        <w:tc>
          <w:tcPr>
            <w:tcW w:w="1984" w:type="dxa"/>
            <w:vAlign w:val="center"/>
          </w:tcPr>
          <w:p w14:paraId="2EF539AD"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٦٨.١</w:t>
            </w:r>
          </w:p>
        </w:tc>
        <w:tc>
          <w:tcPr>
            <w:tcW w:w="1984" w:type="dxa"/>
            <w:vAlign w:val="center"/>
          </w:tcPr>
          <w:p w14:paraId="10B268CF"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٤٢٠.٤</w:t>
            </w:r>
          </w:p>
        </w:tc>
        <w:tc>
          <w:tcPr>
            <w:tcW w:w="2126" w:type="dxa"/>
            <w:vAlign w:val="center"/>
          </w:tcPr>
          <w:p w14:paraId="276B8134"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١٦.٢٪</w:t>
            </w:r>
          </w:p>
        </w:tc>
      </w:tr>
      <w:tr w:rsidR="007A4ADE" w:rsidRPr="005445C8" w14:paraId="71516A38" w14:textId="77777777" w:rsidTr="005445C8">
        <w:tc>
          <w:tcPr>
            <w:tcW w:w="2658" w:type="dxa"/>
            <w:vAlign w:val="center"/>
          </w:tcPr>
          <w:p w14:paraId="0D3C32F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السابعة(٢٠٠٠-٢٠٠٤)</w:t>
            </w:r>
          </w:p>
        </w:tc>
        <w:tc>
          <w:tcPr>
            <w:tcW w:w="1984" w:type="dxa"/>
            <w:vAlign w:val="center"/>
          </w:tcPr>
          <w:p w14:paraId="597B1866"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٦١.٤</w:t>
            </w:r>
          </w:p>
        </w:tc>
        <w:tc>
          <w:tcPr>
            <w:tcW w:w="1984" w:type="dxa"/>
            <w:vAlign w:val="center"/>
          </w:tcPr>
          <w:p w14:paraId="6263DA84"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٤٨٥.٣</w:t>
            </w:r>
          </w:p>
        </w:tc>
        <w:tc>
          <w:tcPr>
            <w:tcW w:w="2126" w:type="dxa"/>
            <w:vAlign w:val="center"/>
          </w:tcPr>
          <w:p w14:paraId="2BC2F583"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١٢.٦٪</w:t>
            </w:r>
          </w:p>
        </w:tc>
      </w:tr>
      <w:tr w:rsidR="007A4ADE" w:rsidRPr="005445C8" w14:paraId="682BBCC7" w14:textId="77777777" w:rsidTr="005445C8">
        <w:tc>
          <w:tcPr>
            <w:tcW w:w="2658" w:type="dxa"/>
            <w:vAlign w:val="center"/>
          </w:tcPr>
          <w:p w14:paraId="5B64D90F"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الثامنة(٢٠٠٥-٢٠٠٩)</w:t>
            </w:r>
          </w:p>
        </w:tc>
        <w:tc>
          <w:tcPr>
            <w:tcW w:w="1984" w:type="dxa"/>
            <w:vAlign w:val="center"/>
          </w:tcPr>
          <w:p w14:paraId="46E7F1E2"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١٢٢.٢</w:t>
            </w:r>
          </w:p>
        </w:tc>
        <w:tc>
          <w:tcPr>
            <w:tcW w:w="1984" w:type="dxa"/>
            <w:vAlign w:val="center"/>
          </w:tcPr>
          <w:p w14:paraId="4B375859"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٨٦٣.٩</w:t>
            </w:r>
          </w:p>
        </w:tc>
        <w:tc>
          <w:tcPr>
            <w:tcW w:w="2126" w:type="dxa"/>
            <w:vAlign w:val="center"/>
          </w:tcPr>
          <w:p w14:paraId="254521BB" w14:textId="77777777" w:rsidR="007A4ADE" w:rsidRPr="005445C8" w:rsidRDefault="007A4ADE" w:rsidP="005445C8">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hAnsi="Simplified Arabic" w:cs="Simplified Arabic"/>
                <w:sz w:val="24"/>
                <w:szCs w:val="24"/>
                <w:rtl/>
              </w:rPr>
              <w:t>١٤.٢٪</w:t>
            </w:r>
          </w:p>
        </w:tc>
      </w:tr>
    </w:tbl>
    <w:p w14:paraId="288A7306" w14:textId="6475BD82" w:rsidR="007A4ADE" w:rsidRPr="005445C8" w:rsidRDefault="007A4ADE" w:rsidP="00836C50">
      <w:pPr>
        <w:pStyle w:val="NoSpacing"/>
        <w:tabs>
          <w:tab w:val="center" w:pos="7198"/>
          <w:tab w:val="right" w:pos="9356"/>
        </w:tabs>
        <w:spacing w:before="30" w:afterLines="30" w:after="72"/>
        <w:ind w:firstLine="340"/>
        <w:rPr>
          <w:rFonts w:ascii="Simplified Arabic" w:hAnsi="Simplified Arabic" w:cs="Simplified Arabic"/>
          <w:sz w:val="20"/>
          <w:szCs w:val="20"/>
          <w:rtl/>
        </w:rPr>
      </w:pPr>
      <w:r w:rsidRPr="005445C8">
        <w:rPr>
          <w:rFonts w:ascii="Simplified Arabic" w:hAnsi="Simplified Arabic" w:cs="Simplified Arabic"/>
          <w:b/>
          <w:bCs/>
          <w:sz w:val="28"/>
          <w:szCs w:val="28"/>
          <w:rtl/>
        </w:rPr>
        <w:t xml:space="preserve">  </w:t>
      </w:r>
      <w:r w:rsidRPr="005445C8">
        <w:rPr>
          <w:rFonts w:ascii="Simplified Arabic" w:hAnsi="Simplified Arabic" w:cs="Simplified Arabic"/>
          <w:b/>
          <w:bCs/>
          <w:sz w:val="20"/>
          <w:szCs w:val="20"/>
          <w:rtl/>
        </w:rPr>
        <w:t xml:space="preserve">المصدر: </w:t>
      </w:r>
      <w:r w:rsidRPr="005445C8">
        <w:rPr>
          <w:rFonts w:ascii="Simplified Arabic" w:hAnsi="Simplified Arabic" w:cs="Simplified Arabic"/>
          <w:sz w:val="20"/>
          <w:szCs w:val="20"/>
          <w:rtl/>
        </w:rPr>
        <w:t>أعد بواسطة الباحثة، اعتمادًا على: وزارة الاقتصاد والتخطيط، خطط التنمية، أعداد متفرقة.</w:t>
      </w:r>
    </w:p>
    <w:p w14:paraId="626B7509" w14:textId="52B5C5BE"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يوضح الجدول أن الخطة التنموية الثالثة (١٩٨٠-١٩٨٤) شهدت ارتفاعًا في الانفاق على قطاعات البنية التحتية أكثر مما اُنفق في الخطتين السابقتين، حيث كان من أهداف الخطة الثالثة في مجال البنية التحتية، استكمال المشاريع التي بدأ تنفيذها فعلًا في الخطة التنموية الثانية، والاستمرار في توفير بنية تحتية</w:t>
      </w:r>
      <w:r w:rsidR="003A7D83" w:rsidRPr="005445C8">
        <w:rPr>
          <w:rFonts w:ascii="Simplified Arabic" w:hAnsi="Simplified Arabic" w:cs="Simplified Arabic"/>
          <w:sz w:val="28"/>
          <w:szCs w:val="28"/>
          <w:rtl/>
        </w:rPr>
        <w:t>،</w:t>
      </w:r>
      <w:r w:rsidRPr="005445C8">
        <w:rPr>
          <w:rFonts w:ascii="Simplified Arabic" w:hAnsi="Simplified Arabic" w:cs="Simplified Arabic"/>
          <w:sz w:val="28"/>
          <w:szCs w:val="28"/>
          <w:rtl/>
        </w:rPr>
        <w:t xml:space="preserve"> وخاصة في تلك المناطق القابلة لا</w:t>
      </w:r>
      <w:r w:rsidR="003A7D83" w:rsidRPr="005445C8">
        <w:rPr>
          <w:rFonts w:ascii="Simplified Arabic" w:hAnsi="Simplified Arabic" w:cs="Simplified Arabic"/>
          <w:sz w:val="28"/>
          <w:szCs w:val="28"/>
          <w:rtl/>
        </w:rPr>
        <w:t>حتواء مشاريع القطاعات الانتاجية.</w:t>
      </w:r>
      <w:r w:rsidRPr="005445C8">
        <w:rPr>
          <w:rFonts w:ascii="Simplified Arabic" w:hAnsi="Simplified Arabic" w:cs="Simplified Arabic"/>
          <w:sz w:val="28"/>
          <w:szCs w:val="28"/>
          <w:rtl/>
        </w:rPr>
        <w:t xml:space="preserve"> فبلغت المخصصات المالية لذلك ما قيمته ٢٥٦.٨ مليار ريال، وهو أكبر بمقدار ٥٠٪ تقريبًا مما خصص للإنفاق على مشاريع البنية التحتية في الخطة الثانية والبالغ ١٧١.٣ مليار ريال، وايضًا يمثل ١٧ ضعفًا لحجم الإنفاق في الخطة الأولى البالغ ١٤.١ مليار</w:t>
      </w:r>
      <w:r w:rsidR="003A7D83" w:rsidRPr="005445C8">
        <w:rPr>
          <w:rFonts w:ascii="Simplified Arabic" w:hAnsi="Simplified Arabic" w:cs="Simplified Arabic"/>
          <w:sz w:val="28"/>
          <w:szCs w:val="28"/>
          <w:rtl/>
        </w:rPr>
        <w:t xml:space="preserve"> ريال.</w:t>
      </w:r>
      <w:r w:rsidRPr="005445C8">
        <w:rPr>
          <w:rFonts w:ascii="Simplified Arabic" w:hAnsi="Simplified Arabic" w:cs="Simplified Arabic"/>
          <w:sz w:val="28"/>
          <w:szCs w:val="28"/>
          <w:rtl/>
        </w:rPr>
        <w:t xml:space="preserve"> كما يمثل انفاق الخطة الثالثة على مشاريع البنية التحتية ما نسبته ٤١.١٪ من إجمالي النفقات المخصصة لكافة قطاعات التنمية والتي بلغت ٦٢٥ مليار ريال، وهذا يدل على أهمية وأولوية مشاريع البنية التحتية.</w:t>
      </w:r>
    </w:p>
    <w:p w14:paraId="4F75BB87" w14:textId="43CCB5A6"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تحقق تقدم كبير واكتمال لكثير من مشاريع البنية التحتية خلال خطط التنمية الثلاث الأولى، والتي اتسمت بالتوسع في الانفاق على مشاريع البنية التحتية، ولكن وكما يتبين من الجدول في الخطة الرابعة (١٩٨٥-١٩٨٩) والخامسة (١٩٩٠-١٩٩٤)، انخفضت المخصصات المالية لقطاعات التنمية حيث بلغت ٣٤٨.٩ مليار ريال في الخطة الرابعة</w:t>
      </w:r>
      <w:r w:rsidR="003A7D83" w:rsidRPr="005445C8">
        <w:rPr>
          <w:rFonts w:ascii="Simplified Arabic" w:hAnsi="Simplified Arabic" w:cs="Simplified Arabic"/>
          <w:sz w:val="28"/>
          <w:szCs w:val="28"/>
          <w:rtl/>
        </w:rPr>
        <w:t>،</w:t>
      </w:r>
      <w:r w:rsidRPr="005445C8">
        <w:rPr>
          <w:rFonts w:ascii="Simplified Arabic" w:hAnsi="Simplified Arabic" w:cs="Simplified Arabic"/>
          <w:sz w:val="28"/>
          <w:szCs w:val="28"/>
          <w:rtl/>
        </w:rPr>
        <w:t xml:space="preserve"> خصص منها ١٠٠.١ مليار ريال لتطوير البينة التحتية، وفي الخطة الخامسة كان قد بلغ ٧٤.٢ مليار ريال</w:t>
      </w:r>
      <w:r w:rsidR="003A7D83" w:rsidRPr="005445C8">
        <w:rPr>
          <w:rFonts w:ascii="Simplified Arabic" w:hAnsi="Simplified Arabic" w:cs="Simplified Arabic"/>
          <w:sz w:val="28"/>
          <w:szCs w:val="28"/>
          <w:rtl/>
        </w:rPr>
        <w:t>.</w:t>
      </w:r>
      <w:r w:rsidRPr="005445C8">
        <w:rPr>
          <w:rFonts w:ascii="Simplified Arabic" w:hAnsi="Simplified Arabic" w:cs="Simplified Arabic"/>
          <w:sz w:val="28"/>
          <w:szCs w:val="28"/>
          <w:rtl/>
        </w:rPr>
        <w:t xml:space="preserve"> فقد شهدت هذه الفترة جهودًا مكثفة لترشيد الانفاق الحكومي في ظل تراجع الايرادات النفطية الناجم عن عدم استقرار الأوضاع العالمية لأسواق النفط، وعلى الرغم من ذلك الا انها واصلت الاهتمام باستكمال وتعزيز البنية التحتية، اما الخطة السادسة (١٩٩٥-١٩٩٩) فقد خصص </w:t>
      </w:r>
      <w:r w:rsidRPr="005445C8">
        <w:rPr>
          <w:rFonts w:ascii="Simplified Arabic" w:hAnsi="Simplified Arabic" w:cs="Simplified Arabic"/>
          <w:sz w:val="28"/>
          <w:szCs w:val="28"/>
          <w:rtl/>
        </w:rPr>
        <w:lastRenderedPageBreak/>
        <w:t>مبلغ ٦٨.١ مليار ريال للبنية التحتية، ليصبح التوسع في تنمية البنية التحتية وتحديثها من أولويات التنمية مرة أخرى.</w:t>
      </w:r>
    </w:p>
    <w:p w14:paraId="72A7FB0A" w14:textId="77777777"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استمر تركيز الدولة على تنمية البنية التحتية في الخطة السابعة (٢٠٠٠-٢٠٠٤) لمواجهة الزيادة في عدد السكان وللنهوض بالاقتصاد بكافة قطاعاته، ولأجل تحقيق ذلك خصصت ما نسبته ١٢.٦٪ من اجمالي المخصص لقطاعات التنمية البالغ ٤٨٥.٣ مليار ريال، أي ٦١.٤ مليار ريال، واتسمت الخطة الثامنة (٢٠٠٥-٢٠٠٩) بتبني سياسة مالية توسعية مدعومة بارتفاع الايرادات العامة النفطية حتى عامها الرابع، الناجم عن الارتفاع النسبي في الأسعار العالمية للنفط، ومن ذلك ارتفعت المخصصات لقطاعات التنمية فبلغت ٨٦٣.٩ مليار ريال، مما زاد من فرص تحقيق أهداف الخطة وتوجهاتها الرئيسة، والتي كان منها الاستمرار في انشاء البنية التحتية بما يواكب زيادة الطلب عليها، وتطوير أدائها والاهتمام بصيانتها والمحافظة عليها، وخصص لذلك مبلغ ١٢٢.٢ مليار ريال.</w:t>
      </w:r>
    </w:p>
    <w:p w14:paraId="09691BAA" w14:textId="1BE17401" w:rsidR="003C1AA7" w:rsidRPr="005445C8" w:rsidRDefault="007A4ADE" w:rsidP="003C1AA7">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 xml:space="preserve"> إضافة </w:t>
      </w:r>
      <w:r w:rsidR="003A7D83" w:rsidRPr="005445C8">
        <w:rPr>
          <w:rFonts w:ascii="Simplified Arabic" w:hAnsi="Simplified Arabic" w:cs="Simplified Arabic"/>
          <w:sz w:val="28"/>
          <w:szCs w:val="28"/>
          <w:rtl/>
        </w:rPr>
        <w:t>الى ما أشير إل</w:t>
      </w:r>
      <w:r w:rsidRPr="005445C8">
        <w:rPr>
          <w:rFonts w:ascii="Simplified Arabic" w:hAnsi="Simplified Arabic" w:cs="Simplified Arabic"/>
          <w:sz w:val="28"/>
          <w:szCs w:val="28"/>
          <w:rtl/>
        </w:rPr>
        <w:t>يه في الجدول السابق استمر التوسع في تجهيزات البنية التحتية وتحسين كفاءتها في الخطة التاسعة (٢٠١٠-٢٠١٤) بلغ الانفاق على قطاعات التنمية ١٤٤٤.٦ مليار ريال، وذلك مواصلة في تطوير قطاعات البنية التحتية والتوسع المستمر فيها، لما يسهم ذلك في تعزيز تنمية كافة القطاعات الانتاجية والخدمية، وتحقيق التنمية المتوازنة، كما يجري حاليًا تنفيذ الخطة العاشرة التي بدأت في عام ٢٠١٥، وعلى الرغم من العجز في ميزانية الدولة إلا أنها مستمرة في الانفاق على القطاعات التنموية حيث بلغ اجمالي الم</w:t>
      </w:r>
      <w:r w:rsidR="003A7D83" w:rsidRPr="005445C8">
        <w:rPr>
          <w:rFonts w:ascii="Simplified Arabic" w:hAnsi="Simplified Arabic" w:cs="Simplified Arabic"/>
          <w:sz w:val="28"/>
          <w:szCs w:val="28"/>
          <w:rtl/>
        </w:rPr>
        <w:t>خصصات لقطاعات التنمية ٢٣٣٦ مليار</w:t>
      </w:r>
      <w:r w:rsidRPr="005445C8">
        <w:rPr>
          <w:rFonts w:ascii="Simplified Arabic" w:hAnsi="Simplified Arabic" w:cs="Simplified Arabic"/>
          <w:sz w:val="28"/>
          <w:szCs w:val="28"/>
          <w:rtl/>
        </w:rPr>
        <w:t xml:space="preserve"> بزيادة قدرها ٣٢٪ عن حجم ال</w:t>
      </w:r>
      <w:r w:rsidR="003A7D83" w:rsidRPr="005445C8">
        <w:rPr>
          <w:rFonts w:ascii="Simplified Arabic" w:hAnsi="Simplified Arabic" w:cs="Simplified Arabic"/>
          <w:sz w:val="28"/>
          <w:szCs w:val="28"/>
          <w:rtl/>
        </w:rPr>
        <w:t>انفاق في الخطة التنموية التاسعة.</w:t>
      </w:r>
      <w:r w:rsidRPr="005445C8">
        <w:rPr>
          <w:rFonts w:ascii="Simplified Arabic" w:hAnsi="Simplified Arabic" w:cs="Simplified Arabic"/>
          <w:sz w:val="28"/>
          <w:szCs w:val="28"/>
          <w:rtl/>
        </w:rPr>
        <w:t xml:space="preserve"> ومن خلال تقارير منجزات الخطط التنموية الصادرة من وزارة الاقتصاد والتخطيط يتضح نجاح خطط التنمية في تأسيس قاعدة عريضة ومتينة من البنية التحتية، والتي حققت متطلبات التنمية </w:t>
      </w:r>
      <w:bookmarkStart w:id="1" w:name="OLE_LINK2"/>
      <w:bookmarkStart w:id="2" w:name="OLE_LINK3"/>
      <w:r w:rsidRPr="005445C8">
        <w:rPr>
          <w:rFonts w:ascii="Simplified Arabic" w:hAnsi="Simplified Arabic" w:cs="Simplified Arabic"/>
          <w:sz w:val="28"/>
          <w:szCs w:val="28"/>
          <w:rtl/>
        </w:rPr>
        <w:t>الاقتصادية والاجتماعية والبيئية.</w:t>
      </w:r>
    </w:p>
    <w:p w14:paraId="61C6A438" w14:textId="18F7C32F" w:rsidR="007A4ADE" w:rsidRPr="005445C8" w:rsidRDefault="005445C8" w:rsidP="005445C8">
      <w:pPr>
        <w:pStyle w:val="NoSpacing"/>
        <w:tabs>
          <w:tab w:val="center" w:pos="7198"/>
          <w:tab w:val="right" w:pos="9356"/>
        </w:tabs>
        <w:spacing w:before="30" w:afterLines="30" w:after="72"/>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007A4ADE" w:rsidRPr="005445C8">
        <w:rPr>
          <w:rFonts w:ascii="Simplified Arabic" w:hAnsi="Simplified Arabic" w:cs="Simplified Arabic"/>
          <w:b/>
          <w:bCs/>
          <w:sz w:val="28"/>
          <w:szCs w:val="28"/>
          <w:rtl/>
        </w:rPr>
        <w:t>\٢ دور القطاع الخاص في خطط التنمية السعودية وانعكاسها على مساهمته التنموية:</w:t>
      </w:r>
    </w:p>
    <w:p w14:paraId="6B43E986" w14:textId="2B9C4BCA" w:rsidR="005445C8" w:rsidRPr="005445C8" w:rsidRDefault="003A7D83" w:rsidP="00142053">
      <w:pPr>
        <w:pStyle w:val="NoSpacing"/>
        <w:tabs>
          <w:tab w:val="center" w:pos="7198"/>
          <w:tab w:val="right" w:pos="9356"/>
        </w:tabs>
        <w:spacing w:before="30" w:afterLines="30" w:after="72"/>
        <w:ind w:firstLine="340"/>
        <w:rPr>
          <w:rFonts w:ascii="Simplified Arabic" w:hAnsi="Simplified Arabic" w:cs="Simplified Arabic"/>
          <w:sz w:val="28"/>
          <w:szCs w:val="28"/>
          <w:rtl/>
        </w:rPr>
      </w:pPr>
      <w:r w:rsidRPr="005445C8">
        <w:rPr>
          <w:rFonts w:ascii="Simplified Arabic" w:hAnsi="Simplified Arabic" w:cs="Simplified Arabic"/>
          <w:sz w:val="28"/>
          <w:szCs w:val="28"/>
          <w:rtl/>
        </w:rPr>
        <w:t>تعزيزًا لدور القطاع الخاص</w:t>
      </w:r>
      <w:r w:rsidR="007A4ADE" w:rsidRPr="005445C8">
        <w:rPr>
          <w:rFonts w:ascii="Simplified Arabic" w:hAnsi="Simplified Arabic" w:cs="Simplified Arabic"/>
          <w:sz w:val="28"/>
          <w:szCs w:val="28"/>
          <w:rtl/>
        </w:rPr>
        <w:t xml:space="preserve"> في تحقيق التنمية الاقتصادية، جرى تفعيله من </w:t>
      </w:r>
      <w:r w:rsidRPr="005445C8">
        <w:rPr>
          <w:rFonts w:ascii="Simplified Arabic" w:hAnsi="Simplified Arabic" w:cs="Simplified Arabic"/>
          <w:sz w:val="28"/>
          <w:szCs w:val="28"/>
          <w:rtl/>
        </w:rPr>
        <w:t>خلال الخطط التنموية.</w:t>
      </w:r>
      <w:r w:rsidR="007A4ADE" w:rsidRPr="005445C8">
        <w:rPr>
          <w:rFonts w:ascii="Simplified Arabic" w:hAnsi="Simplified Arabic" w:cs="Simplified Arabic"/>
          <w:sz w:val="28"/>
          <w:szCs w:val="28"/>
          <w:rtl/>
        </w:rPr>
        <w:t xml:space="preserve"> وينعكس دوره بمساهمته الايجابية في رفع الناتج المحلي الاجمالي، ويقدم الجدول (٢</w:t>
      </w:r>
      <w:r w:rsidRPr="005445C8">
        <w:rPr>
          <w:rFonts w:ascii="Simplified Arabic" w:hAnsi="Simplified Arabic" w:cs="Simplified Arabic"/>
          <w:sz w:val="28"/>
          <w:szCs w:val="28"/>
          <w:rtl/>
        </w:rPr>
        <w:t>) عرضًا تحليليًا لتلك المساهمات.</w:t>
      </w:r>
    </w:p>
    <w:p w14:paraId="642C22AA" w14:textId="2C951FD8" w:rsidR="007A4ADE" w:rsidRPr="005445C8" w:rsidRDefault="007A4ADE" w:rsidP="00606E21">
      <w:pPr>
        <w:pStyle w:val="NoSpacing"/>
        <w:tabs>
          <w:tab w:val="center" w:pos="7198"/>
          <w:tab w:val="right" w:pos="9356"/>
        </w:tabs>
        <w:spacing w:before="30" w:afterLines="30" w:after="72"/>
        <w:ind w:firstLine="340"/>
        <w:rPr>
          <w:rFonts w:ascii="Simplified Arabic" w:hAnsi="Simplified Arabic" w:cs="Simplified Arabic"/>
          <w:b/>
          <w:bCs/>
          <w:sz w:val="24"/>
          <w:szCs w:val="24"/>
        </w:rPr>
      </w:pPr>
      <w:r w:rsidRPr="005445C8">
        <w:rPr>
          <w:rFonts w:ascii="Simplified Arabic" w:hAnsi="Simplified Arabic" w:cs="Simplified Arabic"/>
          <w:b/>
          <w:bCs/>
          <w:sz w:val="24"/>
          <w:szCs w:val="24"/>
          <w:rtl/>
        </w:rPr>
        <w:t>جدول (٢) متوسط مساهمة القطاع الخاص في الناتج المحلي الاجمالي للمملكة العربية السعودية خلال خطط التنمية</w:t>
      </w:r>
      <w:r w:rsidR="003A7D83" w:rsidRPr="005445C8">
        <w:rPr>
          <w:rFonts w:ascii="Simplified Arabic" w:hAnsi="Simplified Arabic" w:cs="Simplified Arabic"/>
          <w:b/>
          <w:bCs/>
          <w:sz w:val="24"/>
          <w:szCs w:val="24"/>
          <w:rtl/>
        </w:rPr>
        <w:t xml:space="preserve"> (١٩٧٠-٢٠١٤)</w:t>
      </w:r>
      <w:r w:rsidRPr="005445C8">
        <w:rPr>
          <w:rFonts w:ascii="Simplified Arabic" w:hAnsi="Simplified Arabic" w:cs="Simplified Arabic"/>
          <w:b/>
          <w:bCs/>
          <w:sz w:val="24"/>
          <w:szCs w:val="24"/>
          <w:rtl/>
        </w:rPr>
        <w:t>:</w:t>
      </w:r>
    </w:p>
    <w:tbl>
      <w:tblPr>
        <w:tblStyle w:val="TableGrid"/>
        <w:bidiVisual/>
        <w:tblW w:w="0" w:type="auto"/>
        <w:tblLook w:val="04A0" w:firstRow="1" w:lastRow="0" w:firstColumn="1" w:lastColumn="0" w:noHBand="0" w:noVBand="1"/>
      </w:tblPr>
      <w:tblGrid>
        <w:gridCol w:w="4357"/>
        <w:gridCol w:w="4703"/>
      </w:tblGrid>
      <w:tr w:rsidR="007A4ADE" w:rsidRPr="005445C8" w14:paraId="4B5C29EE" w14:textId="77777777" w:rsidTr="007A4ADE">
        <w:tc>
          <w:tcPr>
            <w:tcW w:w="4514" w:type="dxa"/>
            <w:vAlign w:val="center"/>
          </w:tcPr>
          <w:p w14:paraId="423C7717" w14:textId="434E959B"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الخطة</w:t>
            </w:r>
          </w:p>
        </w:tc>
        <w:tc>
          <w:tcPr>
            <w:tcW w:w="4860" w:type="dxa"/>
            <w:vAlign w:val="center"/>
          </w:tcPr>
          <w:p w14:paraId="24B18805"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 xml:space="preserve">القيمة المضافة للقطاع الخاص </w:t>
            </w:r>
          </w:p>
          <w:p w14:paraId="49BBF96A" w14:textId="77777777" w:rsidR="007A4ADE" w:rsidRPr="005445C8" w:rsidRDefault="007A4ADE" w:rsidP="00606E21">
            <w:pPr>
              <w:pStyle w:val="NoSpacing"/>
              <w:tabs>
                <w:tab w:val="center" w:pos="7198"/>
                <w:tab w:val="right" w:pos="9356"/>
              </w:tabs>
              <w:spacing w:before="30" w:afterLines="30" w:after="72"/>
              <w:ind w:firstLine="340"/>
              <w:jc w:val="right"/>
              <w:rPr>
                <w:rFonts w:ascii="Simplified Arabic" w:hAnsi="Simplified Arabic" w:cs="Simplified Arabic"/>
                <w:b/>
                <w:bCs/>
                <w:sz w:val="24"/>
                <w:szCs w:val="24"/>
                <w:rtl/>
              </w:rPr>
            </w:pPr>
            <w:r w:rsidRPr="005445C8">
              <w:rPr>
                <w:rFonts w:ascii="Simplified Arabic" w:hAnsi="Simplified Arabic" w:cs="Simplified Arabic"/>
                <w:b/>
                <w:bCs/>
                <w:sz w:val="24"/>
                <w:szCs w:val="24"/>
                <w:rtl/>
              </w:rPr>
              <w:t>مليار ريال</w:t>
            </w:r>
          </w:p>
        </w:tc>
      </w:tr>
      <w:tr w:rsidR="007A4ADE" w:rsidRPr="005445C8" w14:paraId="675FB643" w14:textId="77777777" w:rsidTr="001B7104">
        <w:tc>
          <w:tcPr>
            <w:tcW w:w="4514" w:type="dxa"/>
          </w:tcPr>
          <w:p w14:paraId="29C161CF"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الأولى (١٩٧٠-١٩٧٤)</w:t>
            </w:r>
          </w:p>
        </w:tc>
        <w:tc>
          <w:tcPr>
            <w:tcW w:w="4860" w:type="dxa"/>
            <w:vAlign w:val="center"/>
          </w:tcPr>
          <w:p w14:paraId="7AD20D93"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٢٦.٠٨</w:t>
            </w:r>
          </w:p>
        </w:tc>
      </w:tr>
      <w:tr w:rsidR="007A4ADE" w:rsidRPr="005445C8" w14:paraId="54694489" w14:textId="77777777" w:rsidTr="001B7104">
        <w:tc>
          <w:tcPr>
            <w:tcW w:w="4514" w:type="dxa"/>
          </w:tcPr>
          <w:p w14:paraId="5DE01DE7"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الثانية (١٩٧٥-١٩٧٩)</w:t>
            </w:r>
          </w:p>
        </w:tc>
        <w:tc>
          <w:tcPr>
            <w:tcW w:w="4860" w:type="dxa"/>
            <w:vAlign w:val="center"/>
          </w:tcPr>
          <w:p w14:paraId="79E80087"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١٣٢.٩٤</w:t>
            </w:r>
          </w:p>
        </w:tc>
      </w:tr>
      <w:tr w:rsidR="007A4ADE" w:rsidRPr="005445C8" w14:paraId="02AEDEDE" w14:textId="77777777" w:rsidTr="001B7104">
        <w:tc>
          <w:tcPr>
            <w:tcW w:w="4514" w:type="dxa"/>
          </w:tcPr>
          <w:p w14:paraId="65772198"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الثالثة (١٩٨٠-١٩٨٤)</w:t>
            </w:r>
          </w:p>
        </w:tc>
        <w:tc>
          <w:tcPr>
            <w:tcW w:w="4860" w:type="dxa"/>
            <w:vAlign w:val="center"/>
          </w:tcPr>
          <w:p w14:paraId="2650BEA7"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٢٠١.٦٨</w:t>
            </w:r>
          </w:p>
        </w:tc>
      </w:tr>
      <w:tr w:rsidR="007A4ADE" w:rsidRPr="005445C8" w14:paraId="4C6B6E73" w14:textId="77777777" w:rsidTr="001B7104">
        <w:tc>
          <w:tcPr>
            <w:tcW w:w="4514" w:type="dxa"/>
          </w:tcPr>
          <w:p w14:paraId="09A8A818"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الرابعة (١٩٨٥-١٩٨٩)</w:t>
            </w:r>
          </w:p>
        </w:tc>
        <w:tc>
          <w:tcPr>
            <w:tcW w:w="4860" w:type="dxa"/>
            <w:vAlign w:val="center"/>
          </w:tcPr>
          <w:p w14:paraId="2645521A"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١٦٧.١٢</w:t>
            </w:r>
          </w:p>
        </w:tc>
      </w:tr>
      <w:tr w:rsidR="007A4ADE" w:rsidRPr="005445C8" w14:paraId="0B5B7C96" w14:textId="77777777" w:rsidTr="001B7104">
        <w:trPr>
          <w:trHeight w:val="413"/>
        </w:trPr>
        <w:tc>
          <w:tcPr>
            <w:tcW w:w="4514" w:type="dxa"/>
          </w:tcPr>
          <w:p w14:paraId="50791984" w14:textId="4DD055C3"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الخامسة (١٩٩٠-١٩٩٤)</w:t>
            </w:r>
          </w:p>
        </w:tc>
        <w:tc>
          <w:tcPr>
            <w:tcW w:w="4860" w:type="dxa"/>
            <w:vAlign w:val="center"/>
          </w:tcPr>
          <w:p w14:paraId="50D4B61E"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٢١٣.٧٢</w:t>
            </w:r>
          </w:p>
        </w:tc>
      </w:tr>
      <w:tr w:rsidR="007A4ADE" w:rsidRPr="005445C8" w14:paraId="3EC1A51C" w14:textId="77777777" w:rsidTr="001B7104">
        <w:tc>
          <w:tcPr>
            <w:tcW w:w="4514" w:type="dxa"/>
          </w:tcPr>
          <w:p w14:paraId="4FC7383E" w14:textId="4C7708BC"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السادسة (١٩٩٥-١٩٩٩)</w:t>
            </w:r>
          </w:p>
        </w:tc>
        <w:tc>
          <w:tcPr>
            <w:tcW w:w="4860" w:type="dxa"/>
            <w:vAlign w:val="center"/>
          </w:tcPr>
          <w:p w14:paraId="28C593BE" w14:textId="77777777" w:rsidR="007A4ADE" w:rsidRPr="005445C8" w:rsidRDefault="007A4ADE" w:rsidP="00606E21">
            <w:pPr>
              <w:bidi/>
              <w:spacing w:before="30" w:afterLines="30" w:after="72"/>
              <w:ind w:firstLine="340"/>
              <w:jc w:val="center"/>
              <w:rPr>
                <w:rFonts w:ascii="Simplified Arabic" w:eastAsia="Times New Roman" w:hAnsi="Simplified Arabic" w:cs="Simplified Arabic"/>
                <w:color w:val="000000"/>
                <w:rtl/>
              </w:rPr>
            </w:pPr>
            <w:r w:rsidRPr="005445C8">
              <w:rPr>
                <w:rFonts w:ascii="Simplified Arabic" w:eastAsia="Times New Roman" w:hAnsi="Simplified Arabic" w:cs="Simplified Arabic"/>
                <w:color w:val="000000"/>
                <w:rtl/>
              </w:rPr>
              <w:t>٢٥٥.٦٧</w:t>
            </w:r>
          </w:p>
        </w:tc>
      </w:tr>
      <w:tr w:rsidR="007A4ADE" w:rsidRPr="005445C8" w14:paraId="64BEBCC0" w14:textId="77777777" w:rsidTr="001B7104">
        <w:tc>
          <w:tcPr>
            <w:tcW w:w="4514" w:type="dxa"/>
          </w:tcPr>
          <w:p w14:paraId="25E7E8C8" w14:textId="0D96E78C"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السابعة (٢٠٠٠-٢٠٠٤)</w:t>
            </w:r>
          </w:p>
        </w:tc>
        <w:tc>
          <w:tcPr>
            <w:tcW w:w="4860" w:type="dxa"/>
            <w:vAlign w:val="center"/>
          </w:tcPr>
          <w:p w14:paraId="4CDA10AE"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eastAsia="Times New Roman" w:hAnsi="Simplified Arabic" w:cs="Simplified Arabic"/>
                <w:color w:val="000000"/>
                <w:sz w:val="24"/>
                <w:szCs w:val="24"/>
                <w:rtl/>
              </w:rPr>
            </w:pPr>
            <w:r w:rsidRPr="005445C8">
              <w:rPr>
                <w:rFonts w:ascii="Simplified Arabic" w:eastAsia="Times New Roman" w:hAnsi="Simplified Arabic" w:cs="Simplified Arabic"/>
                <w:color w:val="000000"/>
                <w:sz w:val="24"/>
                <w:szCs w:val="24"/>
                <w:rtl/>
              </w:rPr>
              <w:t>٣٦٧.١٩</w:t>
            </w:r>
          </w:p>
        </w:tc>
      </w:tr>
      <w:tr w:rsidR="007A4ADE" w:rsidRPr="005445C8" w14:paraId="321ED40B" w14:textId="77777777" w:rsidTr="001B7104">
        <w:tc>
          <w:tcPr>
            <w:tcW w:w="4514" w:type="dxa"/>
          </w:tcPr>
          <w:p w14:paraId="045BEDEA" w14:textId="713D91C4"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الثامنة (٢٠٠٥-٢٠٠٩)</w:t>
            </w:r>
          </w:p>
        </w:tc>
        <w:tc>
          <w:tcPr>
            <w:tcW w:w="4860" w:type="dxa"/>
            <w:vAlign w:val="center"/>
          </w:tcPr>
          <w:p w14:paraId="55C2ED84"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eastAsia="Times New Roman" w:hAnsi="Simplified Arabic" w:cs="Simplified Arabic"/>
                <w:color w:val="000000"/>
                <w:sz w:val="24"/>
                <w:szCs w:val="24"/>
                <w:rtl/>
              </w:rPr>
            </w:pPr>
            <w:r w:rsidRPr="005445C8">
              <w:rPr>
                <w:rFonts w:ascii="Simplified Arabic" w:eastAsia="Times New Roman" w:hAnsi="Simplified Arabic" w:cs="Simplified Arabic"/>
                <w:color w:val="000000"/>
                <w:sz w:val="24"/>
                <w:szCs w:val="24"/>
                <w:rtl/>
              </w:rPr>
              <w:t>٥٦٦.٣٥</w:t>
            </w:r>
          </w:p>
        </w:tc>
      </w:tr>
      <w:tr w:rsidR="007A4ADE" w:rsidRPr="005445C8" w14:paraId="237C0DE6" w14:textId="77777777" w:rsidTr="001B7104">
        <w:trPr>
          <w:trHeight w:val="350"/>
        </w:trPr>
        <w:tc>
          <w:tcPr>
            <w:tcW w:w="4514" w:type="dxa"/>
          </w:tcPr>
          <w:p w14:paraId="63B983D5" w14:textId="620DF6F9"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b/>
                <w:bCs/>
                <w:sz w:val="24"/>
                <w:szCs w:val="24"/>
                <w:rtl/>
              </w:rPr>
            </w:pPr>
            <w:r w:rsidRPr="005445C8">
              <w:rPr>
                <w:rFonts w:ascii="Simplified Arabic" w:hAnsi="Simplified Arabic" w:cs="Simplified Arabic"/>
                <w:b/>
                <w:bCs/>
                <w:sz w:val="24"/>
                <w:szCs w:val="24"/>
                <w:rtl/>
              </w:rPr>
              <w:t>التاسعة (٢٠١٠-٢٠١٤)</w:t>
            </w:r>
          </w:p>
        </w:tc>
        <w:tc>
          <w:tcPr>
            <w:tcW w:w="4860" w:type="dxa"/>
            <w:vAlign w:val="center"/>
          </w:tcPr>
          <w:p w14:paraId="5F037A6A" w14:textId="77777777" w:rsidR="007A4ADE" w:rsidRPr="005445C8" w:rsidRDefault="007A4ADE" w:rsidP="00606E21">
            <w:pPr>
              <w:pStyle w:val="NoSpacing"/>
              <w:tabs>
                <w:tab w:val="center" w:pos="7198"/>
                <w:tab w:val="right" w:pos="9356"/>
              </w:tabs>
              <w:spacing w:before="30" w:afterLines="30" w:after="72"/>
              <w:ind w:firstLine="340"/>
              <w:jc w:val="center"/>
              <w:rPr>
                <w:rFonts w:ascii="Simplified Arabic" w:hAnsi="Simplified Arabic" w:cs="Simplified Arabic"/>
                <w:sz w:val="24"/>
                <w:szCs w:val="24"/>
                <w:rtl/>
              </w:rPr>
            </w:pPr>
            <w:r w:rsidRPr="005445C8">
              <w:rPr>
                <w:rFonts w:ascii="Simplified Arabic" w:eastAsia="Times New Roman" w:hAnsi="Simplified Arabic" w:cs="Simplified Arabic"/>
                <w:color w:val="000000"/>
                <w:sz w:val="24"/>
                <w:szCs w:val="24"/>
                <w:rtl/>
              </w:rPr>
              <w:t>١.١٤٠.١٩٠</w:t>
            </w:r>
          </w:p>
        </w:tc>
      </w:tr>
    </w:tbl>
    <w:p w14:paraId="692DFEC7" w14:textId="77777777" w:rsidR="007A4ADE" w:rsidRPr="005445C8" w:rsidRDefault="007A4ADE" w:rsidP="00606E21">
      <w:pPr>
        <w:pStyle w:val="NoSpacing"/>
        <w:tabs>
          <w:tab w:val="center" w:pos="7198"/>
          <w:tab w:val="right" w:pos="9356"/>
        </w:tabs>
        <w:spacing w:before="30" w:afterLines="30" w:after="72"/>
        <w:ind w:firstLine="340"/>
        <w:rPr>
          <w:rFonts w:ascii="Simplified Arabic" w:hAnsi="Simplified Arabic" w:cs="Simplified Arabic"/>
          <w:sz w:val="20"/>
          <w:szCs w:val="20"/>
        </w:rPr>
      </w:pPr>
      <w:r w:rsidRPr="005445C8">
        <w:rPr>
          <w:rFonts w:ascii="Simplified Arabic" w:hAnsi="Simplified Arabic" w:cs="Simplified Arabic"/>
          <w:b/>
          <w:bCs/>
          <w:sz w:val="20"/>
          <w:szCs w:val="20"/>
          <w:rtl/>
        </w:rPr>
        <w:t xml:space="preserve">المصدر: </w:t>
      </w:r>
      <w:r w:rsidRPr="005445C8">
        <w:rPr>
          <w:rFonts w:ascii="Simplified Arabic" w:hAnsi="Simplified Arabic" w:cs="Simplified Arabic"/>
          <w:sz w:val="20"/>
          <w:szCs w:val="20"/>
          <w:rtl/>
        </w:rPr>
        <w:t>أعد بواسطة الباحثة، اعتمادًا على: التقرير السنوي الحادي والخمسون (٢٠١٥)، مؤسسة النقد العربي السعودي.</w:t>
      </w:r>
    </w:p>
    <w:p w14:paraId="24940A69" w14:textId="0474E8DE"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 xml:space="preserve">جاء الاهتمام عامًا فيما يتعلق بالقطاع الخاص في الخطة التنموية الأولى، فعملت الدولة على تهيئة المناخ المناسب لتفعيل القطاع الخاص في مسيرة التنمية، وايجاد شبكة متكاملة من خدمات رأس المال الاجتماعي المتمثلة في قطاعات البنية التحتية، وهي أمور لا يستطيع القطاع الخاص القيام بها كما ذكر سابقًا، وبلغ </w:t>
      </w:r>
      <w:r w:rsidRPr="005445C8">
        <w:rPr>
          <w:rFonts w:ascii="Simplified Arabic" w:hAnsi="Simplified Arabic" w:cs="Simplified Arabic"/>
          <w:sz w:val="28"/>
          <w:szCs w:val="28"/>
          <w:rtl/>
        </w:rPr>
        <w:lastRenderedPageBreak/>
        <w:t>متوسط مساهمته في الناتج المحلي الاجمالي خل</w:t>
      </w:r>
      <w:r w:rsidR="007B158C" w:rsidRPr="005445C8">
        <w:rPr>
          <w:rFonts w:ascii="Simplified Arabic" w:hAnsi="Simplified Arabic" w:cs="Simplified Arabic"/>
          <w:sz w:val="28"/>
          <w:szCs w:val="28"/>
          <w:rtl/>
        </w:rPr>
        <w:t xml:space="preserve">ال سنوات الخطة ٢٦.٠٨ مليار ريال. </w:t>
      </w:r>
      <w:r w:rsidRPr="005445C8">
        <w:rPr>
          <w:rFonts w:ascii="Simplified Arabic" w:hAnsi="Simplified Arabic" w:cs="Simplified Arabic"/>
          <w:sz w:val="28"/>
          <w:szCs w:val="28"/>
          <w:rtl/>
        </w:rPr>
        <w:t>أما في الخطة التنموية الثانية فقد كان من الأهداف العامة</w:t>
      </w:r>
      <w:r w:rsidR="00486BA2" w:rsidRPr="005445C8">
        <w:rPr>
          <w:rFonts w:ascii="Simplified Arabic" w:hAnsi="Simplified Arabic" w:cs="Simplified Arabic"/>
          <w:sz w:val="28"/>
          <w:szCs w:val="28"/>
          <w:rtl/>
        </w:rPr>
        <w:t xml:space="preserve"> ف</w:t>
      </w:r>
      <w:r w:rsidRPr="005445C8">
        <w:rPr>
          <w:rFonts w:ascii="Simplified Arabic" w:hAnsi="Simplified Arabic" w:cs="Simplified Arabic"/>
          <w:sz w:val="28"/>
          <w:szCs w:val="28"/>
          <w:rtl/>
        </w:rPr>
        <w:t xml:space="preserve">يما يتعلق بتحقيق معدل نمو اقتصادي مرتفع، الاستخدام الأمثل للموارد الاقتصادية المتاحة في المملكة مع تخفيف الاعتماد على </w:t>
      </w:r>
      <w:r w:rsidR="003A7D83" w:rsidRPr="005445C8">
        <w:rPr>
          <w:rFonts w:ascii="Simplified Arabic" w:hAnsi="Simplified Arabic" w:cs="Simplified Arabic"/>
          <w:sz w:val="28"/>
          <w:szCs w:val="28"/>
          <w:rtl/>
        </w:rPr>
        <w:t>النفط بتنويع القاعدة الاقتصادية.</w:t>
      </w:r>
      <w:r w:rsidRPr="005445C8">
        <w:rPr>
          <w:rFonts w:ascii="Simplified Arabic" w:hAnsi="Simplified Arabic" w:cs="Simplified Arabic"/>
          <w:sz w:val="28"/>
          <w:szCs w:val="28"/>
          <w:rtl/>
        </w:rPr>
        <w:t xml:space="preserve"> والدولة دائمً</w:t>
      </w:r>
      <w:r w:rsidR="007B158C" w:rsidRPr="005445C8">
        <w:rPr>
          <w:rFonts w:ascii="Simplified Arabic" w:hAnsi="Simplified Arabic" w:cs="Simplified Arabic"/>
          <w:sz w:val="28"/>
          <w:szCs w:val="28"/>
          <w:rtl/>
        </w:rPr>
        <w:t>ا تستهدف القطاع الخاص للمساهمة</w:t>
      </w:r>
      <w:r w:rsidRPr="005445C8">
        <w:rPr>
          <w:rFonts w:ascii="Simplified Arabic" w:hAnsi="Simplified Arabic" w:cs="Simplified Arabic"/>
          <w:sz w:val="28"/>
          <w:szCs w:val="28"/>
          <w:rtl/>
        </w:rPr>
        <w:t xml:space="preserve"> في أوجه النشاط الاقتصادي وذلك</w:t>
      </w:r>
      <w:r w:rsidR="007B158C" w:rsidRPr="005445C8">
        <w:rPr>
          <w:rFonts w:ascii="Simplified Arabic" w:hAnsi="Simplified Arabic" w:cs="Simplified Arabic"/>
          <w:sz w:val="28"/>
          <w:szCs w:val="28"/>
          <w:rtl/>
        </w:rPr>
        <w:t xml:space="preserve"> عن طريق توفير التسهيلات والحواف</w:t>
      </w:r>
      <w:r w:rsidRPr="005445C8">
        <w:rPr>
          <w:rFonts w:ascii="Simplified Arabic" w:hAnsi="Simplified Arabic" w:cs="Simplified Arabic"/>
          <w:sz w:val="28"/>
          <w:szCs w:val="28"/>
          <w:rtl/>
        </w:rPr>
        <w:t>ز، لكن الظروف والواقع الاقتصادي في تلك الفترة لم تكن تؤهل ا</w:t>
      </w:r>
      <w:r w:rsidR="007B158C" w:rsidRPr="005445C8">
        <w:rPr>
          <w:rFonts w:ascii="Simplified Arabic" w:hAnsi="Simplified Arabic" w:cs="Simplified Arabic"/>
          <w:sz w:val="28"/>
          <w:szCs w:val="28"/>
          <w:rtl/>
        </w:rPr>
        <w:t>لقطاع الخاص بالقيام بدوره</w:t>
      </w:r>
      <w:r w:rsidRPr="005445C8">
        <w:rPr>
          <w:rFonts w:ascii="Simplified Arabic" w:hAnsi="Simplified Arabic" w:cs="Simplified Arabic"/>
          <w:sz w:val="28"/>
          <w:szCs w:val="28"/>
          <w:rtl/>
        </w:rPr>
        <w:t>، إلا أنه حقق ارتفاع</w:t>
      </w:r>
      <w:r w:rsidR="007B158C" w:rsidRPr="005445C8">
        <w:rPr>
          <w:rFonts w:ascii="Simplified Arabic" w:hAnsi="Simplified Arabic" w:cs="Simplified Arabic"/>
          <w:sz w:val="28"/>
          <w:szCs w:val="28"/>
          <w:rtl/>
        </w:rPr>
        <w:t>ًا</w:t>
      </w:r>
      <w:r w:rsidRPr="005445C8">
        <w:rPr>
          <w:rFonts w:ascii="Simplified Arabic" w:hAnsi="Simplified Arabic" w:cs="Simplified Arabic"/>
          <w:sz w:val="28"/>
          <w:szCs w:val="28"/>
          <w:rtl/>
        </w:rPr>
        <w:t xml:space="preserve"> في متوسط مساهمته</w:t>
      </w:r>
      <w:r w:rsidR="007B158C" w:rsidRPr="005445C8">
        <w:rPr>
          <w:rFonts w:ascii="Simplified Arabic" w:hAnsi="Simplified Arabic" w:cs="Simplified Arabic"/>
          <w:sz w:val="28"/>
          <w:szCs w:val="28"/>
          <w:rtl/>
        </w:rPr>
        <w:t xml:space="preserve"> عن الخطة الأولى</w:t>
      </w:r>
      <w:r w:rsidRPr="005445C8">
        <w:rPr>
          <w:rFonts w:ascii="Simplified Arabic" w:hAnsi="Simplified Arabic" w:cs="Simplified Arabic"/>
          <w:sz w:val="28"/>
          <w:szCs w:val="28"/>
          <w:rtl/>
        </w:rPr>
        <w:t xml:space="preserve"> حيث بلغت ١٣٢</w:t>
      </w:r>
      <w:r w:rsidR="007B158C" w:rsidRPr="005445C8">
        <w:rPr>
          <w:rFonts w:ascii="Simplified Arabic" w:hAnsi="Simplified Arabic" w:cs="Simplified Arabic"/>
          <w:sz w:val="28"/>
          <w:szCs w:val="28"/>
          <w:rtl/>
        </w:rPr>
        <w:t>.٩٤ مليار ريال خلال سنوات الخطة الثانية.</w:t>
      </w:r>
    </w:p>
    <w:p w14:paraId="5E602A1F" w14:textId="342E22BB"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 xml:space="preserve">وتهتم الخطة الثالثة بأهداف أساسية منها، تنمية القطاعات الانتاجية، </w:t>
      </w:r>
      <w:r w:rsidR="007B158C" w:rsidRPr="005445C8">
        <w:rPr>
          <w:rFonts w:ascii="Simplified Arabic" w:hAnsi="Simplified Arabic" w:cs="Simplified Arabic"/>
          <w:sz w:val="28"/>
          <w:szCs w:val="28"/>
          <w:rtl/>
        </w:rPr>
        <w:t xml:space="preserve">حيث </w:t>
      </w:r>
      <w:r w:rsidRPr="005445C8">
        <w:rPr>
          <w:rFonts w:ascii="Simplified Arabic" w:hAnsi="Simplified Arabic" w:cs="Simplified Arabic"/>
          <w:sz w:val="28"/>
          <w:szCs w:val="28"/>
          <w:rtl/>
        </w:rPr>
        <w:t>تقضى سياسة الدولة أن يتولى القطاع الخاص تحقيق هذا الهدف، وبلغ متوسط مساهمة القطاع الخاص ٢٠١.٩٤ مليار ريال، أما الخطة الرابعة فهي استمرارًا لمنهجية التخطيط، وأعطت السعودية أهمية لدور القطاع الخاص والحرية الاقتصادية في تحقيق أهداف التنمية المستقبلية، وحدث انخفاض في متوسط مساهمة القطاع الخاص وذلك انعكاسًا للازمة العالمية خلال سنوات الخطة، ثم استمر الارتفاع الى نهاية الخطة التاسعة، وتمثل استراتيجية الخطة التنموية الخامسة الفرص المتاحة والتحديات التي تواجه القطاع الخاص، ومن دون شك فقد ساعد على تحقيق هذه الانجازات ارتفاع الانفاق الحكومي، إلا أن تنفيذ سياسيات دعم وتشجيع القطاع الخاص والتي كانت معتمدة في هذه الخطة تمثل العامل الأهم في تطور هذا القطاع ونموه والتي ارتكزت على مبدأ فتح المجال له لمزاولة كثير من المهام وعدم مزاحمته، ومن المستهدف أن يؤدي القطاع الخاص دورًا رئيسيًا في تنويع القاعدة الاقتصادية وتوسيعها، ورفع مستوى التقنية وايجاد فرص عمل جديدة، وبلغ متوسط مساهمته ٢١٣.٧٢ مليار ريال، ويمثل القطاع الخاص أحد المحاور الرئيسية للخطة التنموية السادسة، حيث تمثل استراتيجية تنمية القطاع الخاص وتعميق دوره في عملية التنمية الشاملة الركيزة الاساسية لهذه الخطة، حيث بلغ متوسط مساهمة القطاع الخاص ٢٥٥.٦٧ مليار ريال.</w:t>
      </w:r>
    </w:p>
    <w:p w14:paraId="2A3CC825" w14:textId="06D96375" w:rsidR="007A4ADE" w:rsidRPr="005445C8" w:rsidRDefault="007A4ADE"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وأكدت خطة التنمية السابعة الدور المحوري للقطاع الخاص في زيادة الانتاج والاستثمار والتوظيف، وحرصت على توفير البيئة الاستثمارية الملائمة لاستثماراته، حيث شهدت سنوات الخطة عديد من السياسات والاجراءات التي بادرت الدولة باتخاذها لتفعيل دور القطاع الخاص</w:t>
      </w:r>
      <w:r w:rsidR="007B158C" w:rsidRPr="005445C8">
        <w:rPr>
          <w:rFonts w:ascii="Simplified Arabic" w:hAnsi="Simplified Arabic" w:cs="Simplified Arabic"/>
          <w:sz w:val="28"/>
          <w:szCs w:val="28"/>
          <w:rtl/>
        </w:rPr>
        <w:t xml:space="preserve"> في الاقتصاد.</w:t>
      </w:r>
      <w:r w:rsidRPr="005445C8">
        <w:rPr>
          <w:rFonts w:ascii="Simplified Arabic" w:hAnsi="Simplified Arabic" w:cs="Simplified Arabic"/>
          <w:sz w:val="28"/>
          <w:szCs w:val="28"/>
          <w:rtl/>
        </w:rPr>
        <w:t xml:space="preserve"> ولقد انعكست هذه الجهود على تحسين واضح لنشاطه الاقتصادي من خلال زيادة اسهاماته في الانتاج، على الرغم من تفاوت الاير</w:t>
      </w:r>
      <w:r w:rsidR="007B158C" w:rsidRPr="005445C8">
        <w:rPr>
          <w:rFonts w:ascii="Simplified Arabic" w:hAnsi="Simplified Arabic" w:cs="Simplified Arabic"/>
          <w:sz w:val="28"/>
          <w:szCs w:val="28"/>
          <w:rtl/>
        </w:rPr>
        <w:t xml:space="preserve">ادات الحكومية خلال سنوات الخطة. </w:t>
      </w:r>
      <w:r w:rsidRPr="005445C8">
        <w:rPr>
          <w:rFonts w:ascii="Simplified Arabic" w:hAnsi="Simplified Arabic" w:cs="Simplified Arabic"/>
          <w:sz w:val="28"/>
          <w:szCs w:val="28"/>
          <w:rtl/>
        </w:rPr>
        <w:t>وكان هذا التفاوت انعكاسًا لتقلبات الايرادات النفط</w:t>
      </w:r>
      <w:r w:rsidR="007B158C" w:rsidRPr="005445C8">
        <w:rPr>
          <w:rFonts w:ascii="Simplified Arabic" w:hAnsi="Simplified Arabic" w:cs="Simplified Arabic"/>
          <w:sz w:val="28"/>
          <w:szCs w:val="28"/>
          <w:rtl/>
        </w:rPr>
        <w:t>ية ولكنه اتخذ مسارًا متصاعدًا، إضافة إ</w:t>
      </w:r>
      <w:r w:rsidRPr="005445C8">
        <w:rPr>
          <w:rFonts w:ascii="Simplified Arabic" w:hAnsi="Simplified Arabic" w:cs="Simplified Arabic"/>
          <w:sz w:val="28"/>
          <w:szCs w:val="28"/>
          <w:rtl/>
        </w:rPr>
        <w:t>لى أن المتوسط السنوي لمساهمته كان أعلى من الخطط السابقة حيث بلغ ٣٦٧.١٩، وشهد القطاع الخاص تطورًا سريعًا ومهمًا في الخطة الثامنة فقد ارتفعت القيمة المضافة لأنشطته الاقتصادية بما يزيد عن ١٤.٥ مره،  من ٥٤.٣ مليار ريال في عام ١٩٦٩ بنسبة ٣٤.٧٪ من قيمة الناتج المحلي الاج</w:t>
      </w:r>
      <w:r w:rsidR="007B158C" w:rsidRPr="005445C8">
        <w:rPr>
          <w:rFonts w:ascii="Simplified Arabic" w:hAnsi="Simplified Arabic" w:cs="Simplified Arabic"/>
          <w:sz w:val="28"/>
          <w:szCs w:val="28"/>
          <w:rtl/>
        </w:rPr>
        <w:t>مالي، إل</w:t>
      </w:r>
      <w:r w:rsidRPr="005445C8">
        <w:rPr>
          <w:rFonts w:ascii="Simplified Arabic" w:hAnsi="Simplified Arabic" w:cs="Simplified Arabic"/>
          <w:sz w:val="28"/>
          <w:szCs w:val="28"/>
          <w:rtl/>
        </w:rPr>
        <w:t>ى نحو ٨٣٩.٦ مليار ريال في عام ٢٠١٣بنسبة ٦٥٪ من قيمة الناتج المحلي الاجمالي البالغ ١٢٧٤.٣ مليار ريال، وبلغت متوسط مساهمته خلال سنوات الخطة ٦٧٧.٣٥ مليار ريال. وتدل تلك التطورات الايجابية على مقدار التغير في هيكل وخصائص الاقتصاد الوطني خلال هذه المدة.</w:t>
      </w:r>
    </w:p>
    <w:p w14:paraId="0A32360A" w14:textId="2614589B" w:rsidR="005445C8" w:rsidRPr="005445C8" w:rsidRDefault="007A4ADE" w:rsidP="00142053">
      <w:pPr>
        <w:pStyle w:val="NoSpacing"/>
        <w:tabs>
          <w:tab w:val="center" w:pos="7198"/>
          <w:tab w:val="right" w:pos="9356"/>
        </w:tabs>
        <w:spacing w:before="30" w:afterLines="30" w:after="72"/>
        <w:ind w:firstLine="340"/>
        <w:jc w:val="both"/>
        <w:rPr>
          <w:rFonts w:ascii="Simplified Arabic" w:hAnsi="Simplified Arabic" w:cs="Simplified Arabic"/>
          <w:sz w:val="28"/>
          <w:szCs w:val="28"/>
        </w:rPr>
      </w:pPr>
      <w:r w:rsidRPr="005445C8">
        <w:rPr>
          <w:rFonts w:ascii="Simplified Arabic" w:hAnsi="Simplified Arabic" w:cs="Simplified Arabic"/>
          <w:sz w:val="28"/>
          <w:szCs w:val="28"/>
          <w:rtl/>
        </w:rPr>
        <w:t>ولقد بدأ الاقتصاد العالمي بمعايشة أزمة مالية اقتصادية في منتصف العام ٢٠٠٨، تركت انعكاسات سلبية على مختلف دول العالم، وعلى الرغم من أن اقتصاد المملكة كان من أقل اقتصاديات العام تضررًا بهذه الأزمة، إلا أنه واجه بعض الانعكاسات، وأهمها في هذا الصدد تأثر النشاط التصديري للقطاع الخاص، إلا أن متوسط مساهمته خلال سنوات الخطة مرتفعًا، حيث بلغ ١.١٤٠.١٩٠ مليار ريال. وكان ذلك في الخطة التنموية التاسعة، وجاء في أهداف التنمية الاقتصادية للخطة التنموية العاشرة، هدف زيادة اسهامات القطاع الخاص، ورفع انتاجيته لتحقيق الأهداف التنموية، والاستمرار في دعمه لتحقيق ذلك.</w:t>
      </w:r>
    </w:p>
    <w:p w14:paraId="6C593E02" w14:textId="67FC1201" w:rsidR="007A4ADE" w:rsidRPr="005445C8" w:rsidRDefault="005445C8" w:rsidP="005445C8">
      <w:pPr>
        <w:pStyle w:val="NoSpacing"/>
        <w:tabs>
          <w:tab w:val="center" w:pos="7198"/>
          <w:tab w:val="right" w:pos="9356"/>
        </w:tabs>
        <w:spacing w:before="30" w:afterLines="30" w:after="72"/>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007A4ADE" w:rsidRPr="005445C8">
        <w:rPr>
          <w:rFonts w:ascii="Simplified Arabic" w:hAnsi="Simplified Arabic" w:cs="Simplified Arabic"/>
          <w:b/>
          <w:bCs/>
          <w:sz w:val="28"/>
          <w:szCs w:val="28"/>
          <w:rtl/>
        </w:rPr>
        <w:t>/٣ مقارنة متوسط مساهمة القطاع الخاص في الناتج المحلي الاجمالي بالإنفاق الحكومي على مشاريع البنية التحتية:</w:t>
      </w:r>
    </w:p>
    <w:p w14:paraId="36ACC43E" w14:textId="5CC92E55" w:rsidR="007A4ADE" w:rsidRPr="005445C8" w:rsidRDefault="00D1636D" w:rsidP="00606E21">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يمكن الوقوف على دور الحكومة في دعم القطاع الخاص من خلال</w:t>
      </w:r>
      <w:r w:rsidR="007A4ADE" w:rsidRPr="005445C8">
        <w:rPr>
          <w:rFonts w:ascii="Simplified Arabic" w:hAnsi="Simplified Arabic" w:cs="Simplified Arabic"/>
          <w:sz w:val="28"/>
          <w:szCs w:val="28"/>
          <w:rtl/>
        </w:rPr>
        <w:t xml:space="preserve"> تتبع تطور الإنفاق الحكومي على مشاريع البنية التحتية، وتطور متوسط مساهمة القطاع الخاص في الناتج المحلي الاجمالي، </w:t>
      </w:r>
      <w:r w:rsidR="007B158C" w:rsidRPr="005445C8">
        <w:rPr>
          <w:rFonts w:ascii="Simplified Arabic" w:hAnsi="Simplified Arabic" w:cs="Simplified Arabic"/>
          <w:sz w:val="28"/>
          <w:szCs w:val="28"/>
          <w:rtl/>
        </w:rPr>
        <w:t xml:space="preserve">حيث </w:t>
      </w:r>
      <w:r w:rsidR="007A4ADE" w:rsidRPr="005445C8">
        <w:rPr>
          <w:rFonts w:ascii="Simplified Arabic" w:hAnsi="Simplified Arabic" w:cs="Simplified Arabic"/>
          <w:sz w:val="28"/>
          <w:szCs w:val="28"/>
          <w:rtl/>
        </w:rPr>
        <w:t xml:space="preserve">يتضح من الشكل (١) أنهما يسيران في نفس الاتجاه المتصاعد خلال الخطط الثلاث الأولى، ونتيجة للأزمة العالمية </w:t>
      </w:r>
      <w:r w:rsidR="007A4ADE" w:rsidRPr="005445C8">
        <w:rPr>
          <w:rFonts w:ascii="Simplified Arabic" w:hAnsi="Simplified Arabic" w:cs="Simplified Arabic"/>
          <w:sz w:val="28"/>
          <w:szCs w:val="28"/>
          <w:rtl/>
        </w:rPr>
        <w:lastRenderedPageBreak/>
        <w:t>ينخفضان في الخطة الخامسة، يستمر الإنفاق بالانخفاض بينما يتصاعد متوسط مساهمة القطاع الخاص، حتى يبدأ الإنفاق بالتصاعد من الخطة السابعة، فيعودان للسير في نفس الاتجاه المتصاعد.</w:t>
      </w:r>
    </w:p>
    <w:p w14:paraId="63ECC464" w14:textId="6912E300" w:rsidR="00836C50" w:rsidRPr="005445C8" w:rsidRDefault="00654E9F" w:rsidP="007862D4">
      <w:pPr>
        <w:pStyle w:val="NoSpacing"/>
        <w:tabs>
          <w:tab w:val="center" w:pos="7198"/>
          <w:tab w:val="right" w:pos="9356"/>
        </w:tabs>
        <w:spacing w:before="30" w:afterLines="30" w:after="72"/>
        <w:ind w:firstLine="340"/>
        <w:jc w:val="both"/>
        <w:rPr>
          <w:rFonts w:ascii="Simplified Arabic" w:hAnsi="Simplified Arabic" w:cs="Simplified Arabic"/>
          <w:sz w:val="28"/>
          <w:szCs w:val="28"/>
          <w:rtl/>
        </w:rPr>
      </w:pPr>
      <w:r w:rsidRPr="005445C8">
        <w:rPr>
          <w:rFonts w:ascii="Simplified Arabic" w:hAnsi="Simplified Arabic" w:cs="Simplified Arabic"/>
          <w:sz w:val="28"/>
          <w:szCs w:val="28"/>
          <w:rtl/>
        </w:rPr>
        <w:t>ويتبين</w:t>
      </w:r>
      <w:r w:rsidR="0018495C" w:rsidRPr="005445C8">
        <w:rPr>
          <w:rFonts w:ascii="Simplified Arabic" w:hAnsi="Simplified Arabic" w:cs="Simplified Arabic"/>
          <w:sz w:val="28"/>
          <w:szCs w:val="28"/>
          <w:rtl/>
        </w:rPr>
        <w:t xml:space="preserve"> مما سبق أنه خلال هذه الفترة الزمنية لا يمكن الحكم من خلال الشكل على وجود العلاقة الطردية المتوقعة بين المتغيرين</w:t>
      </w:r>
      <w:r w:rsidR="007862D4" w:rsidRPr="005445C8">
        <w:rPr>
          <w:rFonts w:ascii="Simplified Arabic" w:hAnsi="Simplified Arabic" w:cs="Simplified Arabic"/>
          <w:sz w:val="28"/>
          <w:szCs w:val="28"/>
          <w:rtl/>
        </w:rPr>
        <w:t>.</w:t>
      </w:r>
    </w:p>
    <w:p w14:paraId="356595B3" w14:textId="77777777" w:rsidR="00836C50" w:rsidRPr="005445C8" w:rsidRDefault="007A4ADE" w:rsidP="00CA06BA">
      <w:pPr>
        <w:pStyle w:val="NoSpacing"/>
        <w:tabs>
          <w:tab w:val="center" w:pos="7198"/>
          <w:tab w:val="right" w:pos="9356"/>
        </w:tabs>
        <w:spacing w:before="30" w:afterLines="30" w:after="72"/>
        <w:ind w:firstLine="340"/>
        <w:rPr>
          <w:rFonts w:ascii="Simplified Arabic" w:hAnsi="Simplified Arabic" w:cs="Simplified Arabic"/>
          <w:b/>
          <w:bCs/>
          <w:sz w:val="24"/>
          <w:szCs w:val="24"/>
          <w:rtl/>
        </w:rPr>
      </w:pPr>
      <w:r w:rsidRPr="005445C8">
        <w:rPr>
          <w:rFonts w:ascii="Simplified Arabic" w:hAnsi="Simplified Arabic" w:cs="Simplified Arabic"/>
          <w:b/>
          <w:bCs/>
          <w:sz w:val="24"/>
          <w:szCs w:val="24"/>
          <w:rtl/>
        </w:rPr>
        <w:t xml:space="preserve">           شكل (١) مقارنة متوسط مساهمة القطاع الخاص في الناتج المحلي الاجمالي</w:t>
      </w:r>
    </w:p>
    <w:p w14:paraId="565A4C65" w14:textId="728C5333" w:rsidR="007A4ADE" w:rsidRPr="005445C8" w:rsidRDefault="007A4ADE" w:rsidP="00CA06BA">
      <w:pPr>
        <w:pStyle w:val="NoSpacing"/>
        <w:tabs>
          <w:tab w:val="center" w:pos="7198"/>
          <w:tab w:val="right" w:pos="9356"/>
        </w:tabs>
        <w:spacing w:before="30" w:afterLines="30" w:after="72"/>
        <w:ind w:firstLine="340"/>
        <w:rPr>
          <w:rFonts w:ascii="Simplified Arabic" w:hAnsi="Simplified Arabic" w:cs="Simplified Arabic"/>
          <w:b/>
          <w:bCs/>
          <w:sz w:val="24"/>
          <w:szCs w:val="24"/>
          <w:rtl/>
        </w:rPr>
      </w:pPr>
      <w:r w:rsidRPr="005445C8">
        <w:rPr>
          <w:rFonts w:ascii="Simplified Arabic" w:hAnsi="Simplified Arabic" w:cs="Simplified Arabic"/>
          <w:b/>
          <w:bCs/>
          <w:sz w:val="24"/>
          <w:szCs w:val="24"/>
          <w:rtl/>
        </w:rPr>
        <w:t xml:space="preserve"> </w:t>
      </w:r>
      <w:r w:rsidR="00836C50" w:rsidRPr="005445C8">
        <w:rPr>
          <w:rFonts w:ascii="Simplified Arabic" w:hAnsi="Simplified Arabic" w:cs="Simplified Arabic"/>
          <w:b/>
          <w:bCs/>
          <w:sz w:val="24"/>
          <w:szCs w:val="24"/>
          <w:rtl/>
        </w:rPr>
        <w:t xml:space="preserve">        </w:t>
      </w:r>
      <w:r w:rsidRPr="005445C8">
        <w:rPr>
          <w:rFonts w:ascii="Simplified Arabic" w:hAnsi="Simplified Arabic" w:cs="Simplified Arabic"/>
          <w:b/>
          <w:bCs/>
          <w:sz w:val="24"/>
          <w:szCs w:val="24"/>
          <w:rtl/>
        </w:rPr>
        <w:t>بالإنفاق</w:t>
      </w:r>
      <w:r w:rsidR="00CA06BA" w:rsidRPr="005445C8">
        <w:rPr>
          <w:rFonts w:ascii="Simplified Arabic" w:hAnsi="Simplified Arabic" w:cs="Simplified Arabic"/>
          <w:b/>
          <w:bCs/>
          <w:sz w:val="24"/>
          <w:szCs w:val="24"/>
          <w:rtl/>
        </w:rPr>
        <w:t xml:space="preserve"> الحكومي على مشاريع </w:t>
      </w:r>
      <w:r w:rsidRPr="005445C8">
        <w:rPr>
          <w:rFonts w:ascii="Simplified Arabic" w:hAnsi="Simplified Arabic" w:cs="Simplified Arabic"/>
          <w:b/>
          <w:bCs/>
          <w:sz w:val="24"/>
          <w:szCs w:val="24"/>
          <w:rtl/>
        </w:rPr>
        <w:t>البنية التحتية خلال الخطط التنموية:</w:t>
      </w:r>
    </w:p>
    <w:p w14:paraId="6131B0F5" w14:textId="39C022CE" w:rsidR="007A4ADE" w:rsidRPr="005445C8" w:rsidRDefault="007A0722" w:rsidP="00606E21">
      <w:pPr>
        <w:pStyle w:val="NoSpacing"/>
        <w:tabs>
          <w:tab w:val="center" w:pos="7198"/>
          <w:tab w:val="right" w:pos="9356"/>
        </w:tabs>
        <w:spacing w:before="30" w:afterLines="30" w:after="72"/>
        <w:ind w:firstLine="340"/>
        <w:rPr>
          <w:rFonts w:ascii="Simplified Arabic" w:hAnsi="Simplified Arabic" w:cs="Simplified Arabic"/>
          <w:sz w:val="28"/>
          <w:szCs w:val="28"/>
          <w:rtl/>
        </w:rPr>
      </w:pPr>
      <w:r w:rsidRPr="005445C8">
        <w:rPr>
          <w:rFonts w:ascii="Simplified Arabic" w:hAnsi="Simplified Arabic" w:cs="Simplified Arabic"/>
          <w:noProof/>
          <w:lang w:eastAsia="ko-KR"/>
        </w:rPr>
        <w:drawing>
          <wp:inline distT="0" distB="0" distL="0" distR="0" wp14:anchorId="37898B4A" wp14:editId="72C47E14">
            <wp:extent cx="4378325" cy="2362200"/>
            <wp:effectExtent l="0" t="0" r="317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5445C8">
        <w:rPr>
          <w:rFonts w:ascii="Simplified Arabic" w:hAnsi="Simplified Arabic" w:cs="Simplified Arabic"/>
          <w:noProof/>
        </w:rPr>
        <w:t xml:space="preserve"> </w:t>
      </w:r>
    </w:p>
    <w:p w14:paraId="4A5E80EB" w14:textId="09A964E3" w:rsidR="007A4ADE" w:rsidRPr="005445C8" w:rsidRDefault="007A4ADE" w:rsidP="00CA06BA">
      <w:pPr>
        <w:pStyle w:val="NoSpacing"/>
        <w:tabs>
          <w:tab w:val="center" w:pos="7198"/>
          <w:tab w:val="right" w:pos="9356"/>
        </w:tabs>
        <w:spacing w:before="30" w:afterLines="30" w:after="72"/>
        <w:ind w:firstLine="340"/>
        <w:rPr>
          <w:rFonts w:ascii="Simplified Arabic" w:hAnsi="Simplified Arabic" w:cs="Simplified Arabic"/>
          <w:b/>
          <w:bCs/>
          <w:sz w:val="20"/>
          <w:szCs w:val="20"/>
          <w:rtl/>
        </w:rPr>
      </w:pPr>
      <w:r w:rsidRPr="005445C8">
        <w:rPr>
          <w:rFonts w:ascii="Simplified Arabic" w:hAnsi="Simplified Arabic" w:cs="Simplified Arabic"/>
          <w:noProof/>
          <w:sz w:val="20"/>
          <w:szCs w:val="20"/>
          <w:rtl/>
          <w:lang w:eastAsia="ko-KR"/>
        </w:rPr>
        <mc:AlternateContent>
          <mc:Choice Requires="wps">
            <w:drawing>
              <wp:anchor distT="0" distB="0" distL="114300" distR="114300" simplePos="0" relativeHeight="251656192" behindDoc="0" locked="0" layoutInCell="1" allowOverlap="1" wp14:anchorId="7BA4F210" wp14:editId="4A64CD3C">
                <wp:simplePos x="0" y="0"/>
                <wp:positionH relativeFrom="column">
                  <wp:posOffset>5060950</wp:posOffset>
                </wp:positionH>
                <wp:positionV relativeFrom="paragraph">
                  <wp:posOffset>75565</wp:posOffset>
                </wp:positionV>
                <wp:extent cx="342900" cy="0"/>
                <wp:effectExtent l="0" t="50800" r="63500" b="101600"/>
                <wp:wrapNone/>
                <wp:docPr id="3" name="Straight Connector 3"/>
                <wp:cNvGraphicFramePr/>
                <a:graphic xmlns:a="http://schemas.openxmlformats.org/drawingml/2006/main">
                  <a:graphicData uri="http://schemas.microsoft.com/office/word/2010/wordprocessingShape">
                    <wps:wsp>
                      <wps:cNvCnPr/>
                      <wps:spPr>
                        <a:xfrm flipH="1">
                          <a:off x="0" y="0"/>
                          <a:ext cx="342900" cy="0"/>
                        </a:xfrm>
                        <a:prstGeom prst="line">
                          <a:avLst/>
                        </a:prstGeom>
                        <a:ln>
                          <a:prstDash val="dash"/>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1027AB8A" id="Straight Connector 3" o:spid="_x0000_s1026" style="position:absolute;left:0;text-align:left;flip:x;z-index:251656192;visibility:visible;mso-wrap-style:square;mso-wrap-distance-left:9pt;mso-wrap-distance-top:0;mso-wrap-distance-right:9pt;mso-wrap-distance-bottom:0;mso-position-horizontal:absolute;mso-position-horizontal-relative:text;mso-position-vertical:absolute;mso-position-vertical-relative:text" from="398.5pt,5.95pt" to="425.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" strokecolor="#c0504d [3205]" strokeweight="3pt">
                <v:stroke dashstyle="dash"/>
                <v:shadow on="t" color="black" opacity="22937f" origin=",.5" offset="0,.63889mm"/>
              </v:line>
            </w:pict>
          </mc:Fallback>
        </mc:AlternateContent>
      </w:r>
      <w:r w:rsidR="00CA06BA" w:rsidRPr="005445C8">
        <w:rPr>
          <w:rFonts w:ascii="Simplified Arabic" w:hAnsi="Simplified Arabic" w:cs="Simplified Arabic"/>
          <w:b/>
          <w:bCs/>
          <w:sz w:val="20"/>
          <w:szCs w:val="20"/>
          <w:rtl/>
        </w:rPr>
        <w:t xml:space="preserve">            </w:t>
      </w:r>
      <w:r w:rsidR="00836C50" w:rsidRPr="005445C8">
        <w:rPr>
          <w:rFonts w:ascii="Simplified Arabic" w:hAnsi="Simplified Arabic" w:cs="Simplified Arabic"/>
          <w:b/>
          <w:bCs/>
          <w:sz w:val="20"/>
          <w:szCs w:val="20"/>
          <w:rtl/>
        </w:rPr>
        <w:t xml:space="preserve">  </w:t>
      </w:r>
      <w:r w:rsidRPr="005445C8">
        <w:rPr>
          <w:rFonts w:ascii="Simplified Arabic" w:hAnsi="Simplified Arabic" w:cs="Simplified Arabic"/>
          <w:b/>
          <w:bCs/>
          <w:sz w:val="20"/>
          <w:szCs w:val="20"/>
          <w:rtl/>
        </w:rPr>
        <w:t>الإنفاق الحكومي على مشاريع البنية التحتية</w:t>
      </w:r>
    </w:p>
    <w:p w14:paraId="26849003" w14:textId="27847ECB" w:rsidR="007A4ADE" w:rsidRPr="005445C8" w:rsidRDefault="007A4ADE" w:rsidP="00CA06BA">
      <w:pPr>
        <w:pStyle w:val="NoSpacing"/>
        <w:tabs>
          <w:tab w:val="center" w:pos="7198"/>
          <w:tab w:val="right" w:pos="9356"/>
        </w:tabs>
        <w:spacing w:before="30" w:afterLines="30" w:after="72"/>
        <w:ind w:firstLine="340"/>
        <w:rPr>
          <w:rFonts w:ascii="Simplified Arabic" w:hAnsi="Simplified Arabic" w:cs="Simplified Arabic"/>
          <w:b/>
          <w:bCs/>
          <w:sz w:val="20"/>
          <w:szCs w:val="20"/>
          <w:rtl/>
        </w:rPr>
      </w:pPr>
      <w:r w:rsidRPr="005445C8">
        <w:rPr>
          <w:rFonts w:ascii="Simplified Arabic" w:hAnsi="Simplified Arabic" w:cs="Simplified Arabic"/>
          <w:b/>
          <w:bCs/>
          <w:noProof/>
          <w:sz w:val="20"/>
          <w:szCs w:val="20"/>
          <w:rtl/>
          <w:lang w:eastAsia="ko-KR"/>
        </w:rPr>
        <mc:AlternateContent>
          <mc:Choice Requires="wps">
            <w:drawing>
              <wp:anchor distT="0" distB="0" distL="114300" distR="114300" simplePos="0" relativeHeight="251669504" behindDoc="0" locked="0" layoutInCell="1" allowOverlap="1" wp14:anchorId="21268483" wp14:editId="204238A9">
                <wp:simplePos x="0" y="0"/>
                <wp:positionH relativeFrom="column">
                  <wp:posOffset>5057775</wp:posOffset>
                </wp:positionH>
                <wp:positionV relativeFrom="paragraph">
                  <wp:posOffset>110490</wp:posOffset>
                </wp:positionV>
                <wp:extent cx="342900" cy="0"/>
                <wp:effectExtent l="76200" t="50800" r="63500" b="101600"/>
                <wp:wrapNone/>
                <wp:docPr id="4" name="Straight Connector 4"/>
                <wp:cNvGraphicFramePr/>
                <a:graphic xmlns:a="http://schemas.openxmlformats.org/drawingml/2006/main">
                  <a:graphicData uri="http://schemas.microsoft.com/office/word/2010/wordprocessingShape">
                    <wps:wsp>
                      <wps:cNvCnPr/>
                      <wps:spPr>
                        <a:xfrm flipH="1">
                          <a:off x="0" y="0"/>
                          <a:ext cx="3429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2C4C7D59" id="Straight Connector 4" o:spid="_x0000_s1026" style="position:absolute;left:0;text-align:left;flip:x;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8.25pt,8.7pt" to="425.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" strokecolor="#4f81bd [3204]" strokeweight="3pt">
                <v:shadow on="t" color="black" opacity="22937f" origin=",.5" offset="0,.63889mm"/>
              </v:line>
            </w:pict>
          </mc:Fallback>
        </mc:AlternateContent>
      </w:r>
      <w:r w:rsidR="00CA06BA" w:rsidRPr="005445C8">
        <w:rPr>
          <w:rFonts w:ascii="Simplified Arabic" w:hAnsi="Simplified Arabic" w:cs="Simplified Arabic"/>
          <w:b/>
          <w:bCs/>
          <w:sz w:val="20"/>
          <w:szCs w:val="20"/>
          <w:rtl/>
        </w:rPr>
        <w:t xml:space="preserve">           </w:t>
      </w:r>
      <w:r w:rsidR="00836C50" w:rsidRPr="005445C8">
        <w:rPr>
          <w:rFonts w:ascii="Simplified Arabic" w:hAnsi="Simplified Arabic" w:cs="Simplified Arabic"/>
          <w:b/>
          <w:bCs/>
          <w:sz w:val="20"/>
          <w:szCs w:val="20"/>
          <w:rtl/>
        </w:rPr>
        <w:t xml:space="preserve">  </w:t>
      </w:r>
      <w:r w:rsidR="004F6B57">
        <w:rPr>
          <w:rFonts w:ascii="Simplified Arabic" w:hAnsi="Simplified Arabic" w:cs="Simplified Arabic" w:hint="cs"/>
          <w:b/>
          <w:bCs/>
          <w:sz w:val="20"/>
          <w:szCs w:val="20"/>
          <w:rtl/>
        </w:rPr>
        <w:t xml:space="preserve"> </w:t>
      </w:r>
      <w:r w:rsidRPr="005445C8">
        <w:rPr>
          <w:rFonts w:ascii="Simplified Arabic" w:hAnsi="Simplified Arabic" w:cs="Simplified Arabic"/>
          <w:b/>
          <w:bCs/>
          <w:sz w:val="20"/>
          <w:szCs w:val="20"/>
          <w:rtl/>
        </w:rPr>
        <w:t>متوسط مساهمة القطاع الخاص في الناتج المحلي الاجمالي</w:t>
      </w:r>
    </w:p>
    <w:p w14:paraId="4695985C" w14:textId="2100EB98" w:rsidR="007A4ADE" w:rsidRPr="005445C8" w:rsidRDefault="004F6B57" w:rsidP="00606E21">
      <w:pPr>
        <w:pStyle w:val="NoSpacing"/>
        <w:tabs>
          <w:tab w:val="center" w:pos="7198"/>
          <w:tab w:val="right" w:pos="9356"/>
        </w:tabs>
        <w:spacing w:before="30" w:afterLines="30" w:after="72"/>
        <w:ind w:firstLine="340"/>
        <w:rPr>
          <w:rFonts w:ascii="Simplified Arabic" w:hAnsi="Simplified Arabic" w:cs="Simplified Arabic"/>
          <w:sz w:val="20"/>
          <w:szCs w:val="20"/>
          <w:rtl/>
        </w:rPr>
      </w:pPr>
      <w:r>
        <w:rPr>
          <w:rFonts w:ascii="Simplified Arabic" w:hAnsi="Simplified Arabic" w:cs="Simplified Arabic" w:hint="cs"/>
          <w:sz w:val="20"/>
          <w:szCs w:val="20"/>
          <w:rtl/>
        </w:rPr>
        <w:t xml:space="preserve">   </w:t>
      </w:r>
      <w:r w:rsidR="007A4ADE" w:rsidRPr="005445C8">
        <w:rPr>
          <w:rFonts w:ascii="Simplified Arabic" w:hAnsi="Simplified Arabic" w:cs="Simplified Arabic"/>
          <w:sz w:val="20"/>
          <w:szCs w:val="20"/>
          <w:rtl/>
        </w:rPr>
        <w:t>ا</w:t>
      </w:r>
      <w:r w:rsidR="007A4ADE" w:rsidRPr="005445C8">
        <w:rPr>
          <w:rFonts w:ascii="Simplified Arabic" w:hAnsi="Simplified Arabic" w:cs="Simplified Arabic"/>
          <w:b/>
          <w:bCs/>
          <w:sz w:val="20"/>
          <w:szCs w:val="20"/>
          <w:rtl/>
        </w:rPr>
        <w:t>لمصدر</w:t>
      </w:r>
      <w:r w:rsidR="007A4ADE" w:rsidRPr="005445C8">
        <w:rPr>
          <w:rFonts w:ascii="Simplified Arabic" w:hAnsi="Simplified Arabic" w:cs="Simplified Arabic"/>
          <w:sz w:val="20"/>
          <w:szCs w:val="20"/>
          <w:rtl/>
        </w:rPr>
        <w:t xml:space="preserve">: أعد بواسطة الباحثة، اعتمادًا على: </w:t>
      </w:r>
    </w:p>
    <w:p w14:paraId="7402D005" w14:textId="3B5AE263" w:rsidR="007A4ADE" w:rsidRPr="005445C8" w:rsidRDefault="004F6B57" w:rsidP="00606E21">
      <w:pPr>
        <w:pStyle w:val="NoSpacing"/>
        <w:tabs>
          <w:tab w:val="center" w:pos="7198"/>
          <w:tab w:val="right" w:pos="9356"/>
        </w:tabs>
        <w:spacing w:before="30" w:afterLines="30" w:after="72"/>
        <w:ind w:firstLine="340"/>
        <w:rPr>
          <w:rFonts w:ascii="Simplified Arabic" w:hAnsi="Simplified Arabic" w:cs="Simplified Arabic"/>
          <w:sz w:val="20"/>
          <w:szCs w:val="20"/>
          <w:rtl/>
        </w:rPr>
      </w:pPr>
      <w:r>
        <w:rPr>
          <w:rFonts w:ascii="Simplified Arabic" w:hAnsi="Simplified Arabic" w:cs="Simplified Arabic" w:hint="cs"/>
          <w:sz w:val="20"/>
          <w:szCs w:val="20"/>
          <w:rtl/>
        </w:rPr>
        <w:t xml:space="preserve">   </w:t>
      </w:r>
      <w:r w:rsidR="00D1636D" w:rsidRPr="005445C8">
        <w:rPr>
          <w:rFonts w:ascii="Simplified Arabic" w:hAnsi="Simplified Arabic" w:cs="Simplified Arabic"/>
          <w:sz w:val="20"/>
          <w:szCs w:val="20"/>
          <w:rtl/>
        </w:rPr>
        <w:t>-وزارة الاقتصاد والتخطيط، الخطط التنموية، أعداد متفرقة.</w:t>
      </w:r>
    </w:p>
    <w:p w14:paraId="26C92BEA" w14:textId="28ABC456" w:rsidR="004543ED" w:rsidRPr="005445C8" w:rsidRDefault="004F6B57" w:rsidP="00606E21">
      <w:pPr>
        <w:pStyle w:val="NoSpacing"/>
        <w:tabs>
          <w:tab w:val="center" w:pos="7198"/>
          <w:tab w:val="right" w:pos="9356"/>
        </w:tabs>
        <w:spacing w:before="30" w:afterLines="30" w:after="72"/>
        <w:ind w:firstLine="340"/>
        <w:rPr>
          <w:rFonts w:ascii="Simplified Arabic" w:hAnsi="Simplified Arabic" w:cs="Simplified Arabic"/>
          <w:sz w:val="20"/>
          <w:szCs w:val="20"/>
          <w:rtl/>
        </w:rPr>
      </w:pPr>
      <w:r>
        <w:rPr>
          <w:rFonts w:ascii="Simplified Arabic" w:hAnsi="Simplified Arabic" w:cs="Simplified Arabic" w:hint="cs"/>
          <w:sz w:val="20"/>
          <w:szCs w:val="20"/>
          <w:rtl/>
        </w:rPr>
        <w:t xml:space="preserve">  </w:t>
      </w:r>
      <w:r w:rsidR="00D1636D" w:rsidRPr="005445C8">
        <w:rPr>
          <w:rFonts w:ascii="Simplified Arabic" w:hAnsi="Simplified Arabic" w:cs="Simplified Arabic"/>
          <w:sz w:val="20"/>
          <w:szCs w:val="20"/>
          <w:rtl/>
        </w:rPr>
        <w:t>-</w:t>
      </w:r>
      <w:r w:rsidR="00A1412E" w:rsidRPr="005445C8">
        <w:rPr>
          <w:rFonts w:ascii="Simplified Arabic" w:hAnsi="Simplified Arabic" w:cs="Simplified Arabic"/>
          <w:sz w:val="20"/>
          <w:szCs w:val="20"/>
          <w:rtl/>
        </w:rPr>
        <w:t xml:space="preserve">مؤسسة النقد العربي السعودي </w:t>
      </w:r>
      <w:r w:rsidR="00D1636D" w:rsidRPr="005445C8">
        <w:rPr>
          <w:rFonts w:ascii="Simplified Arabic" w:hAnsi="Simplified Arabic" w:cs="Simplified Arabic"/>
          <w:sz w:val="20"/>
          <w:szCs w:val="20"/>
          <w:rtl/>
        </w:rPr>
        <w:t>(٢٠١٥).</w:t>
      </w:r>
    </w:p>
    <w:p w14:paraId="18EEC800" w14:textId="77777777" w:rsidR="004543ED" w:rsidRPr="004F6B57" w:rsidRDefault="004543ED" w:rsidP="00606E21">
      <w:pPr>
        <w:bidi/>
        <w:spacing w:before="30" w:afterLines="30" w:after="72"/>
        <w:ind w:firstLine="340"/>
        <w:jc w:val="center"/>
        <w:rPr>
          <w:rFonts w:ascii="Simplified Arabic" w:hAnsi="Simplified Arabic" w:cs="Simplified Arabic"/>
          <w:b/>
          <w:bCs/>
          <w:sz w:val="28"/>
          <w:szCs w:val="28"/>
          <w:rtl/>
        </w:rPr>
      </w:pPr>
      <w:r w:rsidRPr="004F6B57">
        <w:rPr>
          <w:rFonts w:ascii="Simplified Arabic" w:hAnsi="Simplified Arabic" w:cs="Simplified Arabic"/>
          <w:b/>
          <w:bCs/>
          <w:sz w:val="28"/>
          <w:szCs w:val="28"/>
          <w:rtl/>
        </w:rPr>
        <w:t>ثالثًا: النموذج القياسي</w:t>
      </w:r>
    </w:p>
    <w:p w14:paraId="1B7B6C69" w14:textId="77777777" w:rsidR="004543ED" w:rsidRPr="004F6B57" w:rsidRDefault="004543ED" w:rsidP="00606E21">
      <w:pPr>
        <w:bidi/>
        <w:spacing w:before="30" w:afterLines="30" w:after="72"/>
        <w:ind w:firstLine="340"/>
        <w:jc w:val="both"/>
        <w:rPr>
          <w:rFonts w:ascii="Simplified Arabic" w:hAnsi="Simplified Arabic" w:cs="Simplified Arabic"/>
          <w:sz w:val="28"/>
          <w:szCs w:val="28"/>
          <w:rtl/>
        </w:rPr>
      </w:pPr>
      <w:r w:rsidRPr="004F6B57">
        <w:rPr>
          <w:rFonts w:ascii="Simplified Arabic" w:hAnsi="Simplified Arabic" w:cs="Simplified Arabic"/>
          <w:sz w:val="28"/>
          <w:szCs w:val="28"/>
          <w:rtl/>
        </w:rPr>
        <w:t>يهدف النموذج القياسي إلى قياس مدى تأثير الإنفاق الحكومي على مشاريع البنية التحتية في دعم القطاع الخاص، في المملكة العربية السعودية خلال الفترة (١٩٨٢-٢٠١٤)، ويتناول توصيف متغيرات النموذج، واختبار سكون السلاسل الزمنية، وتحليل نتائج تقدير النموذج القياسي ككل، وذلك باستخدام طريقة المربعات الصغرى العادية، ويمكن صياغة المعادلة على الشكل التالي:</w:t>
      </w:r>
    </w:p>
    <w:p w14:paraId="3992D4C6" w14:textId="2B0C99E7" w:rsidR="004543ED" w:rsidRPr="003C1AA7" w:rsidRDefault="003C1AA7" w:rsidP="003C1AA7">
      <w:pPr>
        <w:tabs>
          <w:tab w:val="left" w:pos="835"/>
          <w:tab w:val="center" w:pos="4705"/>
        </w:tabs>
        <w:bidi/>
        <w:spacing w:before="30" w:afterLines="30" w:after="72"/>
        <w:ind w:firstLine="340"/>
        <w:rPr>
          <w:rFonts w:ascii="Simplified Arabic" w:eastAsiaTheme="minorEastAsia" w:hAnsi="Simplified Arabic" w:cs="Simplified Arabic"/>
          <w:i/>
          <w:sz w:val="28"/>
          <w:szCs w:val="28"/>
          <w:rtl/>
        </w:rPr>
      </w:pPr>
      <w:r>
        <w:rPr>
          <w:rFonts w:ascii="Simplified Arabic" w:eastAsiaTheme="minorEastAsia" w:hAnsi="Simplified Arabic" w:cs="Simplified Arabic"/>
          <w:sz w:val="28"/>
          <w:szCs w:val="28"/>
        </w:rPr>
        <w:tab/>
      </w:r>
      <w:r>
        <w:rPr>
          <w:rFonts w:ascii="Simplified Arabic" w:eastAsiaTheme="minorEastAsia" w:hAnsi="Simplified Arabic" w:cs="Simplified Arabic" w:hint="cs"/>
          <w:sz w:val="28"/>
          <w:szCs w:val="28"/>
          <w:rtl/>
        </w:rPr>
        <w:t>(1)</w:t>
      </w:r>
      <w:r>
        <w:rPr>
          <w:rFonts w:ascii="Simplified Arabic" w:eastAsiaTheme="minorEastAsia" w:hAnsi="Simplified Arabic" w:cs="Simplified Arabic"/>
          <w:sz w:val="28"/>
          <w:szCs w:val="28"/>
        </w:rPr>
        <w:tab/>
        <w:t xml:space="preserve">   </w:t>
      </w:r>
      <m:oMath>
        <m:r>
          <w:rPr>
            <w:rFonts w:ascii="Cambria Math" w:hAnsi="Cambria Math" w:cs="Simplified Arabic"/>
            <w:sz w:val="28"/>
            <w:szCs w:val="28"/>
          </w:rPr>
          <m:t xml:space="preserve">Y=C+ </m:t>
        </m:r>
        <m:sSub>
          <m:sSubPr>
            <m:ctrlPr>
              <w:rPr>
                <w:rFonts w:ascii="Cambria Math" w:hAnsi="Cambria Math" w:cs="Simplified Arabic"/>
                <w:i/>
                <w:sz w:val="28"/>
                <w:szCs w:val="28"/>
              </w:rPr>
            </m:ctrlPr>
          </m:sSubPr>
          <m:e>
            <m:r>
              <w:rPr>
                <w:rFonts w:ascii="Cambria Math" w:hAnsi="Cambria Math" w:cs="Simplified Arabic"/>
                <w:sz w:val="28"/>
                <w:szCs w:val="28"/>
              </w:rPr>
              <m:t>β</m:t>
            </m:r>
          </m:e>
          <m:sub>
            <m:r>
              <w:rPr>
                <w:rFonts w:ascii="Cambria Math" w:hAnsi="Cambria Math" w:cs="Simplified Arabic"/>
                <w:sz w:val="28"/>
                <w:szCs w:val="28"/>
              </w:rPr>
              <m:t>1</m:t>
            </m:r>
          </m:sub>
        </m:sSub>
        <m:r>
          <w:rPr>
            <w:rFonts w:ascii="Cambria Math" w:hAnsi="Cambria Math" w:cs="Simplified Arabic"/>
            <w:sz w:val="28"/>
            <w:szCs w:val="28"/>
          </w:rPr>
          <m:t xml:space="preserve">X1- </m:t>
        </m:r>
        <m:sSub>
          <m:sSubPr>
            <m:ctrlPr>
              <w:rPr>
                <w:rFonts w:ascii="Cambria Math" w:hAnsi="Cambria Math" w:cs="Simplified Arabic"/>
                <w:i/>
                <w:sz w:val="28"/>
                <w:szCs w:val="28"/>
              </w:rPr>
            </m:ctrlPr>
          </m:sSubPr>
          <m:e>
            <m:r>
              <w:rPr>
                <w:rFonts w:ascii="Cambria Math" w:hAnsi="Cambria Math" w:cs="Simplified Arabic"/>
                <w:sz w:val="28"/>
                <w:szCs w:val="28"/>
              </w:rPr>
              <m:t>β</m:t>
            </m:r>
          </m:e>
          <m:sub>
            <m:r>
              <w:rPr>
                <w:rFonts w:ascii="Cambria Math" w:hAnsi="Cambria Math" w:cs="Simplified Arabic"/>
                <w:sz w:val="28"/>
                <w:szCs w:val="28"/>
              </w:rPr>
              <m:t>2</m:t>
            </m:r>
          </m:sub>
        </m:sSub>
        <m:r>
          <w:rPr>
            <w:rFonts w:ascii="Cambria Math" w:hAnsi="Cambria Math" w:cs="Simplified Arabic"/>
            <w:sz w:val="28"/>
            <w:szCs w:val="28"/>
          </w:rPr>
          <m:t xml:space="preserve">X2+ </m:t>
        </m:r>
        <m:sSub>
          <m:sSubPr>
            <m:ctrlPr>
              <w:rPr>
                <w:rFonts w:ascii="Cambria Math" w:hAnsi="Cambria Math" w:cs="Simplified Arabic"/>
                <w:i/>
                <w:sz w:val="28"/>
                <w:szCs w:val="28"/>
              </w:rPr>
            </m:ctrlPr>
          </m:sSubPr>
          <m:e>
            <m:r>
              <w:rPr>
                <w:rFonts w:ascii="Cambria Math" w:hAnsi="Cambria Math" w:cs="Simplified Arabic"/>
                <w:sz w:val="28"/>
                <w:szCs w:val="28"/>
              </w:rPr>
              <m:t>β</m:t>
            </m:r>
          </m:e>
          <m:sub>
            <m:r>
              <w:rPr>
                <w:rFonts w:ascii="Cambria Math" w:hAnsi="Cambria Math" w:cs="Simplified Arabic"/>
                <w:sz w:val="28"/>
                <w:szCs w:val="28"/>
              </w:rPr>
              <m:t>3</m:t>
            </m:r>
          </m:sub>
        </m:sSub>
        <m:r>
          <w:rPr>
            <w:rFonts w:ascii="Cambria Math" w:hAnsi="Cambria Math" w:cs="Simplified Arabic"/>
            <w:sz w:val="28"/>
            <w:szCs w:val="28"/>
          </w:rPr>
          <m:t>X3+</m:t>
        </m:r>
        <m:sSub>
          <m:sSubPr>
            <m:ctrlPr>
              <w:rPr>
                <w:rFonts w:ascii="Cambria Math" w:hAnsi="Cambria Math" w:cs="Simplified Arabic"/>
                <w:i/>
                <w:sz w:val="28"/>
                <w:szCs w:val="28"/>
              </w:rPr>
            </m:ctrlPr>
          </m:sSubPr>
          <m:e>
            <m:r>
              <w:rPr>
                <w:rFonts w:ascii="Cambria Math" w:hAnsi="Cambria Math" w:cs="Simplified Arabic"/>
                <w:sz w:val="28"/>
                <w:szCs w:val="28"/>
              </w:rPr>
              <m:t>β</m:t>
            </m:r>
          </m:e>
          <m:sub>
            <m:r>
              <w:rPr>
                <w:rFonts w:ascii="Cambria Math" w:hAnsi="Cambria Math" w:cs="Simplified Arabic"/>
                <w:sz w:val="28"/>
                <w:szCs w:val="28"/>
              </w:rPr>
              <m:t>4</m:t>
            </m:r>
          </m:sub>
        </m:sSub>
        <m:r>
          <w:rPr>
            <w:rFonts w:ascii="Cambria Math" w:hAnsi="Cambria Math" w:cs="Simplified Arabic"/>
            <w:sz w:val="28"/>
            <w:szCs w:val="28"/>
          </w:rPr>
          <m:t>X4+ μ</m:t>
        </m:r>
      </m:oMath>
    </w:p>
    <w:p w14:paraId="50F97BD5" w14:textId="06A8431F" w:rsidR="004543ED" w:rsidRPr="004F6B57" w:rsidRDefault="005D60C7" w:rsidP="004E5BCE">
      <w:pPr>
        <w:bidi/>
        <w:spacing w:before="30" w:afterLines="30" w:after="72"/>
        <w:ind w:firstLine="340"/>
        <w:jc w:val="both"/>
        <w:rPr>
          <w:rFonts w:ascii="Simplified Arabic" w:eastAsiaTheme="minorEastAsia" w:hAnsi="Simplified Arabic" w:cs="Simplified Arabic"/>
          <w:sz w:val="28"/>
          <w:szCs w:val="28"/>
          <w:rtl/>
        </w:rPr>
      </w:pPr>
      <w:r w:rsidRPr="004F6B57">
        <w:rPr>
          <w:rFonts w:ascii="Simplified Arabic" w:eastAsiaTheme="minorEastAsia" w:hAnsi="Simplified Arabic" w:cs="Simplified Arabic"/>
          <w:sz w:val="28"/>
          <w:szCs w:val="28"/>
          <w:rtl/>
        </w:rPr>
        <w:t xml:space="preserve">حيث يعبر </w:t>
      </w:r>
      <w:r w:rsidRPr="004F6B57">
        <w:rPr>
          <w:rFonts w:ascii="Simplified Arabic" w:eastAsiaTheme="minorEastAsia" w:hAnsi="Simplified Arabic" w:cs="Simplified Arabic"/>
          <w:sz w:val="28"/>
          <w:szCs w:val="28"/>
        </w:rPr>
        <w:t>C</w:t>
      </w:r>
      <w:r w:rsidRPr="004F6B57">
        <w:rPr>
          <w:rFonts w:ascii="Simplified Arabic" w:eastAsiaTheme="minorEastAsia" w:hAnsi="Simplified Arabic" w:cs="Simplified Arabic"/>
          <w:sz w:val="28"/>
          <w:szCs w:val="28"/>
          <w:rtl/>
        </w:rPr>
        <w:t xml:space="preserve"> عن القاطع، وتمثل </w:t>
      </w:r>
      <w:r w:rsidRPr="004F6B57">
        <w:rPr>
          <w:rFonts w:ascii="Simplified Arabic" w:eastAsiaTheme="minorEastAsia" w:hAnsi="Simplified Arabic" w:cs="Simplified Arabic"/>
          <w:sz w:val="28"/>
          <w:szCs w:val="28"/>
        </w:rPr>
        <w:sym w:font="Symbol" w:char="F062"/>
      </w:r>
      <w:r w:rsidRPr="004F6B57">
        <w:rPr>
          <w:rFonts w:ascii="Simplified Arabic" w:eastAsiaTheme="minorEastAsia" w:hAnsi="Simplified Arabic" w:cs="Simplified Arabic"/>
          <w:sz w:val="28"/>
          <w:szCs w:val="28"/>
          <w:vertAlign w:val="subscript"/>
        </w:rPr>
        <w:t>1,</w:t>
      </w:r>
      <w:r w:rsidRPr="004F6B57">
        <w:rPr>
          <w:rFonts w:ascii="Simplified Arabic" w:eastAsiaTheme="minorEastAsia" w:hAnsi="Simplified Arabic" w:cs="Simplified Arabic"/>
          <w:sz w:val="28"/>
          <w:szCs w:val="28"/>
        </w:rPr>
        <w:sym w:font="Symbol" w:char="F062"/>
      </w:r>
      <w:r w:rsidRPr="004F6B57">
        <w:rPr>
          <w:rFonts w:ascii="Simplified Arabic" w:eastAsiaTheme="minorEastAsia" w:hAnsi="Simplified Arabic" w:cs="Simplified Arabic"/>
          <w:sz w:val="28"/>
          <w:szCs w:val="28"/>
          <w:vertAlign w:val="subscript"/>
        </w:rPr>
        <w:t>2,</w:t>
      </w:r>
      <w:r w:rsidRPr="004F6B57">
        <w:rPr>
          <w:rFonts w:ascii="Simplified Arabic" w:eastAsiaTheme="minorEastAsia" w:hAnsi="Simplified Arabic" w:cs="Simplified Arabic"/>
          <w:sz w:val="28"/>
          <w:szCs w:val="28"/>
        </w:rPr>
        <w:sym w:font="Symbol" w:char="F062"/>
      </w:r>
      <w:r w:rsidRPr="004F6B57">
        <w:rPr>
          <w:rFonts w:ascii="Simplified Arabic" w:eastAsiaTheme="minorEastAsia" w:hAnsi="Simplified Arabic" w:cs="Simplified Arabic"/>
          <w:sz w:val="28"/>
          <w:szCs w:val="28"/>
          <w:vertAlign w:val="subscript"/>
        </w:rPr>
        <w:t>3</w:t>
      </w:r>
      <w:r w:rsidRPr="004F6B57">
        <w:rPr>
          <w:rFonts w:ascii="Simplified Arabic" w:eastAsiaTheme="minorEastAsia" w:hAnsi="Simplified Arabic" w:cs="Simplified Arabic"/>
          <w:sz w:val="28"/>
          <w:szCs w:val="28"/>
          <w:rtl/>
        </w:rPr>
        <w:t xml:space="preserve"> معلمات النموذج المقدر، و</w:t>
      </w:r>
      <w:r w:rsidR="004543ED" w:rsidRPr="004F6B57">
        <w:rPr>
          <w:rFonts w:ascii="Simplified Arabic" w:eastAsiaTheme="minorEastAsia" w:hAnsi="Simplified Arabic" w:cs="Simplified Arabic"/>
          <w:sz w:val="28"/>
          <w:szCs w:val="28"/>
          <w:rtl/>
        </w:rPr>
        <w:t xml:space="preserve">يتضمن النموذج القياسي على متغير تابع </w:t>
      </w:r>
      <w:r w:rsidR="00D23608" w:rsidRPr="004F6B57">
        <w:rPr>
          <w:rFonts w:ascii="Simplified Arabic" w:eastAsiaTheme="minorEastAsia" w:hAnsi="Simplified Arabic" w:cs="Simplified Arabic"/>
          <w:sz w:val="28"/>
          <w:szCs w:val="28"/>
        </w:rPr>
        <w:t>Y</w:t>
      </w:r>
      <w:r w:rsidR="00D23608" w:rsidRPr="004F6B57">
        <w:rPr>
          <w:rFonts w:ascii="Simplified Arabic" w:eastAsiaTheme="minorEastAsia" w:hAnsi="Simplified Arabic" w:cs="Simplified Arabic"/>
          <w:sz w:val="28"/>
          <w:szCs w:val="28"/>
          <w:rtl/>
        </w:rPr>
        <w:t xml:space="preserve"> ي</w:t>
      </w:r>
      <w:r w:rsidR="004543ED" w:rsidRPr="004F6B57">
        <w:rPr>
          <w:rFonts w:ascii="Simplified Arabic" w:eastAsiaTheme="minorEastAsia" w:hAnsi="Simplified Arabic" w:cs="Simplified Arabic"/>
          <w:sz w:val="28"/>
          <w:szCs w:val="28"/>
          <w:rtl/>
        </w:rPr>
        <w:t>تمثل في مساهمة القطاع الخاص في الناتج المحلي الإجمالي، و</w:t>
      </w:r>
      <w:r w:rsidR="004543ED" w:rsidRPr="004F6B57">
        <w:rPr>
          <w:rFonts w:ascii="Simplified Arabic" w:eastAsia="Calibri" w:hAnsi="Simplified Arabic" w:cs="Simplified Arabic"/>
          <w:sz w:val="28"/>
          <w:szCs w:val="28"/>
          <w:rtl/>
        </w:rPr>
        <w:t>تم قياسه بمؤشر معدل</w:t>
      </w:r>
      <w:r w:rsidR="004543ED" w:rsidRPr="004F6B57">
        <w:rPr>
          <w:rFonts w:ascii="Simplified Arabic" w:eastAsiaTheme="minorEastAsia" w:hAnsi="Simplified Arabic" w:cs="Simplified Arabic"/>
          <w:sz w:val="28"/>
          <w:szCs w:val="28"/>
          <w:rtl/>
        </w:rPr>
        <w:t xml:space="preserve"> </w:t>
      </w:r>
      <w:r w:rsidR="004543ED" w:rsidRPr="004F6B57">
        <w:rPr>
          <w:rFonts w:ascii="Simplified Arabic" w:eastAsia="Calibri" w:hAnsi="Simplified Arabic" w:cs="Simplified Arabic"/>
          <w:sz w:val="28"/>
          <w:szCs w:val="28"/>
          <w:rtl/>
        </w:rPr>
        <w:t>التغير في مساهمة القطاع الخاص في الناتج المحلي الإجمالي</w:t>
      </w:r>
      <w:r w:rsidR="004543ED" w:rsidRPr="004F6B57">
        <w:rPr>
          <w:rFonts w:ascii="Simplified Arabic" w:eastAsiaTheme="minorEastAsia" w:hAnsi="Simplified Arabic" w:cs="Simplified Arabic"/>
          <w:sz w:val="28"/>
          <w:szCs w:val="28"/>
          <w:rtl/>
        </w:rPr>
        <w:t xml:space="preserve">. ويمثل </w:t>
      </w:r>
      <w:r w:rsidR="004543ED" w:rsidRPr="004F6B57">
        <w:rPr>
          <w:rFonts w:ascii="Simplified Arabic" w:eastAsiaTheme="minorEastAsia" w:hAnsi="Simplified Arabic" w:cs="Simplified Arabic"/>
          <w:sz w:val="28"/>
          <w:szCs w:val="28"/>
        </w:rPr>
        <w:t>X1</w:t>
      </w:r>
      <w:r w:rsidR="004543ED" w:rsidRPr="004F6B57">
        <w:rPr>
          <w:rFonts w:ascii="Simplified Arabic" w:eastAsiaTheme="minorEastAsia" w:hAnsi="Simplified Arabic" w:cs="Simplified Arabic"/>
          <w:sz w:val="28"/>
          <w:szCs w:val="28"/>
          <w:rtl/>
        </w:rPr>
        <w:t xml:space="preserve"> الإنفاق الحكومي على مشاريع البنية التحتية، و</w:t>
      </w:r>
      <w:r w:rsidR="004543ED" w:rsidRPr="004F6B57">
        <w:rPr>
          <w:rFonts w:ascii="Simplified Arabic" w:eastAsia="Calibri" w:hAnsi="Simplified Arabic" w:cs="Simplified Arabic"/>
          <w:sz w:val="28"/>
          <w:szCs w:val="28"/>
          <w:rtl/>
        </w:rPr>
        <w:t>تم قياسه بمؤشر معدل</w:t>
      </w:r>
      <w:r w:rsidR="004543ED" w:rsidRPr="004F6B57">
        <w:rPr>
          <w:rFonts w:ascii="Simplified Arabic" w:eastAsiaTheme="minorEastAsia" w:hAnsi="Simplified Arabic" w:cs="Simplified Arabic"/>
          <w:sz w:val="28"/>
          <w:szCs w:val="28"/>
          <w:rtl/>
        </w:rPr>
        <w:t xml:space="preserve"> </w:t>
      </w:r>
      <w:r w:rsidR="004543ED" w:rsidRPr="004F6B57">
        <w:rPr>
          <w:rFonts w:ascii="Simplified Arabic" w:eastAsia="Calibri" w:hAnsi="Simplified Arabic" w:cs="Simplified Arabic"/>
          <w:sz w:val="28"/>
          <w:szCs w:val="28"/>
          <w:rtl/>
        </w:rPr>
        <w:t>التغير في</w:t>
      </w:r>
      <w:r w:rsidR="004E5BCE">
        <w:rPr>
          <w:rFonts w:ascii="Simplified Arabic" w:eastAsia="Calibri" w:hAnsi="Simplified Arabic" w:cs="Simplified Arabic" w:hint="cs"/>
          <w:sz w:val="28"/>
          <w:szCs w:val="28"/>
          <w:rtl/>
        </w:rPr>
        <w:t xml:space="preserve"> الإنفاق الحكومي على</w:t>
      </w:r>
      <w:r w:rsidR="004543ED" w:rsidRPr="004F6B57">
        <w:rPr>
          <w:rFonts w:ascii="Simplified Arabic" w:eastAsia="Calibri" w:hAnsi="Simplified Arabic" w:cs="Simplified Arabic"/>
          <w:sz w:val="28"/>
          <w:szCs w:val="28"/>
          <w:rtl/>
        </w:rPr>
        <w:t xml:space="preserve"> تنمية تجهيزات البنية الأساسية بالأسعار الثابتة</w:t>
      </w:r>
      <w:r w:rsidR="004543ED" w:rsidRPr="004F6B57">
        <w:rPr>
          <w:rFonts w:ascii="Simplified Arabic" w:eastAsiaTheme="minorEastAsia" w:hAnsi="Simplified Arabic" w:cs="Simplified Arabic"/>
          <w:sz w:val="28"/>
          <w:szCs w:val="28"/>
          <w:rtl/>
        </w:rPr>
        <w:t>، وتربط كثير من الدراسات الحالية في مجال البنية التحتية بين النمو السريع في الناتج المحلي الاجمالي ومستويات الاستثمار في البنية التحتية</w:t>
      </w:r>
      <w:r w:rsidR="004543ED" w:rsidRPr="004F6B57">
        <w:rPr>
          <w:rFonts w:ascii="Simplified Arabic" w:eastAsiaTheme="minorEastAsia" w:hAnsi="Simplified Arabic" w:cs="Simplified Arabic"/>
          <w:sz w:val="28"/>
          <w:szCs w:val="28"/>
          <w:rtl/>
        </w:rPr>
        <w:fldChar w:fldCharType="begin"/>
      </w:r>
      <w:r w:rsidR="004543ED" w:rsidRPr="004F6B57">
        <w:rPr>
          <w:rFonts w:ascii="Simplified Arabic" w:eastAsiaTheme="minorEastAsia" w:hAnsi="Simplified Arabic" w:cs="Simplified Arabic"/>
          <w:sz w:val="28"/>
          <w:szCs w:val="28"/>
          <w:rtl/>
        </w:rPr>
        <w:instrText xml:space="preserve"> </w:instrText>
      </w:r>
      <w:r w:rsidR="004543ED" w:rsidRPr="004F6B57">
        <w:rPr>
          <w:rFonts w:ascii="Simplified Arabic" w:eastAsiaTheme="minorEastAsia" w:hAnsi="Simplified Arabic" w:cs="Simplified Arabic"/>
          <w:sz w:val="28"/>
          <w:szCs w:val="28"/>
        </w:rPr>
        <w:instrText>ADDIN EN.CITE &lt;EndNote&gt;&lt;Cite&gt;&lt;Author</w:instrText>
      </w:r>
      <w:r w:rsidR="004543ED" w:rsidRPr="004F6B57">
        <w:rPr>
          <w:rFonts w:ascii="Simplified Arabic" w:eastAsiaTheme="minorEastAsia" w:hAnsi="Simplified Arabic" w:cs="Simplified Arabic"/>
          <w:sz w:val="28"/>
          <w:szCs w:val="28"/>
          <w:rtl/>
        </w:rPr>
        <w:instrText>&gt;العبدالمنعم&lt;/</w:instrText>
      </w:r>
      <w:r w:rsidR="004543ED" w:rsidRPr="004F6B57">
        <w:rPr>
          <w:rFonts w:ascii="Simplified Arabic" w:eastAsiaTheme="minorEastAsia" w:hAnsi="Simplified Arabic" w:cs="Simplified Arabic"/>
          <w:sz w:val="28"/>
          <w:szCs w:val="28"/>
        </w:rPr>
        <w:instrText>Author&gt;&lt;Year</w:instrText>
      </w:r>
      <w:r w:rsidR="004543ED" w:rsidRPr="004F6B57">
        <w:rPr>
          <w:rFonts w:ascii="Simplified Arabic" w:eastAsiaTheme="minorEastAsia" w:hAnsi="Simplified Arabic" w:cs="Simplified Arabic"/>
          <w:sz w:val="28"/>
          <w:szCs w:val="28"/>
          <w:rtl/>
        </w:rPr>
        <w:instrText>&gt;٢٠٠٣</w:instrText>
      </w:r>
      <w:r w:rsidR="004543ED" w:rsidRPr="004F6B57">
        <w:rPr>
          <w:rFonts w:ascii="Simplified Arabic" w:eastAsiaTheme="minorEastAsia" w:hAnsi="Simplified Arabic" w:cs="Simplified Arabic"/>
          <w:sz w:val="28"/>
          <w:szCs w:val="28"/>
        </w:rPr>
        <w:instrText>&lt;/Year&gt;&lt;RecNum&gt;9&lt;/RecNum&gt;&lt;DisplayText</w:instrText>
      </w:r>
      <w:r w:rsidR="004543ED" w:rsidRPr="004F6B57">
        <w:rPr>
          <w:rFonts w:ascii="Simplified Arabic" w:eastAsiaTheme="minorEastAsia" w:hAnsi="Simplified Arabic" w:cs="Simplified Arabic"/>
          <w:sz w:val="28"/>
          <w:szCs w:val="28"/>
          <w:rtl/>
        </w:rPr>
        <w:instrText xml:space="preserve">&gt;(العبدالمنعم </w:instrText>
      </w:r>
      <w:r w:rsidR="004543ED" w:rsidRPr="004F6B57">
        <w:rPr>
          <w:rFonts w:ascii="Simplified Arabic" w:eastAsiaTheme="minorEastAsia" w:hAnsi="Simplified Arabic" w:cs="Simplified Arabic"/>
          <w:sz w:val="28"/>
          <w:szCs w:val="28"/>
        </w:rPr>
        <w:instrText>and</w:instrText>
      </w:r>
      <w:r w:rsidR="004543ED" w:rsidRPr="004F6B57">
        <w:rPr>
          <w:rFonts w:ascii="Simplified Arabic" w:eastAsiaTheme="minorEastAsia" w:hAnsi="Simplified Arabic" w:cs="Simplified Arabic"/>
          <w:sz w:val="28"/>
          <w:szCs w:val="28"/>
          <w:rtl/>
        </w:rPr>
        <w:instrText xml:space="preserve"> البحطيطى ٢٠٠٣)&lt;/</w:instrText>
      </w:r>
      <w:r w:rsidR="004543ED" w:rsidRPr="004F6B57">
        <w:rPr>
          <w:rFonts w:ascii="Simplified Arabic" w:eastAsiaTheme="minorEastAsia" w:hAnsi="Simplified Arabic" w:cs="Simplified Arabic"/>
          <w:sz w:val="28"/>
          <w:szCs w:val="28"/>
        </w:rPr>
        <w:instrText>DisplayText&gt;&lt;record&gt;&lt;rec-number&gt;9&lt;/rec-number&gt;&lt;foreign-keys&gt;&lt;key app="EN" db-id="arx0xefr155zvue2ewaxvs01pxt9x95fwers" timestamp="1456863429"&gt;9&lt;/key&gt;&lt;/foreign-keys&gt;&lt;ref-type name="Journal Article"&gt;17&lt;/ref-type&gt;&lt;contributors&gt;&lt;authors&gt;&lt;author</w:instrText>
      </w:r>
      <w:r w:rsidR="004543ED" w:rsidRPr="004F6B57">
        <w:rPr>
          <w:rFonts w:ascii="Simplified Arabic" w:eastAsiaTheme="minorEastAsia" w:hAnsi="Simplified Arabic" w:cs="Simplified Arabic"/>
          <w:sz w:val="28"/>
          <w:szCs w:val="28"/>
          <w:rtl/>
        </w:rPr>
        <w:instrText>&gt;عبدالمنعم العبدالمنعم&lt;/</w:instrText>
      </w:r>
      <w:r w:rsidR="004543ED" w:rsidRPr="004F6B57">
        <w:rPr>
          <w:rFonts w:ascii="Simplified Arabic" w:eastAsiaTheme="minorEastAsia" w:hAnsi="Simplified Arabic" w:cs="Simplified Arabic"/>
          <w:sz w:val="28"/>
          <w:szCs w:val="28"/>
        </w:rPr>
        <w:instrText>author&gt;&lt;author</w:instrText>
      </w:r>
      <w:r w:rsidR="004543ED" w:rsidRPr="004F6B57">
        <w:rPr>
          <w:rFonts w:ascii="Simplified Arabic" w:eastAsiaTheme="minorEastAsia" w:hAnsi="Simplified Arabic" w:cs="Simplified Arabic"/>
          <w:sz w:val="28"/>
          <w:szCs w:val="28"/>
          <w:rtl/>
        </w:rPr>
        <w:instrText>&gt;عبدالرحيم البحطيطى&lt;/</w:instrText>
      </w:r>
      <w:r w:rsidR="004543ED" w:rsidRPr="004F6B57">
        <w:rPr>
          <w:rFonts w:ascii="Simplified Arabic" w:eastAsiaTheme="minorEastAsia" w:hAnsi="Simplified Arabic" w:cs="Simplified Arabic"/>
          <w:sz w:val="28"/>
          <w:szCs w:val="28"/>
        </w:rPr>
        <w:instrText>author&gt;&lt;/authors&gt;&lt;/contributors&gt;&lt;titles&gt;&lt;title</w:instrText>
      </w:r>
      <w:r w:rsidR="004543ED" w:rsidRPr="004F6B57">
        <w:rPr>
          <w:rFonts w:ascii="Simplified Arabic" w:eastAsiaTheme="minorEastAsia" w:hAnsi="Simplified Arabic" w:cs="Simplified Arabic"/>
          <w:sz w:val="28"/>
          <w:szCs w:val="28"/>
          <w:rtl/>
        </w:rPr>
        <w:instrText>&gt;دور الانفاق العام على مشاريع البنية الاساسية في دعم الناتج المحلي وهيكل الاقتصاد القومي&lt;/</w:instrText>
      </w:r>
      <w:r w:rsidR="004543ED" w:rsidRPr="004F6B57">
        <w:rPr>
          <w:rFonts w:ascii="Simplified Arabic" w:eastAsiaTheme="minorEastAsia" w:hAnsi="Simplified Arabic" w:cs="Simplified Arabic"/>
          <w:sz w:val="28"/>
          <w:szCs w:val="28"/>
        </w:rPr>
        <w:instrText>title&gt;&lt;secondary-title</w:instrText>
      </w:r>
      <w:r w:rsidR="004543ED" w:rsidRPr="004F6B57">
        <w:rPr>
          <w:rFonts w:ascii="Simplified Arabic" w:eastAsiaTheme="minorEastAsia" w:hAnsi="Simplified Arabic" w:cs="Simplified Arabic"/>
          <w:sz w:val="28"/>
          <w:szCs w:val="28"/>
          <w:rtl/>
        </w:rPr>
        <w:instrText>&gt;المجلة المصرية للتنمية والتخطيط&lt;/</w:instrText>
      </w:r>
      <w:r w:rsidR="004543ED" w:rsidRPr="004F6B57">
        <w:rPr>
          <w:rFonts w:ascii="Simplified Arabic" w:eastAsiaTheme="minorEastAsia" w:hAnsi="Simplified Arabic" w:cs="Simplified Arabic"/>
          <w:sz w:val="28"/>
          <w:szCs w:val="28"/>
        </w:rPr>
        <w:instrText>secondary-title&gt;&lt;/titles&gt;&lt;periodical&gt;&lt;full-title</w:instrText>
      </w:r>
      <w:r w:rsidR="004543ED" w:rsidRPr="004F6B57">
        <w:rPr>
          <w:rFonts w:ascii="Simplified Arabic" w:eastAsiaTheme="minorEastAsia" w:hAnsi="Simplified Arabic" w:cs="Simplified Arabic"/>
          <w:sz w:val="28"/>
          <w:szCs w:val="28"/>
          <w:rtl/>
        </w:rPr>
        <w:instrText>&gt;المجلة المصرية للتنمية والتخطيط&lt;/</w:instrText>
      </w:r>
      <w:r w:rsidR="004543ED" w:rsidRPr="004F6B57">
        <w:rPr>
          <w:rFonts w:ascii="Simplified Arabic" w:eastAsiaTheme="minorEastAsia" w:hAnsi="Simplified Arabic" w:cs="Simplified Arabic"/>
          <w:sz w:val="28"/>
          <w:szCs w:val="28"/>
        </w:rPr>
        <w:instrText>full-title&gt;&lt;/periodical&gt;&lt;pages</w:instrText>
      </w:r>
      <w:r w:rsidR="004543ED" w:rsidRPr="004F6B57">
        <w:rPr>
          <w:rFonts w:ascii="Simplified Arabic" w:eastAsiaTheme="minorEastAsia" w:hAnsi="Simplified Arabic" w:cs="Simplified Arabic"/>
          <w:sz w:val="28"/>
          <w:szCs w:val="28"/>
          <w:rtl/>
        </w:rPr>
        <w:instrText>&gt;٩٦-١٢٠</w:instrText>
      </w:r>
      <w:r w:rsidR="004543ED" w:rsidRPr="004F6B57">
        <w:rPr>
          <w:rFonts w:ascii="Simplified Arabic" w:eastAsiaTheme="minorEastAsia" w:hAnsi="Simplified Arabic" w:cs="Simplified Arabic"/>
          <w:sz w:val="28"/>
          <w:szCs w:val="28"/>
        </w:rPr>
        <w:instrText>&lt;/pages&gt;&lt;section</w:instrText>
      </w:r>
      <w:r w:rsidR="004543ED" w:rsidRPr="004F6B57">
        <w:rPr>
          <w:rFonts w:ascii="Simplified Arabic" w:eastAsiaTheme="minorEastAsia" w:hAnsi="Simplified Arabic" w:cs="Simplified Arabic"/>
          <w:sz w:val="28"/>
          <w:szCs w:val="28"/>
          <w:rtl/>
        </w:rPr>
        <w:instrText>&gt;٩٦&lt;/</w:instrText>
      </w:r>
      <w:r w:rsidR="004543ED" w:rsidRPr="004F6B57">
        <w:rPr>
          <w:rFonts w:ascii="Simplified Arabic" w:eastAsiaTheme="minorEastAsia" w:hAnsi="Simplified Arabic" w:cs="Simplified Arabic"/>
          <w:sz w:val="28"/>
          <w:szCs w:val="28"/>
        </w:rPr>
        <w:instrText>section&gt;&lt;dates&gt;&lt;year</w:instrText>
      </w:r>
      <w:r w:rsidR="004543ED" w:rsidRPr="004F6B57">
        <w:rPr>
          <w:rFonts w:ascii="Simplified Arabic" w:eastAsiaTheme="minorEastAsia" w:hAnsi="Simplified Arabic" w:cs="Simplified Arabic"/>
          <w:sz w:val="28"/>
          <w:szCs w:val="28"/>
          <w:rtl/>
        </w:rPr>
        <w:instrText>&gt;٢٠٠٣</w:instrText>
      </w:r>
      <w:r w:rsidR="004543ED" w:rsidRPr="004F6B57">
        <w:rPr>
          <w:rFonts w:ascii="Simplified Arabic" w:eastAsiaTheme="minorEastAsia" w:hAnsi="Simplified Arabic" w:cs="Simplified Arabic"/>
          <w:sz w:val="28"/>
          <w:szCs w:val="28"/>
        </w:rPr>
        <w:instrText>&lt;/year&gt;&lt;/dates&gt;&lt;urls&gt;&lt;/urls&gt;&lt;/record&gt;&lt;/Cite&gt;&lt;/EndNote</w:instrText>
      </w:r>
      <w:r w:rsidR="004543ED" w:rsidRPr="004F6B57">
        <w:rPr>
          <w:rFonts w:ascii="Simplified Arabic" w:eastAsiaTheme="minorEastAsia" w:hAnsi="Simplified Arabic" w:cs="Simplified Arabic"/>
          <w:sz w:val="28"/>
          <w:szCs w:val="28"/>
          <w:rtl/>
        </w:rPr>
        <w:instrText>&gt;</w:instrText>
      </w:r>
      <w:r w:rsidR="004543ED" w:rsidRPr="004F6B57">
        <w:rPr>
          <w:rFonts w:ascii="Simplified Arabic" w:eastAsiaTheme="minorEastAsia" w:hAnsi="Simplified Arabic" w:cs="Simplified Arabic"/>
          <w:sz w:val="28"/>
          <w:szCs w:val="28"/>
          <w:rtl/>
        </w:rPr>
        <w:fldChar w:fldCharType="separate"/>
      </w:r>
      <w:r w:rsidR="004543ED" w:rsidRPr="004F6B57">
        <w:rPr>
          <w:rFonts w:ascii="Simplified Arabic" w:eastAsiaTheme="minorEastAsia" w:hAnsi="Simplified Arabic" w:cs="Simplified Arabic"/>
          <w:noProof/>
          <w:sz w:val="28"/>
          <w:szCs w:val="28"/>
          <w:rtl/>
        </w:rPr>
        <w:t xml:space="preserve">(العبدالمنعم </w:t>
      </w:r>
      <w:r w:rsidR="004543ED" w:rsidRPr="004F6B57">
        <w:rPr>
          <w:rFonts w:ascii="Simplified Arabic" w:eastAsiaTheme="minorEastAsia" w:hAnsi="Simplified Arabic" w:cs="Simplified Arabic"/>
          <w:noProof/>
          <w:sz w:val="28"/>
          <w:szCs w:val="28"/>
        </w:rPr>
        <w:t>and</w:t>
      </w:r>
      <w:r w:rsidR="004543ED" w:rsidRPr="004F6B57">
        <w:rPr>
          <w:rFonts w:ascii="Simplified Arabic" w:eastAsiaTheme="minorEastAsia" w:hAnsi="Simplified Arabic" w:cs="Simplified Arabic"/>
          <w:noProof/>
          <w:sz w:val="28"/>
          <w:szCs w:val="28"/>
          <w:rtl/>
        </w:rPr>
        <w:t xml:space="preserve"> البحطيطى ٢٠٠٣)</w:t>
      </w:r>
      <w:r w:rsidR="004543ED" w:rsidRPr="004F6B57">
        <w:rPr>
          <w:rFonts w:ascii="Simplified Arabic" w:eastAsiaTheme="minorEastAsia" w:hAnsi="Simplified Arabic" w:cs="Simplified Arabic"/>
          <w:sz w:val="28"/>
          <w:szCs w:val="28"/>
          <w:rtl/>
        </w:rPr>
        <w:fldChar w:fldCharType="end"/>
      </w:r>
      <w:r w:rsidR="004543ED" w:rsidRPr="004F6B57">
        <w:rPr>
          <w:rFonts w:ascii="Simplified Arabic" w:eastAsiaTheme="minorEastAsia" w:hAnsi="Simplified Arabic" w:cs="Simplified Arabic"/>
          <w:sz w:val="28"/>
          <w:szCs w:val="28"/>
        </w:rPr>
        <w:t>.</w:t>
      </w:r>
      <w:r w:rsidR="004543ED" w:rsidRPr="004F6B57">
        <w:rPr>
          <w:rFonts w:ascii="Simplified Arabic" w:eastAsiaTheme="minorEastAsia" w:hAnsi="Simplified Arabic" w:cs="Simplified Arabic"/>
          <w:sz w:val="28"/>
          <w:szCs w:val="28"/>
          <w:rtl/>
        </w:rPr>
        <w:t xml:space="preserve"> ويمثل </w:t>
      </w:r>
      <w:r w:rsidR="004543ED" w:rsidRPr="004F6B57">
        <w:rPr>
          <w:rFonts w:ascii="Simplified Arabic" w:eastAsiaTheme="minorEastAsia" w:hAnsi="Simplified Arabic" w:cs="Simplified Arabic"/>
          <w:sz w:val="28"/>
          <w:szCs w:val="28"/>
        </w:rPr>
        <w:t>X2</w:t>
      </w:r>
      <w:r w:rsidR="004543ED" w:rsidRPr="004F6B57">
        <w:rPr>
          <w:rFonts w:ascii="Simplified Arabic" w:eastAsiaTheme="minorEastAsia" w:hAnsi="Simplified Arabic" w:cs="Simplified Arabic"/>
          <w:sz w:val="28"/>
          <w:szCs w:val="28"/>
          <w:rtl/>
        </w:rPr>
        <w:t xml:space="preserve"> واردات السلع والخدمات، معبر عنها بنسبتها من الناتج المحلي الاجمالي</w:t>
      </w:r>
      <w:r w:rsidR="00582FD9" w:rsidRPr="004F6B57">
        <w:rPr>
          <w:rFonts w:ascii="Simplified Arabic" w:eastAsiaTheme="minorEastAsia" w:hAnsi="Simplified Arabic" w:cs="Simplified Arabic"/>
          <w:sz w:val="28"/>
          <w:szCs w:val="28"/>
          <w:rtl/>
        </w:rPr>
        <w:t>، حيث أن واردات السلع والخدمات تشكل منافس</w:t>
      </w:r>
      <w:r w:rsidR="0018495C" w:rsidRPr="004F6B57">
        <w:rPr>
          <w:rFonts w:ascii="Simplified Arabic" w:eastAsiaTheme="minorEastAsia" w:hAnsi="Simplified Arabic" w:cs="Simplified Arabic"/>
          <w:sz w:val="28"/>
          <w:szCs w:val="28"/>
          <w:rtl/>
        </w:rPr>
        <w:t>ًا محليًا ل</w:t>
      </w:r>
      <w:r w:rsidR="00582FD9" w:rsidRPr="004F6B57">
        <w:rPr>
          <w:rFonts w:ascii="Simplified Arabic" w:eastAsiaTheme="minorEastAsia" w:hAnsi="Simplified Arabic" w:cs="Simplified Arabic"/>
          <w:sz w:val="28"/>
          <w:szCs w:val="28"/>
          <w:rtl/>
        </w:rPr>
        <w:t>منتجات القطاع الخاص</w:t>
      </w:r>
      <w:r w:rsidR="004543ED" w:rsidRPr="004F6B57">
        <w:rPr>
          <w:rFonts w:ascii="Simplified Arabic" w:eastAsiaTheme="minorEastAsia" w:hAnsi="Simplified Arabic" w:cs="Simplified Arabic"/>
          <w:sz w:val="28"/>
          <w:szCs w:val="28"/>
          <w:rtl/>
        </w:rPr>
        <w:t xml:space="preserve">. ويعبر </w:t>
      </w:r>
      <w:r w:rsidR="004543ED" w:rsidRPr="004F6B57">
        <w:rPr>
          <w:rFonts w:ascii="Simplified Arabic" w:eastAsiaTheme="minorEastAsia" w:hAnsi="Simplified Arabic" w:cs="Simplified Arabic"/>
          <w:sz w:val="28"/>
          <w:szCs w:val="28"/>
        </w:rPr>
        <w:t>X3</w:t>
      </w:r>
      <w:r w:rsidR="004543ED" w:rsidRPr="004F6B57">
        <w:rPr>
          <w:rFonts w:ascii="Simplified Arabic" w:eastAsiaTheme="minorEastAsia" w:hAnsi="Simplified Arabic" w:cs="Simplified Arabic"/>
          <w:sz w:val="28"/>
          <w:szCs w:val="28"/>
          <w:rtl/>
        </w:rPr>
        <w:t xml:space="preserve"> عن الانفتاح على النظام الإنتاجي العالمي مقاسًا بنسبة الاستثمار الأجنبي من الناتج المحلي الإجمالي، ويعد تأثيره موجب وكبير على القطاع الخاص، حيث أوضحت دراسة </w:t>
      </w:r>
      <w:r w:rsidR="009E34A8">
        <w:rPr>
          <w:rFonts w:ascii="Simplified Arabic" w:eastAsiaTheme="minorEastAsia" w:hAnsi="Simplified Arabic" w:cs="Simplified Arabic"/>
          <w:sz w:val="28"/>
          <w:szCs w:val="28"/>
          <w:rtl/>
        </w:rPr>
        <w:fldChar w:fldCharType="begin"/>
      </w:r>
      <w:r w:rsidR="009E34A8">
        <w:rPr>
          <w:rFonts w:ascii="Simplified Arabic" w:eastAsiaTheme="minorEastAsia" w:hAnsi="Simplified Arabic" w:cs="Simplified Arabic"/>
          <w:sz w:val="28"/>
          <w:szCs w:val="28"/>
          <w:rtl/>
        </w:rPr>
        <w:instrText xml:space="preserve"> </w:instrText>
      </w:r>
      <w:r w:rsidR="009E34A8">
        <w:rPr>
          <w:rFonts w:ascii="Simplified Arabic" w:eastAsiaTheme="minorEastAsia" w:hAnsi="Simplified Arabic" w:cs="Simplified Arabic"/>
          <w:sz w:val="28"/>
          <w:szCs w:val="28"/>
        </w:rPr>
        <w:instrText>ADDIN EN.CITE &lt;EndNote&gt;&lt;Cite&gt;&lt;Author</w:instrText>
      </w:r>
      <w:r w:rsidR="009E34A8">
        <w:rPr>
          <w:rFonts w:ascii="Simplified Arabic" w:eastAsiaTheme="minorEastAsia" w:hAnsi="Simplified Arabic" w:cs="Simplified Arabic"/>
          <w:sz w:val="28"/>
          <w:szCs w:val="28"/>
          <w:rtl/>
        </w:rPr>
        <w:instrText>&gt;مصطفى&lt;/</w:instrText>
      </w:r>
      <w:r w:rsidR="009E34A8">
        <w:rPr>
          <w:rFonts w:ascii="Simplified Arabic" w:eastAsiaTheme="minorEastAsia" w:hAnsi="Simplified Arabic" w:cs="Simplified Arabic"/>
          <w:sz w:val="28"/>
          <w:szCs w:val="28"/>
        </w:rPr>
        <w:instrText>Author&gt;&lt;Year&gt;2009&lt;/Year&gt;&lt;RecNum&gt;27&lt;/RecNum&gt;&lt;DisplayText</w:instrText>
      </w:r>
      <w:r w:rsidR="009E34A8">
        <w:rPr>
          <w:rFonts w:ascii="Simplified Arabic" w:eastAsiaTheme="minorEastAsia" w:hAnsi="Simplified Arabic" w:cs="Simplified Arabic"/>
          <w:sz w:val="28"/>
          <w:szCs w:val="28"/>
          <w:rtl/>
        </w:rPr>
        <w:instrText>&gt;(مصطفى 2009)&lt;/</w:instrText>
      </w:r>
      <w:r w:rsidR="009E34A8">
        <w:rPr>
          <w:rFonts w:ascii="Simplified Arabic" w:eastAsiaTheme="minorEastAsia" w:hAnsi="Simplified Arabic" w:cs="Simplified Arabic"/>
          <w:sz w:val="28"/>
          <w:szCs w:val="28"/>
        </w:rPr>
        <w:instrText>DisplayText&gt;&lt;record&gt;&lt;rec-number&gt;27&lt;/rec-number&gt;&lt;foreign-keys&gt;&lt;key app="EN" db-id="vevfe9w2sww0dce9sdavxaap9pwexr9rtw90" timestamp="146101365</w:instrText>
      </w:r>
      <w:r w:rsidR="009E34A8">
        <w:rPr>
          <w:rFonts w:ascii="Simplified Arabic" w:eastAsiaTheme="minorEastAsia" w:hAnsi="Simplified Arabic" w:cs="Simplified Arabic"/>
          <w:sz w:val="28"/>
          <w:szCs w:val="28"/>
          <w:rtl/>
        </w:rPr>
        <w:instrText>1"&gt;27&lt;/</w:instrText>
      </w:r>
      <w:r w:rsidR="009E34A8">
        <w:rPr>
          <w:rFonts w:ascii="Simplified Arabic" w:eastAsiaTheme="minorEastAsia" w:hAnsi="Simplified Arabic" w:cs="Simplified Arabic"/>
          <w:sz w:val="28"/>
          <w:szCs w:val="28"/>
        </w:rPr>
        <w:instrText>key&gt;&lt;/foreign-keys&gt;&lt;ref-type name="Journal Article"&gt;17&lt;/ref-type&gt;&lt;contributors&gt;&lt;authors&gt;&lt;author&gt;&lt;style face="normal" font="default" charset="178" size="100%</w:instrText>
      </w:r>
      <w:r w:rsidR="009E34A8">
        <w:rPr>
          <w:rFonts w:ascii="Simplified Arabic" w:eastAsiaTheme="minorEastAsia" w:hAnsi="Simplified Arabic" w:cs="Simplified Arabic"/>
          <w:sz w:val="28"/>
          <w:szCs w:val="28"/>
          <w:rtl/>
        </w:rPr>
        <w:instrText>"&gt;منار مصطفى&lt;/</w:instrText>
      </w:r>
      <w:r w:rsidR="009E34A8">
        <w:rPr>
          <w:rFonts w:ascii="Simplified Arabic" w:eastAsiaTheme="minorEastAsia" w:hAnsi="Simplified Arabic" w:cs="Simplified Arabic"/>
          <w:sz w:val="28"/>
          <w:szCs w:val="28"/>
        </w:rPr>
        <w:instrText>style&gt;&lt;/author&gt;&lt;/authors&gt;&lt;/contributors&gt;&lt;titles&gt;&lt;title&gt;&lt;style face="normal" font="default" charset="178" size="100%</w:instrText>
      </w:r>
      <w:r w:rsidR="009E34A8">
        <w:rPr>
          <w:rFonts w:ascii="Simplified Arabic" w:eastAsiaTheme="minorEastAsia" w:hAnsi="Simplified Arabic" w:cs="Simplified Arabic"/>
          <w:sz w:val="28"/>
          <w:szCs w:val="28"/>
          <w:rtl/>
        </w:rPr>
        <w:instrText>"&gt;نمو القطاع الخاص: دراسة قياسية للوضع المصري خلال الفترة 1981-2007&lt;/</w:instrText>
      </w:r>
      <w:r w:rsidR="009E34A8">
        <w:rPr>
          <w:rFonts w:ascii="Simplified Arabic" w:eastAsiaTheme="minorEastAsia" w:hAnsi="Simplified Arabic" w:cs="Simplified Arabic"/>
          <w:sz w:val="28"/>
          <w:szCs w:val="28"/>
        </w:rPr>
        <w:instrText>style&gt;&lt;/title&gt;&lt;secondary-title&gt;&lt;style face="normal" font="default" charset="178" size="100%</w:instrText>
      </w:r>
      <w:r w:rsidR="009E34A8">
        <w:rPr>
          <w:rFonts w:ascii="Simplified Arabic" w:eastAsiaTheme="minorEastAsia" w:hAnsi="Simplified Arabic" w:cs="Simplified Arabic"/>
          <w:sz w:val="28"/>
          <w:szCs w:val="28"/>
          <w:rtl/>
        </w:rPr>
        <w:instrText>"&gt;مجلة مصر المعاصرة&lt;/</w:instrText>
      </w:r>
      <w:r w:rsidR="009E34A8">
        <w:rPr>
          <w:rFonts w:ascii="Simplified Arabic" w:eastAsiaTheme="minorEastAsia" w:hAnsi="Simplified Arabic" w:cs="Simplified Arabic"/>
          <w:sz w:val="28"/>
          <w:szCs w:val="28"/>
        </w:rPr>
        <w:instrText>style&gt;&lt;/secondary-title&gt;&lt;/titles&gt;&lt;periodical&gt;&lt;full-title</w:instrText>
      </w:r>
      <w:r w:rsidR="009E34A8">
        <w:rPr>
          <w:rFonts w:ascii="Simplified Arabic" w:eastAsiaTheme="minorEastAsia" w:hAnsi="Simplified Arabic" w:cs="Simplified Arabic"/>
          <w:sz w:val="28"/>
          <w:szCs w:val="28"/>
          <w:rtl/>
        </w:rPr>
        <w:instrText>&gt;مجلة مصر المعاصرة&lt;/</w:instrText>
      </w:r>
      <w:r w:rsidR="009E34A8">
        <w:rPr>
          <w:rFonts w:ascii="Simplified Arabic" w:eastAsiaTheme="minorEastAsia" w:hAnsi="Simplified Arabic" w:cs="Simplified Arabic"/>
          <w:sz w:val="28"/>
          <w:szCs w:val="28"/>
        </w:rPr>
        <w:instrText>full-title&gt;&lt;/periodical&gt;&lt;pages&gt;&lt;style face="normal" font="default" charset="178" size="100%"&gt;197-163&lt;/style&gt;&lt;/pages&gt;&lt;volume&gt;&lt;style face="normal" font="default" charset="178" size="100%"&gt;100&lt;/style&gt;&lt;/volume&gt;&lt;number&gt;&lt;style face="normal" font="default" charset="178" size="100%"&gt;493&lt;/style&gt;&lt;/number&gt;&lt;dates&gt;&lt;year&gt;&lt;style face="normal" font="default" charset="178" size="100%"&gt;2009&lt;/style&gt;&lt;/year&gt;&lt;/dates&gt;&lt;urls&gt;&lt;/urls&gt;&lt;/record&gt;&lt;/Cite&gt;&lt;/EndNote</w:instrText>
      </w:r>
      <w:r w:rsidR="009E34A8">
        <w:rPr>
          <w:rFonts w:ascii="Simplified Arabic" w:eastAsiaTheme="minorEastAsia" w:hAnsi="Simplified Arabic" w:cs="Simplified Arabic"/>
          <w:sz w:val="28"/>
          <w:szCs w:val="28"/>
          <w:rtl/>
        </w:rPr>
        <w:instrText>&gt;</w:instrText>
      </w:r>
      <w:r w:rsidR="009E34A8">
        <w:rPr>
          <w:rFonts w:ascii="Simplified Arabic" w:eastAsiaTheme="minorEastAsia" w:hAnsi="Simplified Arabic" w:cs="Simplified Arabic"/>
          <w:sz w:val="28"/>
          <w:szCs w:val="28"/>
          <w:rtl/>
        </w:rPr>
        <w:fldChar w:fldCharType="separate"/>
      </w:r>
      <w:r w:rsidR="009E34A8">
        <w:rPr>
          <w:rFonts w:ascii="Simplified Arabic" w:eastAsiaTheme="minorEastAsia" w:hAnsi="Simplified Arabic" w:cs="Simplified Arabic"/>
          <w:noProof/>
          <w:sz w:val="28"/>
          <w:szCs w:val="28"/>
          <w:rtl/>
        </w:rPr>
        <w:t>(مصطفى 2009)</w:t>
      </w:r>
      <w:r w:rsidR="009E34A8">
        <w:rPr>
          <w:rFonts w:ascii="Simplified Arabic" w:eastAsiaTheme="minorEastAsia" w:hAnsi="Simplified Arabic" w:cs="Simplified Arabic"/>
          <w:sz w:val="28"/>
          <w:szCs w:val="28"/>
          <w:rtl/>
        </w:rPr>
        <w:fldChar w:fldCharType="end"/>
      </w:r>
      <w:r w:rsidR="004543ED" w:rsidRPr="004F6B57">
        <w:rPr>
          <w:rFonts w:ascii="Simplified Arabic" w:eastAsiaTheme="minorEastAsia" w:hAnsi="Simplified Arabic" w:cs="Simplified Arabic"/>
          <w:sz w:val="28"/>
          <w:szCs w:val="28"/>
          <w:rtl/>
        </w:rPr>
        <w:t xml:space="preserve"> أن الانفتاح على النظام الإنتاجي العالمي وتشجيع ال</w:t>
      </w:r>
      <w:r w:rsidR="00582FD9" w:rsidRPr="004F6B57">
        <w:rPr>
          <w:rFonts w:ascii="Simplified Arabic" w:eastAsiaTheme="minorEastAsia" w:hAnsi="Simplified Arabic" w:cs="Simplified Arabic"/>
          <w:sz w:val="28"/>
          <w:szCs w:val="28"/>
          <w:rtl/>
        </w:rPr>
        <w:t>استثمارات الأجنبية المباشرة، ساه</w:t>
      </w:r>
      <w:r w:rsidR="004543ED" w:rsidRPr="004F6B57">
        <w:rPr>
          <w:rFonts w:ascii="Simplified Arabic" w:eastAsiaTheme="minorEastAsia" w:hAnsi="Simplified Arabic" w:cs="Simplified Arabic"/>
          <w:sz w:val="28"/>
          <w:szCs w:val="28"/>
          <w:rtl/>
        </w:rPr>
        <w:t>م في تشجيع استثمارات القطاع الخاص، وتنميته من خلال توفير اللازم لإنشاء المشروعات الجديدة والتوسع في المشروعات القائمة، وتوفير الخبرات التسويقية والتنظيمية والادارية، إضافة الى إمكانية التعريف بالفنون الإنتاجية الجديدة ونقل التكن</w:t>
      </w:r>
      <w:r w:rsidR="004E5BCE">
        <w:rPr>
          <w:rFonts w:ascii="Simplified Arabic" w:eastAsiaTheme="minorEastAsia" w:hAnsi="Simplified Arabic" w:cs="Simplified Arabic" w:hint="cs"/>
          <w:sz w:val="28"/>
          <w:szCs w:val="28"/>
          <w:rtl/>
        </w:rPr>
        <w:t>و</w:t>
      </w:r>
      <w:r w:rsidR="004543ED" w:rsidRPr="004F6B57">
        <w:rPr>
          <w:rFonts w:ascii="Simplified Arabic" w:eastAsiaTheme="minorEastAsia" w:hAnsi="Simplified Arabic" w:cs="Simplified Arabic"/>
          <w:sz w:val="28"/>
          <w:szCs w:val="28"/>
          <w:rtl/>
        </w:rPr>
        <w:t xml:space="preserve">لوجيا. ويمثل </w:t>
      </w:r>
      <w:r w:rsidR="004543ED" w:rsidRPr="004F6B57">
        <w:rPr>
          <w:rFonts w:ascii="Simplified Arabic" w:eastAsiaTheme="minorEastAsia" w:hAnsi="Simplified Arabic" w:cs="Simplified Arabic"/>
          <w:sz w:val="28"/>
          <w:szCs w:val="28"/>
        </w:rPr>
        <w:t>X4</w:t>
      </w:r>
      <w:r w:rsidR="004543ED" w:rsidRPr="004F6B57">
        <w:rPr>
          <w:rFonts w:ascii="Simplified Arabic" w:eastAsiaTheme="minorEastAsia" w:hAnsi="Simplified Arabic" w:cs="Simplified Arabic"/>
          <w:sz w:val="28"/>
          <w:szCs w:val="28"/>
          <w:rtl/>
        </w:rPr>
        <w:t xml:space="preserve"> السياسة المالية،</w:t>
      </w:r>
      <w:r w:rsidR="00582FD9" w:rsidRPr="004F6B57">
        <w:rPr>
          <w:rFonts w:ascii="Simplified Arabic" w:eastAsiaTheme="minorEastAsia" w:hAnsi="Simplified Arabic" w:cs="Simplified Arabic"/>
          <w:sz w:val="28"/>
          <w:szCs w:val="28"/>
          <w:rtl/>
        </w:rPr>
        <w:t xml:space="preserve"> معبر عنها بنسبة صافي الميزانية </w:t>
      </w:r>
      <w:r w:rsidR="00582FD9" w:rsidRPr="004F6B57">
        <w:rPr>
          <w:rFonts w:ascii="Simplified Arabic" w:eastAsiaTheme="minorEastAsia" w:hAnsi="Simplified Arabic" w:cs="Simplified Arabic"/>
          <w:sz w:val="28"/>
          <w:szCs w:val="28"/>
          <w:rtl/>
        </w:rPr>
        <w:lastRenderedPageBreak/>
        <w:t>الحكومية من الناتج المحلي الإجمالي</w:t>
      </w:r>
      <w:r w:rsidR="004543ED" w:rsidRPr="004F6B57">
        <w:rPr>
          <w:rFonts w:ascii="Simplified Arabic" w:eastAsiaTheme="minorEastAsia" w:hAnsi="Simplified Arabic" w:cs="Simplified Arabic"/>
          <w:sz w:val="28"/>
          <w:szCs w:val="28"/>
          <w:rtl/>
        </w:rPr>
        <w:t xml:space="preserve"> حيث بين</w:t>
      </w:r>
      <w:r w:rsidR="009E34A8">
        <w:rPr>
          <w:rFonts w:ascii="Simplified Arabic" w:eastAsiaTheme="minorEastAsia" w:hAnsi="Simplified Arabic" w:cs="Simplified Arabic" w:hint="cs"/>
          <w:sz w:val="28"/>
          <w:szCs w:val="28"/>
          <w:rtl/>
        </w:rPr>
        <w:t xml:space="preserve"> </w:t>
      </w:r>
      <w:r w:rsidR="009E34A8">
        <w:rPr>
          <w:rFonts w:ascii="Simplified Arabic" w:eastAsiaTheme="minorEastAsia" w:hAnsi="Simplified Arabic" w:cs="Simplified Arabic"/>
          <w:sz w:val="28"/>
          <w:szCs w:val="28"/>
          <w:rtl/>
        </w:rPr>
        <w:fldChar w:fldCharType="begin"/>
      </w:r>
      <w:r w:rsidR="009E34A8">
        <w:rPr>
          <w:rFonts w:ascii="Simplified Arabic" w:eastAsiaTheme="minorEastAsia" w:hAnsi="Simplified Arabic" w:cs="Simplified Arabic"/>
          <w:sz w:val="28"/>
          <w:szCs w:val="28"/>
          <w:rtl/>
        </w:rPr>
        <w:instrText xml:space="preserve"> </w:instrText>
      </w:r>
      <w:r w:rsidR="009E34A8">
        <w:rPr>
          <w:rFonts w:ascii="Simplified Arabic" w:eastAsiaTheme="minorEastAsia" w:hAnsi="Simplified Arabic" w:cs="Simplified Arabic"/>
          <w:sz w:val="28"/>
          <w:szCs w:val="28"/>
        </w:rPr>
        <w:instrText>ADDIN EN.CITE &lt;EndNote&gt;&lt;Cite&gt;&lt;Author</w:instrText>
      </w:r>
      <w:r w:rsidR="009E34A8">
        <w:rPr>
          <w:rFonts w:ascii="Simplified Arabic" w:eastAsiaTheme="minorEastAsia" w:hAnsi="Simplified Arabic" w:cs="Simplified Arabic"/>
          <w:sz w:val="28"/>
          <w:szCs w:val="28"/>
          <w:rtl/>
        </w:rPr>
        <w:instrText>&gt;مصطفى&lt;/</w:instrText>
      </w:r>
      <w:r w:rsidR="009E34A8">
        <w:rPr>
          <w:rFonts w:ascii="Simplified Arabic" w:eastAsiaTheme="minorEastAsia" w:hAnsi="Simplified Arabic" w:cs="Simplified Arabic"/>
          <w:sz w:val="28"/>
          <w:szCs w:val="28"/>
        </w:rPr>
        <w:instrText>Author&gt;&lt;Year&gt;2009&lt;/Year&gt;&lt;RecNum&gt;27&lt;/RecNum&gt;&lt;DisplayText</w:instrText>
      </w:r>
      <w:r w:rsidR="009E34A8">
        <w:rPr>
          <w:rFonts w:ascii="Simplified Arabic" w:eastAsiaTheme="minorEastAsia" w:hAnsi="Simplified Arabic" w:cs="Simplified Arabic"/>
          <w:sz w:val="28"/>
          <w:szCs w:val="28"/>
          <w:rtl/>
        </w:rPr>
        <w:instrText>&gt;(مصطفى 2009)&lt;/</w:instrText>
      </w:r>
      <w:r w:rsidR="009E34A8">
        <w:rPr>
          <w:rFonts w:ascii="Simplified Arabic" w:eastAsiaTheme="minorEastAsia" w:hAnsi="Simplified Arabic" w:cs="Simplified Arabic"/>
          <w:sz w:val="28"/>
          <w:szCs w:val="28"/>
        </w:rPr>
        <w:instrText>DisplayText&gt;&lt;record&gt;&lt;rec-number&gt;27&lt;/rec-number&gt;&lt;foreign-keys&gt;&lt;key app="EN" db-id="vevfe9w2sww0dce9sdavxaap9pwexr9rtw90" timestamp="146101365</w:instrText>
      </w:r>
      <w:r w:rsidR="009E34A8">
        <w:rPr>
          <w:rFonts w:ascii="Simplified Arabic" w:eastAsiaTheme="minorEastAsia" w:hAnsi="Simplified Arabic" w:cs="Simplified Arabic"/>
          <w:sz w:val="28"/>
          <w:szCs w:val="28"/>
          <w:rtl/>
        </w:rPr>
        <w:instrText>1"&gt;27&lt;/</w:instrText>
      </w:r>
      <w:r w:rsidR="009E34A8">
        <w:rPr>
          <w:rFonts w:ascii="Simplified Arabic" w:eastAsiaTheme="minorEastAsia" w:hAnsi="Simplified Arabic" w:cs="Simplified Arabic"/>
          <w:sz w:val="28"/>
          <w:szCs w:val="28"/>
        </w:rPr>
        <w:instrText>key&gt;&lt;/foreign-keys&gt;&lt;ref-type name="Journal Article"&gt;17&lt;/ref-type&gt;&lt;contributors&gt;&lt;authors&gt;&lt;author&gt;&lt;style face="normal" font="default" charset="178" size="100%</w:instrText>
      </w:r>
      <w:r w:rsidR="009E34A8">
        <w:rPr>
          <w:rFonts w:ascii="Simplified Arabic" w:eastAsiaTheme="minorEastAsia" w:hAnsi="Simplified Arabic" w:cs="Simplified Arabic"/>
          <w:sz w:val="28"/>
          <w:szCs w:val="28"/>
          <w:rtl/>
        </w:rPr>
        <w:instrText>"&gt;منار مصطفى&lt;/</w:instrText>
      </w:r>
      <w:r w:rsidR="009E34A8">
        <w:rPr>
          <w:rFonts w:ascii="Simplified Arabic" w:eastAsiaTheme="minorEastAsia" w:hAnsi="Simplified Arabic" w:cs="Simplified Arabic"/>
          <w:sz w:val="28"/>
          <w:szCs w:val="28"/>
        </w:rPr>
        <w:instrText>style&gt;&lt;/author&gt;&lt;/authors&gt;&lt;/contributors&gt;&lt;titles&gt;&lt;title&gt;&lt;style face="normal" font="default" charset="178" size="100%</w:instrText>
      </w:r>
      <w:r w:rsidR="009E34A8">
        <w:rPr>
          <w:rFonts w:ascii="Simplified Arabic" w:eastAsiaTheme="minorEastAsia" w:hAnsi="Simplified Arabic" w:cs="Simplified Arabic"/>
          <w:sz w:val="28"/>
          <w:szCs w:val="28"/>
          <w:rtl/>
        </w:rPr>
        <w:instrText>"&gt;نمو القطاع الخاص: دراسة قياسية للوضع المصري خلال الفترة 1981-2007&lt;/</w:instrText>
      </w:r>
      <w:r w:rsidR="009E34A8">
        <w:rPr>
          <w:rFonts w:ascii="Simplified Arabic" w:eastAsiaTheme="minorEastAsia" w:hAnsi="Simplified Arabic" w:cs="Simplified Arabic"/>
          <w:sz w:val="28"/>
          <w:szCs w:val="28"/>
        </w:rPr>
        <w:instrText>style&gt;&lt;/title&gt;&lt;secondary-title&gt;&lt;style face="normal" font="default" charset="178" size="100%</w:instrText>
      </w:r>
      <w:r w:rsidR="009E34A8">
        <w:rPr>
          <w:rFonts w:ascii="Simplified Arabic" w:eastAsiaTheme="minorEastAsia" w:hAnsi="Simplified Arabic" w:cs="Simplified Arabic"/>
          <w:sz w:val="28"/>
          <w:szCs w:val="28"/>
          <w:rtl/>
        </w:rPr>
        <w:instrText>"&gt;مجلة مصر المعاصرة&lt;/</w:instrText>
      </w:r>
      <w:r w:rsidR="009E34A8">
        <w:rPr>
          <w:rFonts w:ascii="Simplified Arabic" w:eastAsiaTheme="minorEastAsia" w:hAnsi="Simplified Arabic" w:cs="Simplified Arabic"/>
          <w:sz w:val="28"/>
          <w:szCs w:val="28"/>
        </w:rPr>
        <w:instrText>style&gt;&lt;/secondary-title&gt;&lt;/titles&gt;&lt;periodical&gt;&lt;full-title</w:instrText>
      </w:r>
      <w:r w:rsidR="009E34A8">
        <w:rPr>
          <w:rFonts w:ascii="Simplified Arabic" w:eastAsiaTheme="minorEastAsia" w:hAnsi="Simplified Arabic" w:cs="Simplified Arabic"/>
          <w:sz w:val="28"/>
          <w:szCs w:val="28"/>
          <w:rtl/>
        </w:rPr>
        <w:instrText>&gt;مجلة مصر المعاصرة&lt;/</w:instrText>
      </w:r>
      <w:r w:rsidR="009E34A8">
        <w:rPr>
          <w:rFonts w:ascii="Simplified Arabic" w:eastAsiaTheme="minorEastAsia" w:hAnsi="Simplified Arabic" w:cs="Simplified Arabic"/>
          <w:sz w:val="28"/>
          <w:szCs w:val="28"/>
        </w:rPr>
        <w:instrText>full-title&gt;&lt;/periodical&gt;&lt;pages&gt;&lt;style face="normal" font="default" charset="178" size="100%"&gt;197-163&lt;/style&gt;&lt;/pages&gt;&lt;volume&gt;&lt;style face="normal" font="default" charset="178" size="100%"&gt;100&lt;/style&gt;&lt;/volume&gt;&lt;number&gt;&lt;style face="normal" font="default" charset="178" size="100%"&gt;493&lt;/style&gt;&lt;/number&gt;&lt;dates&gt;&lt;year&gt;&lt;style face="normal" font="default" charset="178" size="100%"&gt;2009&lt;/style&gt;&lt;/year&gt;&lt;/dates&gt;&lt;urls&gt;&lt;/urls&gt;&lt;/record&gt;&lt;/Cite&gt;&lt;/EndNote</w:instrText>
      </w:r>
      <w:r w:rsidR="009E34A8">
        <w:rPr>
          <w:rFonts w:ascii="Simplified Arabic" w:eastAsiaTheme="minorEastAsia" w:hAnsi="Simplified Arabic" w:cs="Simplified Arabic"/>
          <w:sz w:val="28"/>
          <w:szCs w:val="28"/>
          <w:rtl/>
        </w:rPr>
        <w:instrText>&gt;</w:instrText>
      </w:r>
      <w:r w:rsidR="009E34A8">
        <w:rPr>
          <w:rFonts w:ascii="Simplified Arabic" w:eastAsiaTheme="minorEastAsia" w:hAnsi="Simplified Arabic" w:cs="Simplified Arabic"/>
          <w:sz w:val="28"/>
          <w:szCs w:val="28"/>
          <w:rtl/>
        </w:rPr>
        <w:fldChar w:fldCharType="separate"/>
      </w:r>
      <w:r w:rsidR="009E34A8">
        <w:rPr>
          <w:rFonts w:ascii="Simplified Arabic" w:eastAsiaTheme="minorEastAsia" w:hAnsi="Simplified Arabic" w:cs="Simplified Arabic"/>
          <w:noProof/>
          <w:sz w:val="28"/>
          <w:szCs w:val="28"/>
          <w:rtl/>
        </w:rPr>
        <w:t>(مصطفى 2009)</w:t>
      </w:r>
      <w:r w:rsidR="009E34A8">
        <w:rPr>
          <w:rFonts w:ascii="Simplified Arabic" w:eastAsiaTheme="minorEastAsia" w:hAnsi="Simplified Arabic" w:cs="Simplified Arabic"/>
          <w:sz w:val="28"/>
          <w:szCs w:val="28"/>
          <w:rtl/>
        </w:rPr>
        <w:fldChar w:fldCharType="end"/>
      </w:r>
      <w:r w:rsidR="004543ED" w:rsidRPr="004F6B57">
        <w:rPr>
          <w:rFonts w:ascii="Simplified Arabic" w:eastAsiaTheme="minorEastAsia" w:hAnsi="Simplified Arabic" w:cs="Simplified Arabic"/>
          <w:sz w:val="28"/>
          <w:szCs w:val="28"/>
          <w:rtl/>
        </w:rPr>
        <w:t xml:space="preserve"> أن أثر عجز الميزانية الحكومية على الاستثمار الخاص سالب وإن كان ضعيف، مما يشير الى أن زيادة العجز وما يترتب عليه من توجه حكومي نحو التخفيض المتدرج للإنفاق العام وترشيد الدعم والتطوير، لها أثر سلبي على الاستثمار الخاص، أما فائض الميزانية الحكومية</w:t>
      </w:r>
      <w:r w:rsidRPr="004F6B57">
        <w:rPr>
          <w:rFonts w:ascii="Simplified Arabic" w:eastAsiaTheme="minorEastAsia" w:hAnsi="Simplified Arabic" w:cs="Simplified Arabic"/>
          <w:sz w:val="28"/>
          <w:szCs w:val="28"/>
          <w:rtl/>
        </w:rPr>
        <w:t xml:space="preserve"> على العكس تمامًا فتأثيره موجب. ويعبر </w:t>
      </w:r>
      <w:r w:rsidRPr="004F6B57">
        <w:rPr>
          <w:rFonts w:ascii="Simplified Arabic" w:eastAsiaTheme="minorEastAsia" w:hAnsi="Simplified Arabic" w:cs="Simplified Arabic"/>
          <w:sz w:val="28"/>
          <w:szCs w:val="28"/>
        </w:rPr>
        <w:sym w:font="Symbol" w:char="F06D"/>
      </w:r>
      <w:r w:rsidRPr="004F6B57">
        <w:rPr>
          <w:rFonts w:ascii="Simplified Arabic" w:eastAsiaTheme="minorEastAsia" w:hAnsi="Simplified Arabic" w:cs="Simplified Arabic"/>
          <w:sz w:val="28"/>
          <w:szCs w:val="28"/>
          <w:rtl/>
        </w:rPr>
        <w:t xml:space="preserve"> عن المتغير العشوائي للنموذج. </w:t>
      </w:r>
      <w:r w:rsidR="004543ED" w:rsidRPr="004F6B57">
        <w:rPr>
          <w:rFonts w:ascii="Simplified Arabic" w:eastAsiaTheme="minorEastAsia" w:hAnsi="Simplified Arabic" w:cs="Simplified Arabic"/>
          <w:sz w:val="28"/>
          <w:szCs w:val="28"/>
          <w:rtl/>
        </w:rPr>
        <w:t>وقد تم الاعتماد في الحصول على بيانات النموذج على مؤسسة النقد العربي السعودي والبنك الدولي.</w:t>
      </w:r>
    </w:p>
    <w:p w14:paraId="0E10744C" w14:textId="0CB299A7" w:rsidR="004543ED" w:rsidRPr="004F6B57" w:rsidRDefault="004543ED" w:rsidP="00606E21">
      <w:pPr>
        <w:bidi/>
        <w:spacing w:before="30" w:afterLines="30" w:after="72"/>
        <w:ind w:firstLine="340"/>
        <w:jc w:val="both"/>
        <w:rPr>
          <w:rFonts w:ascii="Simplified Arabic" w:eastAsiaTheme="minorEastAsia" w:hAnsi="Simplified Arabic" w:cs="Simplified Arabic"/>
          <w:b/>
          <w:bCs/>
          <w:sz w:val="28"/>
          <w:szCs w:val="28"/>
          <w:rtl/>
        </w:rPr>
      </w:pPr>
      <w:r w:rsidRPr="004F6B57">
        <w:rPr>
          <w:rFonts w:ascii="Simplified Arabic" w:eastAsiaTheme="minorEastAsia" w:hAnsi="Simplified Arabic" w:cs="Simplified Arabic"/>
          <w:b/>
          <w:bCs/>
          <w:sz w:val="28"/>
          <w:szCs w:val="28"/>
          <w:rtl/>
        </w:rPr>
        <w:t>٣/</w:t>
      </w:r>
      <w:r w:rsidR="00582FD9" w:rsidRPr="004F6B57">
        <w:rPr>
          <w:rFonts w:ascii="Simplified Arabic" w:eastAsiaTheme="minorEastAsia" w:hAnsi="Simplified Arabic" w:cs="Simplified Arabic"/>
          <w:b/>
          <w:bCs/>
          <w:sz w:val="28"/>
          <w:szCs w:val="28"/>
          <w:rtl/>
        </w:rPr>
        <w:t>١</w:t>
      </w:r>
      <w:r w:rsidRPr="004F6B57">
        <w:rPr>
          <w:rFonts w:ascii="Simplified Arabic" w:eastAsiaTheme="minorEastAsia" w:hAnsi="Simplified Arabic" w:cs="Simplified Arabic"/>
          <w:b/>
          <w:bCs/>
          <w:sz w:val="28"/>
          <w:szCs w:val="28"/>
          <w:rtl/>
        </w:rPr>
        <w:t xml:space="preserve"> تحليل سكون السلاسل الزمنية وتحليل الارتباط:</w:t>
      </w:r>
    </w:p>
    <w:p w14:paraId="7C350771" w14:textId="066BD1F8" w:rsidR="004F6B57" w:rsidRPr="004F6B57" w:rsidRDefault="004543ED" w:rsidP="00142053">
      <w:pPr>
        <w:bidi/>
        <w:spacing w:before="30" w:afterLines="30" w:after="72"/>
        <w:ind w:firstLine="340"/>
        <w:jc w:val="both"/>
        <w:rPr>
          <w:rFonts w:ascii="Simplified Arabic" w:eastAsiaTheme="minorEastAsia" w:hAnsi="Simplified Arabic" w:cs="Simplified Arabic"/>
          <w:sz w:val="28"/>
          <w:szCs w:val="28"/>
        </w:rPr>
      </w:pPr>
      <w:r w:rsidRPr="004F6B57">
        <w:rPr>
          <w:rFonts w:ascii="Simplified Arabic" w:eastAsiaTheme="minorEastAsia" w:hAnsi="Simplified Arabic" w:cs="Simplified Arabic"/>
          <w:sz w:val="28"/>
          <w:szCs w:val="28"/>
          <w:rtl/>
        </w:rPr>
        <w:t xml:space="preserve">يتطلب تقدير النموذج القياسي إجراء اختبار جذر الوحدة لسكون السلاسل الزمنية للمتغيرات المستقلة، والذي يهدف إلى فحص خواص السلاسل الزمنية لكل المتغيرات خلال المدة الزمنية للدراسة، والتأكد من مدى </w:t>
      </w:r>
      <w:r w:rsidR="004E5BCE">
        <w:rPr>
          <w:rFonts w:ascii="Simplified Arabic" w:eastAsiaTheme="minorEastAsia" w:hAnsi="Simplified Arabic" w:cs="Simplified Arabic"/>
          <w:sz w:val="28"/>
          <w:szCs w:val="28"/>
          <w:rtl/>
        </w:rPr>
        <w:t>استقراري</w:t>
      </w:r>
      <w:r w:rsidR="004E5BCE">
        <w:rPr>
          <w:rFonts w:ascii="Simplified Arabic" w:eastAsiaTheme="minorEastAsia" w:hAnsi="Simplified Arabic" w:cs="Simplified Arabic" w:hint="cs"/>
          <w:sz w:val="28"/>
          <w:szCs w:val="28"/>
          <w:rtl/>
        </w:rPr>
        <w:t>تها</w:t>
      </w:r>
      <w:r w:rsidR="004E5BCE">
        <w:rPr>
          <w:rFonts w:ascii="Simplified Arabic" w:eastAsiaTheme="minorEastAsia" w:hAnsi="Simplified Arabic" w:cs="Simplified Arabic"/>
          <w:sz w:val="28"/>
          <w:szCs w:val="28"/>
          <w:rtl/>
        </w:rPr>
        <w:t xml:space="preserve">، </w:t>
      </w:r>
      <w:r w:rsidR="004E5BCE">
        <w:rPr>
          <w:rFonts w:ascii="Simplified Arabic" w:eastAsiaTheme="minorEastAsia" w:hAnsi="Simplified Arabic" w:cs="Simplified Arabic" w:hint="cs"/>
          <w:sz w:val="28"/>
          <w:szCs w:val="28"/>
          <w:rtl/>
        </w:rPr>
        <w:t>حتى يمكن تقدير النموذج القياسي لهذه الدراسة بطريقة المربعات الصغرى العادية.</w:t>
      </w:r>
      <w:r w:rsidRPr="004F6B57">
        <w:rPr>
          <w:rFonts w:ascii="Simplified Arabic" w:eastAsiaTheme="minorEastAsia" w:hAnsi="Simplified Arabic" w:cs="Simplified Arabic"/>
          <w:sz w:val="28"/>
          <w:szCs w:val="28"/>
          <w:rtl/>
        </w:rPr>
        <w:t xml:space="preserve"> ويتضح من الجدول (٣) أن السلاسل الزمنية لجميع المتغيرات ساكنة.</w:t>
      </w:r>
    </w:p>
    <w:p w14:paraId="24268FCA" w14:textId="77777777" w:rsidR="004543ED" w:rsidRPr="004F6B57" w:rsidRDefault="004543ED" w:rsidP="00606E21">
      <w:pPr>
        <w:bidi/>
        <w:spacing w:before="30" w:afterLines="30" w:after="72"/>
        <w:ind w:firstLine="340"/>
        <w:jc w:val="center"/>
        <w:rPr>
          <w:rFonts w:ascii="Simplified Arabic" w:eastAsiaTheme="minorEastAsia" w:hAnsi="Simplified Arabic" w:cs="Simplified Arabic"/>
          <w:b/>
          <w:bCs/>
        </w:rPr>
      </w:pPr>
      <w:r w:rsidRPr="004F6B57">
        <w:rPr>
          <w:rFonts w:ascii="Simplified Arabic" w:eastAsiaTheme="minorEastAsia" w:hAnsi="Simplified Arabic" w:cs="Simplified Arabic"/>
          <w:b/>
          <w:bCs/>
          <w:rtl/>
        </w:rPr>
        <w:t>جدول (٣): نتائج اختبار جذر الوحدة لسكون السلاسل الزمنية</w:t>
      </w:r>
    </w:p>
    <w:tbl>
      <w:tblPr>
        <w:tblStyle w:val="TableGrid"/>
        <w:bidiVisual/>
        <w:tblW w:w="0" w:type="auto"/>
        <w:jc w:val="center"/>
        <w:tblLook w:val="04A0" w:firstRow="1" w:lastRow="0" w:firstColumn="1" w:lastColumn="0" w:noHBand="0" w:noVBand="1"/>
      </w:tblPr>
      <w:tblGrid>
        <w:gridCol w:w="2336"/>
        <w:gridCol w:w="2587"/>
        <w:gridCol w:w="2089"/>
      </w:tblGrid>
      <w:tr w:rsidR="00A1412E" w14:paraId="71F8F46C" w14:textId="77777777" w:rsidTr="00CA06BA">
        <w:trPr>
          <w:jc w:val="center"/>
        </w:trPr>
        <w:tc>
          <w:tcPr>
            <w:tcW w:w="2336" w:type="dxa"/>
            <w:vAlign w:val="center"/>
          </w:tcPr>
          <w:p w14:paraId="7666EFC0" w14:textId="77777777" w:rsidR="00A1412E" w:rsidRPr="00CA06BA" w:rsidRDefault="00A1412E" w:rsidP="004E5BCE">
            <w:pPr>
              <w:spacing w:before="30" w:afterLines="30" w:after="72"/>
              <w:ind w:firstLine="340"/>
              <w:rPr>
                <w:rFonts w:ascii="Arial" w:eastAsiaTheme="minorEastAsia" w:hAnsi="Arial" w:cs="Arial"/>
              </w:rPr>
            </w:pPr>
            <w:r w:rsidRPr="00CA06BA">
              <w:rPr>
                <w:rFonts w:ascii="Arial" w:eastAsiaTheme="minorEastAsia" w:hAnsi="Arial" w:cs="Arial"/>
              </w:rPr>
              <w:t>Exogenous</w:t>
            </w:r>
          </w:p>
        </w:tc>
        <w:tc>
          <w:tcPr>
            <w:tcW w:w="2587" w:type="dxa"/>
            <w:vAlign w:val="center"/>
          </w:tcPr>
          <w:p w14:paraId="7436AB12"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t-statistic</w:t>
            </w:r>
          </w:p>
        </w:tc>
        <w:tc>
          <w:tcPr>
            <w:tcW w:w="2089" w:type="dxa"/>
            <w:vAlign w:val="center"/>
          </w:tcPr>
          <w:p w14:paraId="704DC12E"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Variables</w:t>
            </w:r>
          </w:p>
        </w:tc>
      </w:tr>
      <w:tr w:rsidR="00A1412E" w14:paraId="05A318F2" w14:textId="77777777" w:rsidTr="00CA06BA">
        <w:trPr>
          <w:jc w:val="center"/>
        </w:trPr>
        <w:tc>
          <w:tcPr>
            <w:tcW w:w="2336" w:type="dxa"/>
            <w:vAlign w:val="center"/>
          </w:tcPr>
          <w:p w14:paraId="76C5D708" w14:textId="77777777" w:rsidR="00A1412E" w:rsidRPr="00CA06BA" w:rsidRDefault="00A1412E" w:rsidP="004E5BCE">
            <w:pPr>
              <w:spacing w:before="30" w:afterLines="30" w:after="72"/>
              <w:ind w:firstLine="340"/>
              <w:rPr>
                <w:rFonts w:ascii="Arial" w:eastAsiaTheme="minorEastAsia" w:hAnsi="Arial" w:cs="Arial"/>
              </w:rPr>
            </w:pPr>
            <w:r w:rsidRPr="00CA06BA">
              <w:rPr>
                <w:rFonts w:ascii="Arial" w:eastAsiaTheme="minorEastAsia" w:hAnsi="Arial" w:cs="Arial"/>
              </w:rPr>
              <w:t>Constant</w:t>
            </w:r>
          </w:p>
        </w:tc>
        <w:tc>
          <w:tcPr>
            <w:tcW w:w="2587" w:type="dxa"/>
            <w:vAlign w:val="center"/>
          </w:tcPr>
          <w:p w14:paraId="4207FA82" w14:textId="0BE6B9E6" w:rsidR="00A1412E" w:rsidRPr="00CA06BA" w:rsidRDefault="00A1412E" w:rsidP="00CA06BA">
            <w:pPr>
              <w:spacing w:before="30" w:afterLines="30" w:after="72"/>
              <w:ind w:firstLine="340"/>
              <w:rPr>
                <w:rFonts w:ascii="Arial" w:eastAsiaTheme="minorEastAsia" w:hAnsi="Arial" w:cs="Arial"/>
              </w:rPr>
            </w:pPr>
            <w:r w:rsidRPr="00CA06BA">
              <w:rPr>
                <w:rFonts w:ascii="Arial" w:eastAsiaTheme="minorEastAsia" w:hAnsi="Arial" w:cs="Arial"/>
              </w:rPr>
              <w:t>-2.213474 (5%)</w:t>
            </w:r>
          </w:p>
        </w:tc>
        <w:tc>
          <w:tcPr>
            <w:tcW w:w="2089" w:type="dxa"/>
            <w:vAlign w:val="center"/>
          </w:tcPr>
          <w:p w14:paraId="47223048"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Y</w:t>
            </w:r>
          </w:p>
        </w:tc>
      </w:tr>
      <w:tr w:rsidR="00A1412E" w14:paraId="58B9BBA5" w14:textId="77777777" w:rsidTr="00CA06BA">
        <w:trPr>
          <w:jc w:val="center"/>
        </w:trPr>
        <w:tc>
          <w:tcPr>
            <w:tcW w:w="2336" w:type="dxa"/>
            <w:vAlign w:val="center"/>
          </w:tcPr>
          <w:p w14:paraId="5D00A6C6" w14:textId="77777777" w:rsidR="00A1412E" w:rsidRPr="00CA06BA" w:rsidRDefault="00A1412E" w:rsidP="00CA06BA">
            <w:pPr>
              <w:bidi/>
              <w:spacing w:before="30" w:afterLines="30" w:after="72"/>
              <w:ind w:firstLine="340"/>
              <w:jc w:val="center"/>
              <w:rPr>
                <w:rFonts w:ascii="Arial" w:eastAsiaTheme="minorEastAsia" w:hAnsi="Arial" w:cs="Arial"/>
                <w:rtl/>
              </w:rPr>
            </w:pPr>
            <w:r w:rsidRPr="00CA06BA">
              <w:rPr>
                <w:rFonts w:ascii="Arial" w:eastAsiaTheme="minorEastAsia" w:hAnsi="Arial" w:cs="Arial"/>
              </w:rPr>
              <w:t>Constant</w:t>
            </w:r>
          </w:p>
        </w:tc>
        <w:tc>
          <w:tcPr>
            <w:tcW w:w="2587" w:type="dxa"/>
            <w:vAlign w:val="center"/>
          </w:tcPr>
          <w:p w14:paraId="22D584F7" w14:textId="77777777" w:rsidR="00A1412E" w:rsidRPr="00CA06BA" w:rsidRDefault="00A1412E" w:rsidP="00CA06BA">
            <w:pPr>
              <w:spacing w:before="30" w:afterLines="30" w:after="72"/>
              <w:ind w:firstLine="340"/>
              <w:rPr>
                <w:rFonts w:ascii="Arial" w:eastAsiaTheme="minorEastAsia" w:hAnsi="Arial" w:cs="Arial"/>
              </w:rPr>
            </w:pPr>
            <w:r w:rsidRPr="00CA06BA">
              <w:rPr>
                <w:rFonts w:ascii="Arial" w:eastAsiaTheme="minorEastAsia" w:hAnsi="Arial" w:cs="Arial"/>
              </w:rPr>
              <w:t>-4.692621 (1%)</w:t>
            </w:r>
          </w:p>
        </w:tc>
        <w:tc>
          <w:tcPr>
            <w:tcW w:w="2089" w:type="dxa"/>
            <w:vAlign w:val="center"/>
          </w:tcPr>
          <w:p w14:paraId="745AC162"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X1</w:t>
            </w:r>
          </w:p>
        </w:tc>
      </w:tr>
      <w:tr w:rsidR="00A1412E" w14:paraId="3F91ACE1" w14:textId="77777777" w:rsidTr="00CA06BA">
        <w:trPr>
          <w:jc w:val="center"/>
        </w:trPr>
        <w:tc>
          <w:tcPr>
            <w:tcW w:w="2336" w:type="dxa"/>
            <w:vAlign w:val="center"/>
          </w:tcPr>
          <w:p w14:paraId="68608A45" w14:textId="77777777" w:rsidR="00A1412E" w:rsidRPr="00CA06BA" w:rsidRDefault="00A1412E" w:rsidP="00CA06BA">
            <w:pPr>
              <w:bidi/>
              <w:spacing w:before="30" w:afterLines="30" w:after="72"/>
              <w:ind w:firstLine="340"/>
              <w:jc w:val="center"/>
              <w:rPr>
                <w:rFonts w:ascii="Arial" w:eastAsiaTheme="minorEastAsia" w:hAnsi="Arial" w:cs="Arial"/>
                <w:rtl/>
              </w:rPr>
            </w:pPr>
            <w:r w:rsidRPr="00CA06BA">
              <w:rPr>
                <w:rFonts w:ascii="Arial" w:eastAsiaTheme="minorEastAsia" w:hAnsi="Arial" w:cs="Arial"/>
              </w:rPr>
              <w:t>Constant</w:t>
            </w:r>
          </w:p>
        </w:tc>
        <w:tc>
          <w:tcPr>
            <w:tcW w:w="2587" w:type="dxa"/>
            <w:vAlign w:val="center"/>
          </w:tcPr>
          <w:p w14:paraId="18E240F9" w14:textId="77777777" w:rsidR="00A1412E" w:rsidRPr="00CA06BA" w:rsidRDefault="00A1412E" w:rsidP="00CA06BA">
            <w:pPr>
              <w:spacing w:before="30" w:afterLines="30" w:after="72"/>
              <w:ind w:firstLine="340"/>
              <w:rPr>
                <w:rFonts w:ascii="Arial" w:eastAsiaTheme="minorEastAsia" w:hAnsi="Arial" w:cs="Arial"/>
              </w:rPr>
            </w:pPr>
            <w:r w:rsidRPr="00CA06BA">
              <w:rPr>
                <w:rFonts w:ascii="Arial" w:eastAsiaTheme="minorEastAsia" w:hAnsi="Arial" w:cs="Arial"/>
              </w:rPr>
              <w:t>-1.672910 (10%)</w:t>
            </w:r>
          </w:p>
        </w:tc>
        <w:tc>
          <w:tcPr>
            <w:tcW w:w="2089" w:type="dxa"/>
            <w:vAlign w:val="center"/>
          </w:tcPr>
          <w:p w14:paraId="3AE35DC9"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X2</w:t>
            </w:r>
          </w:p>
        </w:tc>
      </w:tr>
      <w:tr w:rsidR="00A1412E" w14:paraId="3158CFF3" w14:textId="77777777" w:rsidTr="00CA06BA">
        <w:trPr>
          <w:jc w:val="center"/>
        </w:trPr>
        <w:tc>
          <w:tcPr>
            <w:tcW w:w="2336" w:type="dxa"/>
            <w:vAlign w:val="center"/>
          </w:tcPr>
          <w:p w14:paraId="52A20ACE" w14:textId="77777777" w:rsidR="00A1412E" w:rsidRPr="00CA06BA" w:rsidRDefault="00A1412E" w:rsidP="00CA06BA">
            <w:pPr>
              <w:bidi/>
              <w:spacing w:before="30" w:afterLines="30" w:after="72"/>
              <w:ind w:firstLine="340"/>
              <w:jc w:val="center"/>
              <w:rPr>
                <w:rFonts w:ascii="Arial" w:eastAsiaTheme="minorEastAsia" w:hAnsi="Arial" w:cs="Arial"/>
                <w:rtl/>
              </w:rPr>
            </w:pPr>
            <w:r w:rsidRPr="00CA06BA">
              <w:rPr>
                <w:rFonts w:ascii="Arial" w:eastAsiaTheme="minorEastAsia" w:hAnsi="Arial" w:cs="Arial"/>
              </w:rPr>
              <w:t>Constant</w:t>
            </w:r>
          </w:p>
        </w:tc>
        <w:tc>
          <w:tcPr>
            <w:tcW w:w="2587" w:type="dxa"/>
            <w:vAlign w:val="center"/>
          </w:tcPr>
          <w:p w14:paraId="70562C1F" w14:textId="5564417C" w:rsidR="00A1412E" w:rsidRPr="00CA06BA" w:rsidRDefault="00A1412E" w:rsidP="00CA06BA">
            <w:pPr>
              <w:spacing w:before="30" w:afterLines="30" w:after="72"/>
              <w:ind w:firstLine="340"/>
              <w:rPr>
                <w:rFonts w:ascii="Arial" w:eastAsiaTheme="minorEastAsia" w:hAnsi="Arial" w:cs="Arial"/>
              </w:rPr>
            </w:pPr>
            <w:r w:rsidRPr="00CA06BA">
              <w:rPr>
                <w:rFonts w:ascii="Arial" w:eastAsiaTheme="minorEastAsia" w:hAnsi="Arial" w:cs="Arial"/>
              </w:rPr>
              <w:t>-2.637575 (10%)</w:t>
            </w:r>
            <w:r w:rsidR="00CA06BA">
              <w:rPr>
                <w:rFonts w:ascii="Arial" w:eastAsiaTheme="minorEastAsia" w:hAnsi="Arial" w:cs="Arial"/>
              </w:rPr>
              <w:t xml:space="preserve"> </w:t>
            </w:r>
          </w:p>
        </w:tc>
        <w:tc>
          <w:tcPr>
            <w:tcW w:w="2089" w:type="dxa"/>
            <w:vAlign w:val="center"/>
          </w:tcPr>
          <w:p w14:paraId="34E787FD"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X3</w:t>
            </w:r>
          </w:p>
        </w:tc>
      </w:tr>
      <w:tr w:rsidR="00A1412E" w14:paraId="114C8B43" w14:textId="77777777" w:rsidTr="00CA06BA">
        <w:trPr>
          <w:jc w:val="center"/>
        </w:trPr>
        <w:tc>
          <w:tcPr>
            <w:tcW w:w="2336" w:type="dxa"/>
            <w:vAlign w:val="center"/>
          </w:tcPr>
          <w:p w14:paraId="372E6B5A" w14:textId="77777777" w:rsidR="00A1412E" w:rsidRPr="00CA06BA" w:rsidRDefault="00A1412E" w:rsidP="00CA06BA">
            <w:pPr>
              <w:bidi/>
              <w:spacing w:before="30" w:afterLines="30" w:after="72"/>
              <w:ind w:firstLine="340"/>
              <w:jc w:val="center"/>
              <w:rPr>
                <w:rFonts w:ascii="Arial" w:eastAsiaTheme="minorEastAsia" w:hAnsi="Arial" w:cs="Arial"/>
                <w:rtl/>
              </w:rPr>
            </w:pPr>
            <w:r w:rsidRPr="00CA06BA">
              <w:rPr>
                <w:rFonts w:ascii="Arial" w:eastAsiaTheme="minorEastAsia" w:hAnsi="Arial" w:cs="Arial"/>
              </w:rPr>
              <w:t>Constant</w:t>
            </w:r>
          </w:p>
        </w:tc>
        <w:tc>
          <w:tcPr>
            <w:tcW w:w="2587" w:type="dxa"/>
            <w:vAlign w:val="center"/>
          </w:tcPr>
          <w:p w14:paraId="4B744898" w14:textId="30DE25FE" w:rsidR="00A1412E" w:rsidRPr="00CA06BA" w:rsidRDefault="00CA06BA" w:rsidP="00CA06BA">
            <w:pPr>
              <w:bidi/>
              <w:spacing w:before="30" w:afterLines="30" w:after="72"/>
              <w:jc w:val="center"/>
              <w:rPr>
                <w:rFonts w:ascii="Arial" w:eastAsiaTheme="minorEastAsia" w:hAnsi="Arial" w:cs="Arial"/>
                <w:rtl/>
              </w:rPr>
            </w:pPr>
            <w:r>
              <w:rPr>
                <w:rFonts w:ascii="Arial" w:eastAsiaTheme="minorEastAsia" w:hAnsi="Arial" w:cs="Arial"/>
              </w:rPr>
              <w:t>-2.144846 (5%)</w:t>
            </w:r>
            <w:r>
              <w:rPr>
                <w:rFonts w:ascii="Arial" w:eastAsiaTheme="minorEastAsia" w:hAnsi="Arial" w:cs="Arial" w:hint="cs"/>
                <w:rtl/>
              </w:rPr>
              <w:t xml:space="preserve"> </w:t>
            </w:r>
          </w:p>
        </w:tc>
        <w:tc>
          <w:tcPr>
            <w:tcW w:w="2089" w:type="dxa"/>
            <w:vAlign w:val="center"/>
          </w:tcPr>
          <w:p w14:paraId="4711CF5A" w14:textId="77777777" w:rsidR="00A1412E" w:rsidRPr="00CA06BA" w:rsidRDefault="00A1412E" w:rsidP="00CA06BA">
            <w:pPr>
              <w:spacing w:before="30" w:afterLines="30" w:after="72"/>
              <w:ind w:firstLine="340"/>
              <w:jc w:val="center"/>
              <w:rPr>
                <w:rFonts w:ascii="Arial" w:eastAsiaTheme="minorEastAsia" w:hAnsi="Arial" w:cs="Arial"/>
              </w:rPr>
            </w:pPr>
            <w:r w:rsidRPr="00CA06BA">
              <w:rPr>
                <w:rFonts w:ascii="Arial" w:eastAsiaTheme="minorEastAsia" w:hAnsi="Arial" w:cs="Arial"/>
              </w:rPr>
              <w:t>X4</w:t>
            </w:r>
          </w:p>
        </w:tc>
      </w:tr>
    </w:tbl>
    <w:p w14:paraId="1A219656" w14:textId="604896D4" w:rsidR="007862D4" w:rsidRPr="004F6B57" w:rsidRDefault="00A1412E" w:rsidP="00142053">
      <w:pPr>
        <w:bidi/>
        <w:spacing w:before="30" w:afterLines="30" w:after="72"/>
        <w:ind w:firstLine="340"/>
        <w:jc w:val="both"/>
        <w:rPr>
          <w:rFonts w:ascii="Simplified Arabic" w:eastAsiaTheme="minorEastAsia" w:hAnsi="Simplified Arabic" w:cs="Simplified Arabic"/>
          <w:sz w:val="20"/>
          <w:szCs w:val="20"/>
        </w:rPr>
      </w:pPr>
      <w:r>
        <w:rPr>
          <w:rFonts w:ascii="Arial" w:eastAsiaTheme="minorEastAsia" w:hAnsi="Arial" w:cs="Arial" w:hint="cs"/>
          <w:b/>
          <w:bCs/>
          <w:sz w:val="20"/>
          <w:szCs w:val="20"/>
          <w:rtl/>
        </w:rPr>
        <w:t xml:space="preserve">          </w:t>
      </w:r>
      <w:r w:rsidR="004F6B57">
        <w:rPr>
          <w:rFonts w:ascii="Simplified Arabic" w:eastAsiaTheme="minorEastAsia" w:hAnsi="Simplified Arabic" w:cs="Simplified Arabic"/>
          <w:b/>
          <w:bCs/>
          <w:sz w:val="20"/>
          <w:szCs w:val="20"/>
          <w:rtl/>
        </w:rPr>
        <w:t xml:space="preserve">  </w:t>
      </w:r>
      <w:r w:rsidRPr="004F6B57">
        <w:rPr>
          <w:rFonts w:ascii="Simplified Arabic" w:eastAsiaTheme="minorEastAsia" w:hAnsi="Simplified Arabic" w:cs="Simplified Arabic"/>
          <w:b/>
          <w:bCs/>
          <w:sz w:val="20"/>
          <w:szCs w:val="20"/>
          <w:rtl/>
        </w:rPr>
        <w:t xml:space="preserve"> </w:t>
      </w:r>
      <w:r w:rsidR="004543ED" w:rsidRPr="004F6B57">
        <w:rPr>
          <w:rFonts w:ascii="Simplified Arabic" w:eastAsiaTheme="minorEastAsia" w:hAnsi="Simplified Arabic" w:cs="Simplified Arabic"/>
          <w:b/>
          <w:bCs/>
          <w:sz w:val="20"/>
          <w:szCs w:val="20"/>
          <w:rtl/>
        </w:rPr>
        <w:t>المصدر</w:t>
      </w:r>
      <w:r w:rsidR="004543ED" w:rsidRPr="004F6B57">
        <w:rPr>
          <w:rFonts w:ascii="Simplified Arabic" w:eastAsiaTheme="minorEastAsia" w:hAnsi="Simplified Arabic" w:cs="Simplified Arabic"/>
          <w:sz w:val="20"/>
          <w:szCs w:val="20"/>
          <w:rtl/>
        </w:rPr>
        <w:t>: أعد بواسطة الباحثة</w:t>
      </w:r>
      <w:r w:rsidRPr="004F6B57">
        <w:rPr>
          <w:rFonts w:ascii="Simplified Arabic" w:eastAsiaTheme="minorEastAsia" w:hAnsi="Simplified Arabic" w:cs="Simplified Arabic"/>
          <w:sz w:val="20"/>
          <w:szCs w:val="20"/>
          <w:rtl/>
        </w:rPr>
        <w:t>.</w:t>
      </w:r>
    </w:p>
    <w:p w14:paraId="5BCF1BA8" w14:textId="7162BC68" w:rsidR="00142053" w:rsidRPr="004F6B57" w:rsidRDefault="004543ED" w:rsidP="004E5BCE">
      <w:pPr>
        <w:bidi/>
        <w:spacing w:before="30" w:afterLines="30" w:after="72"/>
        <w:ind w:firstLine="340"/>
        <w:jc w:val="both"/>
        <w:rPr>
          <w:rFonts w:ascii="Simplified Arabic" w:eastAsiaTheme="minorEastAsia" w:hAnsi="Simplified Arabic" w:cs="Simplified Arabic"/>
          <w:sz w:val="28"/>
          <w:szCs w:val="28"/>
          <w:rtl/>
        </w:rPr>
      </w:pPr>
      <w:r w:rsidRPr="004F6B57">
        <w:rPr>
          <w:rFonts w:ascii="Simplified Arabic" w:eastAsiaTheme="minorEastAsia" w:hAnsi="Simplified Arabic" w:cs="Simplified Arabic"/>
          <w:sz w:val="28"/>
          <w:szCs w:val="28"/>
          <w:rtl/>
        </w:rPr>
        <w:t>وبالتالي يتطلب لتقدير النموذج القياسي علاج مشكلة الارتباط التسلسلي بين البواقي، للوصول إلى أفضل نتائج للتقدير، بحيث تخلو من المشكلات القياسية التي قد تؤثر على جودة التقدير والنتائج المتحصل عليها، ويمكن تحليل علاقة الارتباط بين المتغير المتابع مساهمة القطاع الخاص في الناتج المحلي الإجمالي، والمتغيرات المستقلة الإنفاق الحكومي على مشاريع البنية التحتية، وواردات السلع والخدمات، والا</w:t>
      </w:r>
      <w:r w:rsidR="005D60C7" w:rsidRPr="004F6B57">
        <w:rPr>
          <w:rFonts w:ascii="Simplified Arabic" w:eastAsiaTheme="minorEastAsia" w:hAnsi="Simplified Arabic" w:cs="Simplified Arabic"/>
          <w:sz w:val="28"/>
          <w:szCs w:val="28"/>
          <w:rtl/>
        </w:rPr>
        <w:t>ستثمار الأجنبي المباشر، وصافي</w:t>
      </w:r>
      <w:r w:rsidRPr="004F6B57">
        <w:rPr>
          <w:rFonts w:ascii="Simplified Arabic" w:eastAsiaTheme="minorEastAsia" w:hAnsi="Simplified Arabic" w:cs="Simplified Arabic"/>
          <w:sz w:val="28"/>
          <w:szCs w:val="28"/>
          <w:rtl/>
        </w:rPr>
        <w:t xml:space="preserve"> </w:t>
      </w:r>
      <w:r w:rsidR="005D60C7" w:rsidRPr="004F6B57">
        <w:rPr>
          <w:rFonts w:ascii="Simplified Arabic" w:eastAsiaTheme="minorEastAsia" w:hAnsi="Simplified Arabic" w:cs="Simplified Arabic"/>
          <w:sz w:val="28"/>
          <w:szCs w:val="28"/>
          <w:rtl/>
        </w:rPr>
        <w:t>الميزانية الحكومية</w:t>
      </w:r>
      <w:r w:rsidRPr="004F6B57">
        <w:rPr>
          <w:rFonts w:ascii="Simplified Arabic" w:eastAsiaTheme="minorEastAsia" w:hAnsi="Simplified Arabic" w:cs="Simplified Arabic"/>
          <w:sz w:val="28"/>
          <w:szCs w:val="28"/>
          <w:rtl/>
        </w:rPr>
        <w:t>، مرتبة على التوالي، من خلال م</w:t>
      </w:r>
      <w:r w:rsidR="007862D4" w:rsidRPr="004F6B57">
        <w:rPr>
          <w:rFonts w:ascii="Simplified Arabic" w:eastAsiaTheme="minorEastAsia" w:hAnsi="Simplified Arabic" w:cs="Simplified Arabic"/>
          <w:sz w:val="28"/>
          <w:szCs w:val="28"/>
          <w:rtl/>
        </w:rPr>
        <w:t>صفوفة الارتباط في الجدول (4).</w:t>
      </w:r>
    </w:p>
    <w:p w14:paraId="713A1008" w14:textId="77777777" w:rsidR="004543ED" w:rsidRPr="004F6B57" w:rsidRDefault="004543ED" w:rsidP="00606E21">
      <w:pPr>
        <w:bidi/>
        <w:spacing w:before="30" w:afterLines="30" w:after="72"/>
        <w:ind w:firstLine="340"/>
        <w:jc w:val="center"/>
        <w:rPr>
          <w:rFonts w:ascii="Simplified Arabic" w:eastAsiaTheme="minorEastAsia" w:hAnsi="Simplified Arabic" w:cs="Simplified Arabic"/>
          <w:b/>
          <w:bCs/>
          <w:rtl/>
        </w:rPr>
      </w:pPr>
      <w:r w:rsidRPr="004F6B57">
        <w:rPr>
          <w:rFonts w:ascii="Simplified Arabic" w:eastAsiaTheme="minorEastAsia" w:hAnsi="Simplified Arabic" w:cs="Simplified Arabic"/>
          <w:b/>
          <w:bCs/>
          <w:rtl/>
        </w:rPr>
        <w:t>جدول (٤): مصفوفة الارتباط</w:t>
      </w:r>
    </w:p>
    <w:p w14:paraId="5B85E7AF" w14:textId="50D099E5" w:rsidR="004543ED" w:rsidRPr="004F6B57" w:rsidRDefault="00CB20F5" w:rsidP="00CA06BA">
      <w:pPr>
        <w:spacing w:before="30" w:afterLines="30" w:after="72"/>
        <w:ind w:firstLine="340"/>
        <w:jc w:val="center"/>
        <w:rPr>
          <w:rFonts w:ascii="Simplified Arabic" w:eastAsiaTheme="minorEastAsia" w:hAnsi="Simplified Arabic" w:cs="Simplified Arabic"/>
          <w:sz w:val="28"/>
          <w:szCs w:val="28"/>
        </w:rPr>
      </w:pPr>
      <w:r w:rsidRPr="004F6B57">
        <w:rPr>
          <w:rFonts w:ascii="Simplified Arabic" w:hAnsi="Simplified Arabic" w:cs="Simplified Arabic"/>
          <w:noProof/>
          <w:rtl/>
          <w:lang w:eastAsia="ko-KR"/>
        </w:rPr>
        <w:drawing>
          <wp:inline distT="0" distB="0" distL="0" distR="0" wp14:anchorId="6DACD7EE" wp14:editId="62215819">
            <wp:extent cx="4763165" cy="1133633"/>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3.PNG"/>
                    <pic:cNvPicPr/>
                  </pic:nvPicPr>
                  <pic:blipFill>
                    <a:blip r:embed="rId9">
                      <a:extLst>
                        <a:ext uri="{28A0092B-C50C-407E-A947-70E740481C1C}">
                          <a14:useLocalDpi xmlns:a14="http://schemas.microsoft.com/office/drawing/2010/main" val="0"/>
                        </a:ext>
                      </a:extLst>
                    </a:blip>
                    <a:stretch>
                      <a:fillRect/>
                    </a:stretch>
                  </pic:blipFill>
                  <pic:spPr>
                    <a:xfrm>
                      <a:off x="0" y="0"/>
                      <a:ext cx="4763165" cy="1133633"/>
                    </a:xfrm>
                    <a:prstGeom prst="rect">
                      <a:avLst/>
                    </a:prstGeom>
                  </pic:spPr>
                </pic:pic>
              </a:graphicData>
            </a:graphic>
          </wp:inline>
        </w:drawing>
      </w:r>
    </w:p>
    <w:p w14:paraId="579425BF" w14:textId="4D028C09" w:rsidR="004543ED" w:rsidRPr="004F6B57" w:rsidRDefault="004F6B57" w:rsidP="004F6B57">
      <w:pPr>
        <w:bidi/>
        <w:spacing w:before="30" w:afterLines="30" w:after="72"/>
        <w:jc w:val="both"/>
        <w:rPr>
          <w:rFonts w:ascii="Simplified Arabic" w:eastAsiaTheme="minorEastAsia" w:hAnsi="Simplified Arabic" w:cs="Simplified Arabic"/>
          <w:sz w:val="20"/>
          <w:szCs w:val="20"/>
          <w:rtl/>
        </w:rPr>
      </w:pPr>
      <w:r>
        <w:rPr>
          <w:rFonts w:ascii="Simplified Arabic" w:eastAsiaTheme="minorEastAsia" w:hAnsi="Simplified Arabic" w:cs="Simplified Arabic" w:hint="cs"/>
          <w:b/>
          <w:bCs/>
          <w:sz w:val="20"/>
          <w:szCs w:val="20"/>
          <w:rtl/>
        </w:rPr>
        <w:t xml:space="preserve">    </w:t>
      </w:r>
      <w:r w:rsidR="00D7524B" w:rsidRPr="004F6B57">
        <w:rPr>
          <w:rFonts w:ascii="Simplified Arabic" w:eastAsiaTheme="minorEastAsia" w:hAnsi="Simplified Arabic" w:cs="Simplified Arabic"/>
          <w:b/>
          <w:bCs/>
          <w:sz w:val="20"/>
          <w:szCs w:val="20"/>
        </w:rPr>
        <w:t xml:space="preserve">      </w:t>
      </w:r>
      <w:r w:rsidR="004543ED" w:rsidRPr="004F6B57">
        <w:rPr>
          <w:rFonts w:ascii="Simplified Arabic" w:eastAsiaTheme="minorEastAsia" w:hAnsi="Simplified Arabic" w:cs="Simplified Arabic"/>
          <w:b/>
          <w:bCs/>
          <w:sz w:val="20"/>
          <w:szCs w:val="20"/>
          <w:rtl/>
        </w:rPr>
        <w:t>المصدر:</w:t>
      </w:r>
      <w:r w:rsidR="004543ED" w:rsidRPr="004F6B57">
        <w:rPr>
          <w:rFonts w:ascii="Simplified Arabic" w:eastAsiaTheme="minorEastAsia" w:hAnsi="Simplified Arabic" w:cs="Simplified Arabic"/>
          <w:sz w:val="28"/>
          <w:szCs w:val="28"/>
          <w:rtl/>
        </w:rPr>
        <w:t xml:space="preserve"> </w:t>
      </w:r>
      <w:r w:rsidR="004543ED" w:rsidRPr="004F6B57">
        <w:rPr>
          <w:rFonts w:ascii="Simplified Arabic" w:eastAsiaTheme="minorEastAsia" w:hAnsi="Simplified Arabic" w:cs="Simplified Arabic"/>
          <w:sz w:val="20"/>
          <w:szCs w:val="20"/>
          <w:rtl/>
        </w:rPr>
        <w:t>أعد بواسطة الباحثة</w:t>
      </w:r>
      <w:r>
        <w:rPr>
          <w:rFonts w:ascii="Simplified Arabic" w:eastAsiaTheme="minorEastAsia" w:hAnsi="Simplified Arabic" w:cs="Simplified Arabic" w:hint="cs"/>
          <w:sz w:val="20"/>
          <w:szCs w:val="20"/>
          <w:rtl/>
        </w:rPr>
        <w:t>.</w:t>
      </w:r>
    </w:p>
    <w:p w14:paraId="6978EAD3" w14:textId="584C8A68" w:rsidR="004543ED" w:rsidRPr="004F6B57" w:rsidRDefault="004543ED" w:rsidP="00606E21">
      <w:pPr>
        <w:bidi/>
        <w:spacing w:before="30" w:afterLines="30" w:after="72"/>
        <w:ind w:firstLine="340"/>
        <w:jc w:val="both"/>
        <w:rPr>
          <w:rFonts w:ascii="Simplified Arabic" w:eastAsiaTheme="minorEastAsia" w:hAnsi="Simplified Arabic" w:cs="Simplified Arabic"/>
          <w:sz w:val="28"/>
          <w:szCs w:val="28"/>
          <w:rtl/>
        </w:rPr>
      </w:pPr>
      <w:r w:rsidRPr="004F6B57">
        <w:rPr>
          <w:rFonts w:ascii="Simplified Arabic" w:eastAsiaTheme="minorEastAsia" w:hAnsi="Simplified Arabic" w:cs="Simplified Arabic"/>
          <w:sz w:val="28"/>
          <w:szCs w:val="28"/>
          <w:rtl/>
        </w:rPr>
        <w:t xml:space="preserve">يتبين من الجدول (٤) أنه توجد علاقة ارتباط </w:t>
      </w:r>
      <w:r w:rsidR="00D7524B" w:rsidRPr="004F6B57">
        <w:rPr>
          <w:rFonts w:ascii="Simplified Arabic" w:eastAsiaTheme="minorEastAsia" w:hAnsi="Simplified Arabic" w:cs="Simplified Arabic"/>
          <w:sz w:val="28"/>
          <w:szCs w:val="28"/>
          <w:rtl/>
        </w:rPr>
        <w:t>متوسط</w:t>
      </w:r>
      <w:r w:rsidRPr="004F6B57">
        <w:rPr>
          <w:rFonts w:ascii="Simplified Arabic" w:eastAsiaTheme="minorEastAsia" w:hAnsi="Simplified Arabic" w:cs="Simplified Arabic"/>
          <w:sz w:val="28"/>
          <w:szCs w:val="28"/>
          <w:rtl/>
        </w:rPr>
        <w:t xml:space="preserve"> بين </w:t>
      </w:r>
      <w:r w:rsidR="00D7524B" w:rsidRPr="004F6B57">
        <w:rPr>
          <w:rFonts w:ascii="Simplified Arabic" w:eastAsiaTheme="minorEastAsia" w:hAnsi="Simplified Arabic" w:cs="Simplified Arabic"/>
          <w:sz w:val="28"/>
          <w:szCs w:val="28"/>
          <w:rtl/>
        </w:rPr>
        <w:t xml:space="preserve">المتغير المستقل </w:t>
      </w:r>
      <w:r w:rsidR="00D7524B" w:rsidRPr="004F6B57">
        <w:rPr>
          <w:rFonts w:ascii="Simplified Arabic" w:eastAsiaTheme="minorEastAsia" w:hAnsi="Simplified Arabic" w:cs="Simplified Arabic"/>
          <w:sz w:val="28"/>
          <w:szCs w:val="28"/>
        </w:rPr>
        <w:t>X3</w:t>
      </w:r>
      <w:r w:rsidRPr="004F6B57">
        <w:rPr>
          <w:rFonts w:ascii="Simplified Arabic" w:eastAsiaTheme="minorEastAsia" w:hAnsi="Simplified Arabic" w:cs="Simplified Arabic"/>
          <w:sz w:val="28"/>
          <w:szCs w:val="28"/>
          <w:rtl/>
        </w:rPr>
        <w:t xml:space="preserve"> </w:t>
      </w:r>
      <w:r w:rsidR="00D7524B" w:rsidRPr="004F6B57">
        <w:rPr>
          <w:rFonts w:ascii="Simplified Arabic" w:eastAsiaTheme="minorEastAsia" w:hAnsi="Simplified Arabic" w:cs="Simplified Arabic"/>
          <w:sz w:val="28"/>
          <w:szCs w:val="28"/>
          <w:rtl/>
        </w:rPr>
        <w:t>الاستثمار الأجنبي المباشر</w:t>
      </w:r>
      <w:r w:rsidRPr="004F6B57">
        <w:rPr>
          <w:rFonts w:ascii="Simplified Arabic" w:eastAsiaTheme="minorEastAsia" w:hAnsi="Simplified Arabic" w:cs="Simplified Arabic"/>
          <w:sz w:val="28"/>
          <w:szCs w:val="28"/>
          <w:rtl/>
        </w:rPr>
        <w:t xml:space="preserve">، </w:t>
      </w:r>
      <w:r w:rsidR="00D7524B" w:rsidRPr="004F6B57">
        <w:rPr>
          <w:rFonts w:ascii="Simplified Arabic" w:eastAsiaTheme="minorEastAsia" w:hAnsi="Simplified Arabic" w:cs="Simplified Arabic"/>
          <w:sz w:val="28"/>
          <w:szCs w:val="28"/>
          <w:rtl/>
        </w:rPr>
        <w:t xml:space="preserve">والمتغير المستقل </w:t>
      </w:r>
      <w:r w:rsidR="00D7524B" w:rsidRPr="004F6B57">
        <w:rPr>
          <w:rFonts w:ascii="Simplified Arabic" w:eastAsiaTheme="minorEastAsia" w:hAnsi="Simplified Arabic" w:cs="Simplified Arabic"/>
          <w:sz w:val="28"/>
          <w:szCs w:val="28"/>
        </w:rPr>
        <w:t>X4</w:t>
      </w:r>
      <w:r w:rsidR="005D60C7" w:rsidRPr="004F6B57">
        <w:rPr>
          <w:rFonts w:ascii="Simplified Arabic" w:eastAsiaTheme="minorEastAsia" w:hAnsi="Simplified Arabic" w:cs="Simplified Arabic"/>
          <w:sz w:val="28"/>
          <w:szCs w:val="28"/>
          <w:rtl/>
        </w:rPr>
        <w:t xml:space="preserve"> صافي الميزانية الحكومية</w:t>
      </w:r>
      <w:r w:rsidRPr="004F6B57">
        <w:rPr>
          <w:rFonts w:ascii="Simplified Arabic" w:eastAsiaTheme="minorEastAsia" w:hAnsi="Simplified Arabic" w:cs="Simplified Arabic"/>
          <w:sz w:val="28"/>
          <w:szCs w:val="28"/>
          <w:rtl/>
        </w:rPr>
        <w:t>، حيث أن قيمة معامل الارتباط تساوي (</w:t>
      </w:r>
      <w:r w:rsidRPr="004F6B57">
        <w:rPr>
          <w:rFonts w:ascii="Simplified Arabic" w:eastAsiaTheme="minorEastAsia" w:hAnsi="Simplified Arabic" w:cs="Simplified Arabic"/>
          <w:sz w:val="28"/>
          <w:szCs w:val="28"/>
        </w:rPr>
        <w:t>0.</w:t>
      </w:r>
      <w:r w:rsidR="00D7524B" w:rsidRPr="004F6B57">
        <w:rPr>
          <w:rFonts w:ascii="Simplified Arabic" w:eastAsiaTheme="minorEastAsia" w:hAnsi="Simplified Arabic" w:cs="Simplified Arabic"/>
          <w:sz w:val="28"/>
          <w:szCs w:val="28"/>
        </w:rPr>
        <w:t>472121</w:t>
      </w:r>
      <w:r w:rsidRPr="004F6B57">
        <w:rPr>
          <w:rFonts w:ascii="Simplified Arabic" w:eastAsiaTheme="minorEastAsia" w:hAnsi="Simplified Arabic" w:cs="Simplified Arabic"/>
          <w:sz w:val="28"/>
          <w:szCs w:val="28"/>
          <w:rtl/>
        </w:rPr>
        <w:t xml:space="preserve">)، لذلك سيم استبعاد </w:t>
      </w:r>
      <w:r w:rsidRPr="004F6B57">
        <w:rPr>
          <w:rFonts w:ascii="Simplified Arabic" w:eastAsiaTheme="minorEastAsia" w:hAnsi="Simplified Arabic" w:cs="Simplified Arabic"/>
          <w:sz w:val="28"/>
          <w:szCs w:val="28"/>
        </w:rPr>
        <w:t>X</w:t>
      </w:r>
      <w:r w:rsidR="00D7524B" w:rsidRPr="004F6B57">
        <w:rPr>
          <w:rFonts w:ascii="Simplified Arabic" w:eastAsiaTheme="minorEastAsia" w:hAnsi="Simplified Arabic" w:cs="Simplified Arabic"/>
          <w:sz w:val="28"/>
          <w:szCs w:val="28"/>
        </w:rPr>
        <w:t>3</w:t>
      </w:r>
      <w:r w:rsidRPr="004F6B57">
        <w:rPr>
          <w:rFonts w:ascii="Simplified Arabic" w:eastAsiaTheme="minorEastAsia" w:hAnsi="Simplified Arabic" w:cs="Simplified Arabic"/>
          <w:sz w:val="28"/>
          <w:szCs w:val="28"/>
          <w:rtl/>
        </w:rPr>
        <w:t xml:space="preserve"> ع</w:t>
      </w:r>
      <w:r w:rsidR="004E5BCE">
        <w:rPr>
          <w:rFonts w:ascii="Simplified Arabic" w:eastAsiaTheme="minorEastAsia" w:hAnsi="Simplified Arabic" w:cs="Simplified Arabic"/>
          <w:sz w:val="28"/>
          <w:szCs w:val="28"/>
          <w:rtl/>
        </w:rPr>
        <w:t xml:space="preserve">ند تقدير النموذج القياسي </w:t>
      </w:r>
      <w:r w:rsidR="004E5BCE">
        <w:rPr>
          <w:rFonts w:ascii="Simplified Arabic" w:eastAsiaTheme="minorEastAsia" w:hAnsi="Simplified Arabic" w:cs="Simplified Arabic" w:hint="cs"/>
          <w:sz w:val="28"/>
          <w:szCs w:val="28"/>
          <w:rtl/>
        </w:rPr>
        <w:t>لتجنب</w:t>
      </w:r>
      <w:r w:rsidR="0080667F">
        <w:rPr>
          <w:rFonts w:ascii="Simplified Arabic" w:eastAsiaTheme="minorEastAsia" w:hAnsi="Simplified Arabic" w:cs="Simplified Arabic" w:hint="cs"/>
          <w:sz w:val="28"/>
          <w:szCs w:val="28"/>
          <w:rtl/>
        </w:rPr>
        <w:t xml:space="preserve"> مشكلة الارتباط الخطي.</w:t>
      </w:r>
    </w:p>
    <w:p w14:paraId="5ED583B5" w14:textId="0BB48E91" w:rsidR="004543ED" w:rsidRPr="004F6B57" w:rsidRDefault="004543ED" w:rsidP="004F6B57">
      <w:pPr>
        <w:bidi/>
        <w:spacing w:before="30" w:afterLines="30" w:after="72"/>
        <w:jc w:val="both"/>
        <w:rPr>
          <w:rFonts w:ascii="Simplified Arabic" w:eastAsiaTheme="minorEastAsia" w:hAnsi="Simplified Arabic" w:cs="Simplified Arabic"/>
          <w:b/>
          <w:bCs/>
          <w:sz w:val="32"/>
          <w:szCs w:val="32"/>
          <w:rtl/>
        </w:rPr>
      </w:pPr>
      <w:r w:rsidRPr="004F6B57">
        <w:rPr>
          <w:rFonts w:ascii="Simplified Arabic" w:eastAsiaTheme="minorEastAsia" w:hAnsi="Simplified Arabic" w:cs="Simplified Arabic"/>
          <w:b/>
          <w:bCs/>
          <w:sz w:val="32"/>
          <w:szCs w:val="32"/>
          <w:rtl/>
        </w:rPr>
        <w:t>٣/</w:t>
      </w:r>
      <w:r w:rsidR="00582FD9" w:rsidRPr="004F6B57">
        <w:rPr>
          <w:rFonts w:ascii="Simplified Arabic" w:eastAsiaTheme="minorEastAsia" w:hAnsi="Simplified Arabic" w:cs="Simplified Arabic"/>
          <w:b/>
          <w:bCs/>
          <w:sz w:val="32"/>
          <w:szCs w:val="32"/>
          <w:rtl/>
        </w:rPr>
        <w:t>٢</w:t>
      </w:r>
      <w:r w:rsidRPr="004F6B57">
        <w:rPr>
          <w:rFonts w:ascii="Simplified Arabic" w:eastAsiaTheme="minorEastAsia" w:hAnsi="Simplified Arabic" w:cs="Simplified Arabic"/>
          <w:b/>
          <w:bCs/>
          <w:sz w:val="32"/>
          <w:szCs w:val="32"/>
          <w:rtl/>
        </w:rPr>
        <w:t xml:space="preserve"> نتائج تقدير النموذج القياسي:</w:t>
      </w:r>
    </w:p>
    <w:p w14:paraId="75C321D6" w14:textId="66DFEE9D" w:rsidR="004F6B57" w:rsidRPr="004F6B57" w:rsidRDefault="004543ED" w:rsidP="0080667F">
      <w:pPr>
        <w:bidi/>
        <w:spacing w:before="30" w:afterLines="30" w:after="72"/>
        <w:ind w:firstLine="340"/>
        <w:jc w:val="both"/>
        <w:rPr>
          <w:rFonts w:ascii="Simplified Arabic" w:eastAsiaTheme="minorEastAsia" w:hAnsi="Simplified Arabic" w:cs="Simplified Arabic"/>
          <w:sz w:val="28"/>
          <w:szCs w:val="28"/>
        </w:rPr>
      </w:pPr>
      <w:r w:rsidRPr="004F6B57">
        <w:rPr>
          <w:rFonts w:ascii="Simplified Arabic" w:eastAsiaTheme="minorEastAsia" w:hAnsi="Simplified Arabic" w:cs="Simplified Arabic"/>
          <w:sz w:val="28"/>
          <w:szCs w:val="28"/>
          <w:rtl/>
        </w:rPr>
        <w:lastRenderedPageBreak/>
        <w:t>يعتمد تقدير النموذج القياسي في هذه الدراسة على طريقة المربعات الصغرى العادية</w:t>
      </w:r>
      <w:r w:rsidR="00582FD9" w:rsidRPr="004F6B57">
        <w:rPr>
          <w:rFonts w:ascii="Simplified Arabic" w:eastAsiaTheme="minorEastAsia" w:hAnsi="Simplified Arabic" w:cs="Simplified Arabic"/>
          <w:sz w:val="28"/>
          <w:szCs w:val="28"/>
          <w:rtl/>
        </w:rPr>
        <w:t xml:space="preserve"> </w:t>
      </w:r>
      <w:r w:rsidR="00582FD9" w:rsidRPr="004F6B57">
        <w:rPr>
          <w:rStyle w:val="FootnoteReference"/>
          <w:rFonts w:ascii="Simplified Arabic" w:eastAsiaTheme="minorEastAsia" w:hAnsi="Simplified Arabic" w:cs="Simplified Arabic"/>
          <w:sz w:val="28"/>
          <w:szCs w:val="28"/>
          <w:rtl/>
        </w:rPr>
        <w:footnoteReference w:id="7"/>
      </w:r>
      <w:r w:rsidR="00A1412E" w:rsidRPr="004F6B57">
        <w:rPr>
          <w:rFonts w:ascii="Simplified Arabic" w:eastAsiaTheme="minorEastAsia" w:hAnsi="Simplified Arabic" w:cs="Simplified Arabic"/>
          <w:sz w:val="28"/>
          <w:szCs w:val="28"/>
          <w:rtl/>
        </w:rPr>
        <w:t>. وبعد إجراء عدة محاولات لتقدير النموذج القياسي والوصول الى أفضل النتائج التي تخلو من ا</w:t>
      </w:r>
      <w:r w:rsidR="001712BE" w:rsidRPr="004F6B57">
        <w:rPr>
          <w:rFonts w:ascii="Simplified Arabic" w:eastAsiaTheme="minorEastAsia" w:hAnsi="Simplified Arabic" w:cs="Simplified Arabic"/>
          <w:sz w:val="28"/>
          <w:szCs w:val="28"/>
          <w:rtl/>
        </w:rPr>
        <w:t>لمشكلات القياسية, مما استدعى</w:t>
      </w:r>
      <w:r w:rsidR="00A1412E" w:rsidRPr="004F6B57">
        <w:rPr>
          <w:rFonts w:ascii="Simplified Arabic" w:eastAsiaTheme="minorEastAsia" w:hAnsi="Simplified Arabic" w:cs="Simplified Arabic"/>
          <w:sz w:val="28"/>
          <w:szCs w:val="28"/>
          <w:rtl/>
        </w:rPr>
        <w:t xml:space="preserve"> إجراء </w:t>
      </w:r>
      <w:r w:rsidR="00395479" w:rsidRPr="004F6B57">
        <w:rPr>
          <w:rFonts w:ascii="Simplified Arabic" w:eastAsiaTheme="minorEastAsia" w:hAnsi="Simplified Arabic" w:cs="Simplified Arabic"/>
          <w:sz w:val="28"/>
          <w:szCs w:val="28"/>
          <w:rtl/>
        </w:rPr>
        <w:t xml:space="preserve">حذف لبعض المتغيرات, وادخال متجه الانحدار الذاتي </w:t>
      </w:r>
      <w:r w:rsidR="00395479" w:rsidRPr="004F6B57">
        <w:rPr>
          <w:rFonts w:ascii="Simplified Arabic" w:eastAsiaTheme="minorEastAsia" w:hAnsi="Simplified Arabic" w:cs="Simplified Arabic"/>
          <w:sz w:val="28"/>
          <w:szCs w:val="28"/>
        </w:rPr>
        <w:t>A</w:t>
      </w:r>
      <w:r w:rsidR="004E5BCE">
        <w:rPr>
          <w:rFonts w:ascii="Simplified Arabic" w:eastAsiaTheme="minorEastAsia" w:hAnsi="Simplified Arabic" w:cs="Simplified Arabic"/>
          <w:sz w:val="28"/>
          <w:szCs w:val="28"/>
        </w:rPr>
        <w:t xml:space="preserve">uto </w:t>
      </w:r>
      <w:r w:rsidR="00395479" w:rsidRPr="004F6B57">
        <w:rPr>
          <w:rFonts w:ascii="Simplified Arabic" w:eastAsiaTheme="minorEastAsia" w:hAnsi="Simplified Arabic" w:cs="Simplified Arabic"/>
          <w:sz w:val="28"/>
          <w:szCs w:val="28"/>
        </w:rPr>
        <w:t>R</w:t>
      </w:r>
      <w:r w:rsidR="004E5BCE">
        <w:rPr>
          <w:rFonts w:ascii="Simplified Arabic" w:eastAsiaTheme="minorEastAsia" w:hAnsi="Simplified Arabic" w:cs="Simplified Arabic"/>
          <w:sz w:val="28"/>
          <w:szCs w:val="28"/>
        </w:rPr>
        <w:t>egressive (AR</w:t>
      </w:r>
      <w:r w:rsidR="00395479" w:rsidRPr="004F6B57">
        <w:rPr>
          <w:rFonts w:ascii="Simplified Arabic" w:eastAsiaTheme="minorEastAsia" w:hAnsi="Simplified Arabic" w:cs="Simplified Arabic"/>
          <w:sz w:val="28"/>
          <w:szCs w:val="28"/>
        </w:rPr>
        <w:t>(1)</w:t>
      </w:r>
      <w:r w:rsidR="004E5BCE">
        <w:rPr>
          <w:rFonts w:ascii="Simplified Arabic" w:eastAsiaTheme="minorEastAsia" w:hAnsi="Simplified Arabic" w:cs="Simplified Arabic"/>
          <w:sz w:val="28"/>
          <w:szCs w:val="28"/>
        </w:rPr>
        <w:t>)</w:t>
      </w:r>
      <w:r w:rsidR="00395479" w:rsidRPr="004F6B57">
        <w:rPr>
          <w:rFonts w:ascii="Simplified Arabic" w:eastAsiaTheme="minorEastAsia" w:hAnsi="Simplified Arabic" w:cs="Simplified Arabic"/>
          <w:sz w:val="28"/>
          <w:szCs w:val="28"/>
          <w:rtl/>
        </w:rPr>
        <w:t>.</w:t>
      </w:r>
    </w:p>
    <w:p w14:paraId="3F1F1529" w14:textId="73A3ED2A" w:rsidR="00D7524B" w:rsidRPr="004F6B57" w:rsidRDefault="004543ED" w:rsidP="00606E21">
      <w:pPr>
        <w:bidi/>
        <w:spacing w:before="30" w:afterLines="30" w:after="72"/>
        <w:ind w:firstLine="340"/>
        <w:jc w:val="center"/>
        <w:rPr>
          <w:rFonts w:ascii="Simplified Arabic" w:eastAsiaTheme="minorEastAsia" w:hAnsi="Simplified Arabic" w:cs="Simplified Arabic"/>
          <w:b/>
          <w:bCs/>
          <w:rtl/>
        </w:rPr>
      </w:pPr>
      <w:r w:rsidRPr="004F6B57">
        <w:rPr>
          <w:rFonts w:ascii="Simplified Arabic" w:eastAsiaTheme="minorEastAsia" w:hAnsi="Simplified Arabic" w:cs="Simplified Arabic"/>
          <w:b/>
          <w:bCs/>
          <w:rtl/>
        </w:rPr>
        <w:t>جدول (٥): نتائج التقدير بطريقة المربعات الصغرى العادية</w:t>
      </w:r>
    </w:p>
    <w:tbl>
      <w:tblPr>
        <w:tblW w:w="0" w:type="auto"/>
        <w:jc w:val="center"/>
        <w:tblLayout w:type="fixed"/>
        <w:tblCellMar>
          <w:left w:w="0" w:type="dxa"/>
          <w:right w:w="0" w:type="dxa"/>
        </w:tblCellMar>
        <w:tblLook w:val="0000" w:firstRow="0" w:lastRow="0" w:firstColumn="0" w:lastColumn="0" w:noHBand="0" w:noVBand="0"/>
      </w:tblPr>
      <w:tblGrid>
        <w:gridCol w:w="2017"/>
        <w:gridCol w:w="1244"/>
        <w:gridCol w:w="6"/>
        <w:gridCol w:w="1128"/>
        <w:gridCol w:w="1275"/>
        <w:gridCol w:w="1276"/>
      </w:tblGrid>
      <w:tr w:rsidR="00D7524B" w14:paraId="029A0E34" w14:textId="77777777" w:rsidTr="00142053">
        <w:trPr>
          <w:trHeight w:hRule="exact" w:val="90"/>
          <w:jc w:val="center"/>
        </w:trPr>
        <w:tc>
          <w:tcPr>
            <w:tcW w:w="2017" w:type="dxa"/>
            <w:tcBorders>
              <w:top w:val="nil"/>
              <w:left w:val="nil"/>
              <w:bottom w:val="double" w:sz="6" w:space="2" w:color="auto"/>
              <w:right w:val="nil"/>
            </w:tcBorders>
          </w:tcPr>
          <w:p w14:paraId="0CAE1368" w14:textId="77777777" w:rsidR="00D7524B" w:rsidRDefault="00D7524B" w:rsidP="00606E21">
            <w:pPr>
              <w:autoSpaceDE w:val="0"/>
              <w:autoSpaceDN w:val="0"/>
              <w:bidi/>
              <w:adjustRightInd w:val="0"/>
              <w:spacing w:before="30" w:afterLines="30" w:after="72"/>
              <w:ind w:firstLine="340"/>
              <w:jc w:val="center"/>
              <w:rPr>
                <w:rFonts w:ascii="Arial" w:hAnsi="Arial" w:cs="Arial"/>
                <w:color w:val="000000"/>
                <w:sz w:val="18"/>
                <w:szCs w:val="18"/>
                <w:rtl/>
              </w:rPr>
            </w:pPr>
          </w:p>
          <w:p w14:paraId="181E38AF" w14:textId="77777777" w:rsidR="00D7524B" w:rsidRDefault="00D7524B" w:rsidP="00606E21">
            <w:pPr>
              <w:autoSpaceDE w:val="0"/>
              <w:autoSpaceDN w:val="0"/>
              <w:bidi/>
              <w:adjustRightInd w:val="0"/>
              <w:spacing w:before="30" w:afterLines="30" w:after="72"/>
              <w:ind w:firstLine="340"/>
              <w:jc w:val="center"/>
              <w:rPr>
                <w:rFonts w:ascii="Arial" w:hAnsi="Arial" w:cs="Arial"/>
                <w:color w:val="000000"/>
                <w:sz w:val="18"/>
                <w:szCs w:val="18"/>
                <w:rtl/>
              </w:rPr>
            </w:pPr>
          </w:p>
        </w:tc>
        <w:tc>
          <w:tcPr>
            <w:tcW w:w="1244" w:type="dxa"/>
            <w:tcBorders>
              <w:top w:val="nil"/>
              <w:left w:val="nil"/>
              <w:bottom w:val="double" w:sz="6" w:space="2" w:color="auto"/>
              <w:right w:val="nil"/>
            </w:tcBorders>
          </w:tcPr>
          <w:p w14:paraId="5A714B1E"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double" w:sz="6" w:space="2" w:color="auto"/>
              <w:right w:val="nil"/>
            </w:tcBorders>
          </w:tcPr>
          <w:p w14:paraId="475BAAEB"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double" w:sz="6" w:space="2" w:color="auto"/>
              <w:right w:val="nil"/>
            </w:tcBorders>
          </w:tcPr>
          <w:p w14:paraId="22B8DE3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double" w:sz="6" w:space="2" w:color="auto"/>
              <w:right w:val="nil"/>
            </w:tcBorders>
          </w:tcPr>
          <w:p w14:paraId="29321D48"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236B9C1F" w14:textId="77777777" w:rsidTr="00142053">
        <w:trPr>
          <w:trHeight w:hRule="exact" w:val="135"/>
          <w:jc w:val="center"/>
        </w:trPr>
        <w:tc>
          <w:tcPr>
            <w:tcW w:w="2017" w:type="dxa"/>
            <w:tcBorders>
              <w:top w:val="nil"/>
              <w:left w:val="nil"/>
              <w:bottom w:val="nil"/>
              <w:right w:val="nil"/>
            </w:tcBorders>
          </w:tcPr>
          <w:p w14:paraId="6B1F9976"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nil"/>
              <w:right w:val="nil"/>
            </w:tcBorders>
          </w:tcPr>
          <w:p w14:paraId="364F2308"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nil"/>
              <w:right w:val="nil"/>
            </w:tcBorders>
          </w:tcPr>
          <w:p w14:paraId="14FFA853"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nil"/>
              <w:right w:val="nil"/>
            </w:tcBorders>
          </w:tcPr>
          <w:p w14:paraId="2EE93765"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nil"/>
              <w:right w:val="nil"/>
            </w:tcBorders>
          </w:tcPr>
          <w:p w14:paraId="43FEDCDB"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4676BAAE" w14:textId="77777777" w:rsidTr="00142053">
        <w:trPr>
          <w:trHeight w:val="225"/>
          <w:jc w:val="center"/>
        </w:trPr>
        <w:tc>
          <w:tcPr>
            <w:tcW w:w="2017" w:type="dxa"/>
            <w:tcBorders>
              <w:top w:val="nil"/>
              <w:left w:val="nil"/>
              <w:bottom w:val="nil"/>
              <w:right w:val="nil"/>
            </w:tcBorders>
          </w:tcPr>
          <w:p w14:paraId="72510D94"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Variable</w:t>
            </w:r>
          </w:p>
        </w:tc>
        <w:tc>
          <w:tcPr>
            <w:tcW w:w="1244" w:type="dxa"/>
            <w:tcBorders>
              <w:top w:val="nil"/>
              <w:left w:val="nil"/>
              <w:bottom w:val="nil"/>
              <w:right w:val="nil"/>
            </w:tcBorders>
          </w:tcPr>
          <w:p w14:paraId="2A82C913"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Coefficient</w:t>
            </w:r>
          </w:p>
        </w:tc>
        <w:tc>
          <w:tcPr>
            <w:tcW w:w="1134" w:type="dxa"/>
            <w:gridSpan w:val="2"/>
            <w:tcBorders>
              <w:top w:val="nil"/>
              <w:left w:val="nil"/>
              <w:bottom w:val="nil"/>
              <w:right w:val="nil"/>
            </w:tcBorders>
          </w:tcPr>
          <w:p w14:paraId="76689D5D"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Std. Error</w:t>
            </w:r>
          </w:p>
        </w:tc>
        <w:tc>
          <w:tcPr>
            <w:tcW w:w="1275" w:type="dxa"/>
            <w:tcBorders>
              <w:top w:val="nil"/>
              <w:left w:val="nil"/>
              <w:bottom w:val="nil"/>
              <w:right w:val="nil"/>
            </w:tcBorders>
          </w:tcPr>
          <w:p w14:paraId="2669F338"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t-Statistic</w:t>
            </w:r>
          </w:p>
        </w:tc>
        <w:tc>
          <w:tcPr>
            <w:tcW w:w="1276" w:type="dxa"/>
            <w:tcBorders>
              <w:top w:val="nil"/>
              <w:left w:val="nil"/>
              <w:bottom w:val="nil"/>
              <w:right w:val="nil"/>
            </w:tcBorders>
          </w:tcPr>
          <w:p w14:paraId="49A47DB1"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Prob.  </w:t>
            </w:r>
          </w:p>
        </w:tc>
      </w:tr>
      <w:tr w:rsidR="00D7524B" w14:paraId="643258B6" w14:textId="77777777" w:rsidTr="00142053">
        <w:trPr>
          <w:trHeight w:hRule="exact" w:val="90"/>
          <w:jc w:val="center"/>
        </w:trPr>
        <w:tc>
          <w:tcPr>
            <w:tcW w:w="2017" w:type="dxa"/>
            <w:tcBorders>
              <w:top w:val="nil"/>
              <w:left w:val="nil"/>
              <w:bottom w:val="double" w:sz="6" w:space="2" w:color="auto"/>
              <w:right w:val="nil"/>
            </w:tcBorders>
          </w:tcPr>
          <w:p w14:paraId="53E474B5"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double" w:sz="6" w:space="2" w:color="auto"/>
              <w:right w:val="nil"/>
            </w:tcBorders>
          </w:tcPr>
          <w:p w14:paraId="7E5E393D"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double" w:sz="6" w:space="2" w:color="auto"/>
              <w:right w:val="nil"/>
            </w:tcBorders>
          </w:tcPr>
          <w:p w14:paraId="7FC6D22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double" w:sz="6" w:space="2" w:color="auto"/>
              <w:right w:val="nil"/>
            </w:tcBorders>
          </w:tcPr>
          <w:p w14:paraId="0979A2F3"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double" w:sz="6" w:space="2" w:color="auto"/>
              <w:right w:val="nil"/>
            </w:tcBorders>
          </w:tcPr>
          <w:p w14:paraId="1A6D0A5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144AFE10" w14:textId="77777777" w:rsidTr="00142053">
        <w:trPr>
          <w:trHeight w:hRule="exact" w:val="135"/>
          <w:jc w:val="center"/>
        </w:trPr>
        <w:tc>
          <w:tcPr>
            <w:tcW w:w="2017" w:type="dxa"/>
            <w:tcBorders>
              <w:top w:val="nil"/>
              <w:left w:val="nil"/>
              <w:bottom w:val="nil"/>
              <w:right w:val="nil"/>
            </w:tcBorders>
          </w:tcPr>
          <w:p w14:paraId="7A82254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nil"/>
              <w:right w:val="nil"/>
            </w:tcBorders>
          </w:tcPr>
          <w:p w14:paraId="6DDD8CA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nil"/>
              <w:right w:val="nil"/>
            </w:tcBorders>
          </w:tcPr>
          <w:p w14:paraId="6769DDC6"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nil"/>
              <w:right w:val="nil"/>
            </w:tcBorders>
          </w:tcPr>
          <w:p w14:paraId="636DDF8D"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nil"/>
              <w:right w:val="nil"/>
            </w:tcBorders>
          </w:tcPr>
          <w:p w14:paraId="09261046"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07E5CCB0" w14:textId="77777777" w:rsidTr="00142053">
        <w:trPr>
          <w:trHeight w:val="225"/>
          <w:jc w:val="center"/>
        </w:trPr>
        <w:tc>
          <w:tcPr>
            <w:tcW w:w="2017" w:type="dxa"/>
            <w:tcBorders>
              <w:top w:val="nil"/>
              <w:left w:val="nil"/>
              <w:bottom w:val="nil"/>
              <w:right w:val="nil"/>
            </w:tcBorders>
          </w:tcPr>
          <w:p w14:paraId="1C015ADF"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X1</w:t>
            </w:r>
          </w:p>
        </w:tc>
        <w:tc>
          <w:tcPr>
            <w:tcW w:w="1244" w:type="dxa"/>
            <w:tcBorders>
              <w:top w:val="nil"/>
              <w:left w:val="nil"/>
              <w:bottom w:val="nil"/>
              <w:right w:val="nil"/>
            </w:tcBorders>
          </w:tcPr>
          <w:p w14:paraId="7B07D32E"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2.114920</w:t>
            </w:r>
          </w:p>
        </w:tc>
        <w:tc>
          <w:tcPr>
            <w:tcW w:w="1134" w:type="dxa"/>
            <w:gridSpan w:val="2"/>
            <w:tcBorders>
              <w:top w:val="nil"/>
              <w:left w:val="nil"/>
              <w:bottom w:val="nil"/>
              <w:right w:val="nil"/>
            </w:tcBorders>
          </w:tcPr>
          <w:p w14:paraId="763D986C"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3.081921</w:t>
            </w:r>
          </w:p>
        </w:tc>
        <w:tc>
          <w:tcPr>
            <w:tcW w:w="1275" w:type="dxa"/>
            <w:tcBorders>
              <w:top w:val="nil"/>
              <w:left w:val="nil"/>
              <w:bottom w:val="nil"/>
              <w:right w:val="nil"/>
            </w:tcBorders>
          </w:tcPr>
          <w:p w14:paraId="340D6C3C"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0.686234</w:t>
            </w:r>
          </w:p>
        </w:tc>
        <w:tc>
          <w:tcPr>
            <w:tcW w:w="1276" w:type="dxa"/>
            <w:tcBorders>
              <w:top w:val="nil"/>
              <w:left w:val="nil"/>
              <w:bottom w:val="nil"/>
              <w:right w:val="nil"/>
            </w:tcBorders>
          </w:tcPr>
          <w:p w14:paraId="01FDFD29"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0.4984</w:t>
            </w:r>
          </w:p>
        </w:tc>
      </w:tr>
      <w:tr w:rsidR="00D7524B" w14:paraId="7B935C2D" w14:textId="77777777" w:rsidTr="00142053">
        <w:trPr>
          <w:trHeight w:val="225"/>
          <w:jc w:val="center"/>
        </w:trPr>
        <w:tc>
          <w:tcPr>
            <w:tcW w:w="2017" w:type="dxa"/>
            <w:tcBorders>
              <w:top w:val="nil"/>
              <w:left w:val="nil"/>
              <w:bottom w:val="nil"/>
              <w:right w:val="nil"/>
            </w:tcBorders>
          </w:tcPr>
          <w:p w14:paraId="15EA37A9"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X2</w:t>
            </w:r>
          </w:p>
        </w:tc>
        <w:tc>
          <w:tcPr>
            <w:tcW w:w="1244" w:type="dxa"/>
            <w:tcBorders>
              <w:top w:val="nil"/>
              <w:left w:val="nil"/>
              <w:bottom w:val="nil"/>
              <w:right w:val="nil"/>
            </w:tcBorders>
          </w:tcPr>
          <w:p w14:paraId="55660FF2"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-6.655114</w:t>
            </w:r>
          </w:p>
        </w:tc>
        <w:tc>
          <w:tcPr>
            <w:tcW w:w="1134" w:type="dxa"/>
            <w:gridSpan w:val="2"/>
            <w:tcBorders>
              <w:top w:val="nil"/>
              <w:left w:val="nil"/>
              <w:bottom w:val="nil"/>
              <w:right w:val="nil"/>
            </w:tcBorders>
          </w:tcPr>
          <w:p w14:paraId="477EA565"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17.93624</w:t>
            </w:r>
          </w:p>
        </w:tc>
        <w:tc>
          <w:tcPr>
            <w:tcW w:w="1275" w:type="dxa"/>
            <w:tcBorders>
              <w:top w:val="nil"/>
              <w:left w:val="nil"/>
              <w:bottom w:val="nil"/>
              <w:right w:val="nil"/>
            </w:tcBorders>
          </w:tcPr>
          <w:p w14:paraId="609BFA31"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-0.371043</w:t>
            </w:r>
          </w:p>
        </w:tc>
        <w:tc>
          <w:tcPr>
            <w:tcW w:w="1276" w:type="dxa"/>
            <w:tcBorders>
              <w:top w:val="nil"/>
              <w:left w:val="nil"/>
              <w:bottom w:val="nil"/>
              <w:right w:val="nil"/>
            </w:tcBorders>
          </w:tcPr>
          <w:p w14:paraId="5ADA1639"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0.7135</w:t>
            </w:r>
          </w:p>
        </w:tc>
      </w:tr>
      <w:tr w:rsidR="00D7524B" w14:paraId="68C27228" w14:textId="77777777" w:rsidTr="00142053">
        <w:trPr>
          <w:trHeight w:val="225"/>
          <w:jc w:val="center"/>
        </w:trPr>
        <w:tc>
          <w:tcPr>
            <w:tcW w:w="2017" w:type="dxa"/>
            <w:tcBorders>
              <w:top w:val="nil"/>
              <w:left w:val="nil"/>
              <w:bottom w:val="nil"/>
              <w:right w:val="nil"/>
            </w:tcBorders>
          </w:tcPr>
          <w:p w14:paraId="5F441186"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X4</w:t>
            </w:r>
          </w:p>
        </w:tc>
        <w:tc>
          <w:tcPr>
            <w:tcW w:w="1244" w:type="dxa"/>
            <w:tcBorders>
              <w:top w:val="nil"/>
              <w:left w:val="nil"/>
              <w:bottom w:val="nil"/>
              <w:right w:val="nil"/>
            </w:tcBorders>
          </w:tcPr>
          <w:p w14:paraId="5161202A"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0.339034</w:t>
            </w:r>
          </w:p>
        </w:tc>
        <w:tc>
          <w:tcPr>
            <w:tcW w:w="1134" w:type="dxa"/>
            <w:gridSpan w:val="2"/>
            <w:tcBorders>
              <w:top w:val="nil"/>
              <w:left w:val="nil"/>
              <w:bottom w:val="nil"/>
              <w:right w:val="nil"/>
            </w:tcBorders>
          </w:tcPr>
          <w:p w14:paraId="161BC6F9"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0.092220</w:t>
            </w:r>
          </w:p>
        </w:tc>
        <w:tc>
          <w:tcPr>
            <w:tcW w:w="1275" w:type="dxa"/>
            <w:tcBorders>
              <w:top w:val="nil"/>
              <w:left w:val="nil"/>
              <w:bottom w:val="nil"/>
              <w:right w:val="nil"/>
            </w:tcBorders>
          </w:tcPr>
          <w:p w14:paraId="42ACFE85"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3.676373</w:t>
            </w:r>
          </w:p>
        </w:tc>
        <w:tc>
          <w:tcPr>
            <w:tcW w:w="1276" w:type="dxa"/>
            <w:tcBorders>
              <w:top w:val="nil"/>
              <w:left w:val="nil"/>
              <w:bottom w:val="nil"/>
              <w:right w:val="nil"/>
            </w:tcBorders>
          </w:tcPr>
          <w:p w14:paraId="01AD19C6"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0.0010</w:t>
            </w:r>
          </w:p>
        </w:tc>
      </w:tr>
      <w:tr w:rsidR="00D7524B" w14:paraId="45E0A80D" w14:textId="77777777" w:rsidTr="00142053">
        <w:trPr>
          <w:trHeight w:val="225"/>
          <w:jc w:val="center"/>
        </w:trPr>
        <w:tc>
          <w:tcPr>
            <w:tcW w:w="2017" w:type="dxa"/>
            <w:tcBorders>
              <w:top w:val="nil"/>
              <w:left w:val="nil"/>
              <w:bottom w:val="nil"/>
              <w:right w:val="nil"/>
            </w:tcBorders>
          </w:tcPr>
          <w:p w14:paraId="06A24F5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C</w:t>
            </w:r>
          </w:p>
        </w:tc>
        <w:tc>
          <w:tcPr>
            <w:tcW w:w="1244" w:type="dxa"/>
            <w:tcBorders>
              <w:top w:val="nil"/>
              <w:left w:val="nil"/>
              <w:bottom w:val="nil"/>
              <w:right w:val="nil"/>
            </w:tcBorders>
          </w:tcPr>
          <w:p w14:paraId="1BCA68D1"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8.188694</w:t>
            </w:r>
          </w:p>
        </w:tc>
        <w:tc>
          <w:tcPr>
            <w:tcW w:w="1134" w:type="dxa"/>
            <w:gridSpan w:val="2"/>
            <w:tcBorders>
              <w:top w:val="nil"/>
              <w:left w:val="nil"/>
              <w:bottom w:val="nil"/>
              <w:right w:val="nil"/>
            </w:tcBorders>
          </w:tcPr>
          <w:p w14:paraId="3F23D3D9"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5.658440</w:t>
            </w:r>
          </w:p>
        </w:tc>
        <w:tc>
          <w:tcPr>
            <w:tcW w:w="1275" w:type="dxa"/>
            <w:tcBorders>
              <w:top w:val="nil"/>
              <w:left w:val="nil"/>
              <w:bottom w:val="nil"/>
              <w:right w:val="nil"/>
            </w:tcBorders>
          </w:tcPr>
          <w:p w14:paraId="5C82EEF7"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1.447165</w:t>
            </w:r>
          </w:p>
        </w:tc>
        <w:tc>
          <w:tcPr>
            <w:tcW w:w="1276" w:type="dxa"/>
            <w:tcBorders>
              <w:top w:val="nil"/>
              <w:left w:val="nil"/>
              <w:bottom w:val="nil"/>
              <w:right w:val="nil"/>
            </w:tcBorders>
          </w:tcPr>
          <w:p w14:paraId="26167058"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0.1594</w:t>
            </w:r>
          </w:p>
        </w:tc>
      </w:tr>
      <w:tr w:rsidR="00D7524B" w14:paraId="201278EE" w14:textId="77777777" w:rsidTr="00142053">
        <w:trPr>
          <w:trHeight w:val="225"/>
          <w:jc w:val="center"/>
        </w:trPr>
        <w:tc>
          <w:tcPr>
            <w:tcW w:w="2017" w:type="dxa"/>
            <w:tcBorders>
              <w:top w:val="nil"/>
              <w:left w:val="nil"/>
              <w:bottom w:val="nil"/>
              <w:right w:val="nil"/>
            </w:tcBorders>
          </w:tcPr>
          <w:p w14:paraId="569BCA85"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AR(1)</w:t>
            </w:r>
          </w:p>
        </w:tc>
        <w:tc>
          <w:tcPr>
            <w:tcW w:w="1244" w:type="dxa"/>
            <w:tcBorders>
              <w:top w:val="nil"/>
              <w:left w:val="nil"/>
              <w:bottom w:val="nil"/>
              <w:right w:val="nil"/>
            </w:tcBorders>
          </w:tcPr>
          <w:p w14:paraId="31B53B51"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0.319980</w:t>
            </w:r>
          </w:p>
        </w:tc>
        <w:tc>
          <w:tcPr>
            <w:tcW w:w="1134" w:type="dxa"/>
            <w:gridSpan w:val="2"/>
            <w:tcBorders>
              <w:top w:val="nil"/>
              <w:left w:val="nil"/>
              <w:bottom w:val="nil"/>
              <w:right w:val="nil"/>
            </w:tcBorders>
          </w:tcPr>
          <w:p w14:paraId="10B15497"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0.213262</w:t>
            </w:r>
          </w:p>
        </w:tc>
        <w:tc>
          <w:tcPr>
            <w:tcW w:w="1275" w:type="dxa"/>
            <w:tcBorders>
              <w:top w:val="nil"/>
              <w:left w:val="nil"/>
              <w:bottom w:val="nil"/>
              <w:right w:val="nil"/>
            </w:tcBorders>
          </w:tcPr>
          <w:p w14:paraId="7E06E73D"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1.500409</w:t>
            </w:r>
          </w:p>
        </w:tc>
        <w:tc>
          <w:tcPr>
            <w:tcW w:w="1276" w:type="dxa"/>
            <w:tcBorders>
              <w:top w:val="nil"/>
              <w:left w:val="nil"/>
              <w:bottom w:val="nil"/>
              <w:right w:val="nil"/>
            </w:tcBorders>
          </w:tcPr>
          <w:p w14:paraId="69E20CD0"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0.1451</w:t>
            </w:r>
          </w:p>
        </w:tc>
      </w:tr>
      <w:tr w:rsidR="00D7524B" w14:paraId="660AFBBF" w14:textId="77777777" w:rsidTr="00142053">
        <w:trPr>
          <w:trHeight w:hRule="exact" w:val="90"/>
          <w:jc w:val="center"/>
        </w:trPr>
        <w:tc>
          <w:tcPr>
            <w:tcW w:w="2017" w:type="dxa"/>
            <w:tcBorders>
              <w:top w:val="nil"/>
              <w:left w:val="nil"/>
              <w:bottom w:val="double" w:sz="6" w:space="2" w:color="auto"/>
              <w:right w:val="nil"/>
            </w:tcBorders>
          </w:tcPr>
          <w:p w14:paraId="7FB6157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double" w:sz="6" w:space="2" w:color="auto"/>
              <w:right w:val="nil"/>
            </w:tcBorders>
          </w:tcPr>
          <w:p w14:paraId="0762F36B"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double" w:sz="6" w:space="2" w:color="auto"/>
              <w:right w:val="nil"/>
            </w:tcBorders>
          </w:tcPr>
          <w:p w14:paraId="7A20FA5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double" w:sz="6" w:space="2" w:color="auto"/>
              <w:right w:val="nil"/>
            </w:tcBorders>
          </w:tcPr>
          <w:p w14:paraId="5E314E85"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double" w:sz="6" w:space="2" w:color="auto"/>
              <w:right w:val="nil"/>
            </w:tcBorders>
          </w:tcPr>
          <w:p w14:paraId="249E4006"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29EA0FAC" w14:textId="77777777" w:rsidTr="00142053">
        <w:trPr>
          <w:trHeight w:hRule="exact" w:val="135"/>
          <w:jc w:val="center"/>
        </w:trPr>
        <w:tc>
          <w:tcPr>
            <w:tcW w:w="2017" w:type="dxa"/>
            <w:tcBorders>
              <w:top w:val="nil"/>
              <w:left w:val="nil"/>
              <w:bottom w:val="single" w:sz="4" w:space="0" w:color="auto"/>
              <w:right w:val="nil"/>
            </w:tcBorders>
          </w:tcPr>
          <w:p w14:paraId="4E68B8DC"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single" w:sz="4" w:space="0" w:color="auto"/>
              <w:right w:val="nil"/>
            </w:tcBorders>
          </w:tcPr>
          <w:p w14:paraId="2288AE09"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nil"/>
              <w:right w:val="nil"/>
            </w:tcBorders>
          </w:tcPr>
          <w:p w14:paraId="70894823"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nil"/>
              <w:right w:val="nil"/>
            </w:tcBorders>
          </w:tcPr>
          <w:p w14:paraId="5DA161BF"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nil"/>
              <w:right w:val="nil"/>
            </w:tcBorders>
          </w:tcPr>
          <w:p w14:paraId="132FC01F"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3BC876C2" w14:textId="77777777" w:rsidTr="00CA06BA">
        <w:trPr>
          <w:gridAfter w:val="3"/>
          <w:wAfter w:w="3679" w:type="dxa"/>
          <w:trHeight w:val="225"/>
          <w:jc w:val="center"/>
        </w:trPr>
        <w:tc>
          <w:tcPr>
            <w:tcW w:w="2017" w:type="dxa"/>
          </w:tcPr>
          <w:p w14:paraId="13680BFC"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R-squared</w:t>
            </w:r>
          </w:p>
        </w:tc>
        <w:tc>
          <w:tcPr>
            <w:tcW w:w="1250" w:type="dxa"/>
            <w:gridSpan w:val="2"/>
          </w:tcPr>
          <w:p w14:paraId="19A07580"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0.652162</w:t>
            </w:r>
          </w:p>
        </w:tc>
      </w:tr>
      <w:tr w:rsidR="00D7524B" w14:paraId="412B3003" w14:textId="77777777" w:rsidTr="00CA06BA">
        <w:trPr>
          <w:gridAfter w:val="3"/>
          <w:wAfter w:w="3679" w:type="dxa"/>
          <w:trHeight w:val="225"/>
          <w:jc w:val="center"/>
        </w:trPr>
        <w:tc>
          <w:tcPr>
            <w:tcW w:w="2017" w:type="dxa"/>
          </w:tcPr>
          <w:p w14:paraId="1480C05A"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Adjusted R-squared</w:t>
            </w:r>
          </w:p>
        </w:tc>
        <w:tc>
          <w:tcPr>
            <w:tcW w:w="1250" w:type="dxa"/>
            <w:gridSpan w:val="2"/>
          </w:tcPr>
          <w:p w14:paraId="2A60084D"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0.600631</w:t>
            </w:r>
          </w:p>
        </w:tc>
      </w:tr>
      <w:tr w:rsidR="00D7524B" w14:paraId="694AEE47" w14:textId="77777777" w:rsidTr="00142053">
        <w:trPr>
          <w:trHeight w:val="225"/>
          <w:jc w:val="center"/>
        </w:trPr>
        <w:tc>
          <w:tcPr>
            <w:tcW w:w="2017" w:type="dxa"/>
          </w:tcPr>
          <w:p w14:paraId="30DDCC3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r>
              <w:rPr>
                <w:rFonts w:ascii="Arial" w:hAnsi="Arial" w:cs="Arial"/>
                <w:color w:val="000000"/>
                <w:sz w:val="18"/>
                <w:szCs w:val="18"/>
              </w:rPr>
              <w:t>F-statistic</w:t>
            </w:r>
          </w:p>
        </w:tc>
        <w:tc>
          <w:tcPr>
            <w:tcW w:w="1250" w:type="dxa"/>
            <w:gridSpan w:val="2"/>
          </w:tcPr>
          <w:p w14:paraId="47F02DC0"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12.65560</w:t>
            </w:r>
          </w:p>
        </w:tc>
        <w:tc>
          <w:tcPr>
            <w:tcW w:w="2403" w:type="dxa"/>
            <w:gridSpan w:val="2"/>
          </w:tcPr>
          <w:p w14:paraId="6417FB6F" w14:textId="758DA265"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Durbin-Watson stat</w:t>
            </w:r>
          </w:p>
        </w:tc>
        <w:tc>
          <w:tcPr>
            <w:tcW w:w="1276" w:type="dxa"/>
          </w:tcPr>
          <w:p w14:paraId="0715C59E" w14:textId="77777777" w:rsidR="00D7524B" w:rsidRDefault="00D7524B" w:rsidP="00606E21">
            <w:pPr>
              <w:autoSpaceDE w:val="0"/>
              <w:autoSpaceDN w:val="0"/>
              <w:adjustRightInd w:val="0"/>
              <w:spacing w:before="30" w:afterLines="30" w:after="72"/>
              <w:ind w:right="10" w:firstLine="340"/>
              <w:jc w:val="right"/>
              <w:rPr>
                <w:rFonts w:ascii="Arial" w:hAnsi="Arial" w:cs="Arial"/>
                <w:color w:val="000000"/>
                <w:sz w:val="18"/>
                <w:szCs w:val="18"/>
              </w:rPr>
            </w:pPr>
            <w:r>
              <w:rPr>
                <w:rFonts w:ascii="Arial" w:hAnsi="Arial" w:cs="Arial"/>
                <w:color w:val="000000"/>
                <w:sz w:val="18"/>
                <w:szCs w:val="18"/>
              </w:rPr>
              <w:t>1.927316</w:t>
            </w:r>
          </w:p>
        </w:tc>
      </w:tr>
      <w:tr w:rsidR="00D7524B" w14:paraId="5FB959CC" w14:textId="77777777" w:rsidTr="00142053">
        <w:trPr>
          <w:trHeight w:val="225"/>
          <w:jc w:val="center"/>
        </w:trPr>
        <w:tc>
          <w:tcPr>
            <w:tcW w:w="2017" w:type="dxa"/>
          </w:tcPr>
          <w:p w14:paraId="7AA3F640"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roofErr w:type="spellStart"/>
            <w:r>
              <w:rPr>
                <w:rFonts w:ascii="Arial" w:hAnsi="Arial" w:cs="Arial"/>
                <w:color w:val="000000"/>
                <w:sz w:val="18"/>
                <w:szCs w:val="18"/>
              </w:rPr>
              <w:t>Prob</w:t>
            </w:r>
            <w:proofErr w:type="spellEnd"/>
            <w:r>
              <w:rPr>
                <w:rFonts w:ascii="Arial" w:hAnsi="Arial" w:cs="Arial"/>
                <w:color w:val="000000"/>
                <w:sz w:val="18"/>
                <w:szCs w:val="18"/>
              </w:rPr>
              <w:t>(F-statistic)</w:t>
            </w:r>
          </w:p>
        </w:tc>
        <w:tc>
          <w:tcPr>
            <w:tcW w:w="1250" w:type="dxa"/>
            <w:gridSpan w:val="2"/>
          </w:tcPr>
          <w:p w14:paraId="7F2AFAFE"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r>
              <w:rPr>
                <w:rFonts w:ascii="Arial" w:hAnsi="Arial" w:cs="Arial"/>
                <w:color w:val="000000"/>
                <w:sz w:val="18"/>
                <w:szCs w:val="18"/>
              </w:rPr>
              <w:t>0.000006</w:t>
            </w:r>
          </w:p>
        </w:tc>
        <w:tc>
          <w:tcPr>
            <w:tcW w:w="1128" w:type="dxa"/>
          </w:tcPr>
          <w:p w14:paraId="2EEBEB52"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p>
        </w:tc>
        <w:tc>
          <w:tcPr>
            <w:tcW w:w="1275" w:type="dxa"/>
          </w:tcPr>
          <w:p w14:paraId="2BAF64CF"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p>
        </w:tc>
        <w:tc>
          <w:tcPr>
            <w:tcW w:w="1276" w:type="dxa"/>
          </w:tcPr>
          <w:p w14:paraId="02BB1FA3" w14:textId="77777777" w:rsidR="00D7524B" w:rsidRDefault="00D7524B" w:rsidP="00606E21">
            <w:pPr>
              <w:autoSpaceDE w:val="0"/>
              <w:autoSpaceDN w:val="0"/>
              <w:adjustRightInd w:val="0"/>
              <w:spacing w:before="30" w:afterLines="30" w:after="72"/>
              <w:ind w:right="10" w:firstLine="340"/>
              <w:jc w:val="center"/>
              <w:rPr>
                <w:rFonts w:ascii="Arial" w:hAnsi="Arial" w:cs="Arial"/>
                <w:color w:val="000000"/>
                <w:sz w:val="18"/>
                <w:szCs w:val="18"/>
              </w:rPr>
            </w:pPr>
          </w:p>
        </w:tc>
      </w:tr>
      <w:tr w:rsidR="00D7524B" w14:paraId="7911C66C" w14:textId="77777777" w:rsidTr="00142053">
        <w:trPr>
          <w:trHeight w:hRule="exact" w:val="90"/>
          <w:jc w:val="center"/>
        </w:trPr>
        <w:tc>
          <w:tcPr>
            <w:tcW w:w="2017" w:type="dxa"/>
            <w:tcBorders>
              <w:left w:val="nil"/>
              <w:bottom w:val="double" w:sz="6" w:space="0" w:color="auto"/>
              <w:right w:val="nil"/>
            </w:tcBorders>
          </w:tcPr>
          <w:p w14:paraId="64B6E00B"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left w:val="nil"/>
              <w:bottom w:val="double" w:sz="6" w:space="0" w:color="auto"/>
              <w:right w:val="nil"/>
            </w:tcBorders>
          </w:tcPr>
          <w:p w14:paraId="56BDFD48"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left w:val="nil"/>
              <w:bottom w:val="double" w:sz="6" w:space="0" w:color="auto"/>
              <w:right w:val="nil"/>
            </w:tcBorders>
          </w:tcPr>
          <w:p w14:paraId="51AA939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left w:val="nil"/>
              <w:bottom w:val="double" w:sz="6" w:space="0" w:color="auto"/>
              <w:right w:val="nil"/>
            </w:tcBorders>
          </w:tcPr>
          <w:p w14:paraId="17ECD8EE"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left w:val="nil"/>
              <w:bottom w:val="double" w:sz="6" w:space="0" w:color="auto"/>
              <w:right w:val="nil"/>
            </w:tcBorders>
          </w:tcPr>
          <w:p w14:paraId="744AEA7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r w:rsidR="00D7524B" w14:paraId="41839643" w14:textId="77777777" w:rsidTr="00142053">
        <w:trPr>
          <w:trHeight w:hRule="exact" w:val="145"/>
          <w:jc w:val="center"/>
        </w:trPr>
        <w:tc>
          <w:tcPr>
            <w:tcW w:w="2017" w:type="dxa"/>
            <w:tcBorders>
              <w:top w:val="nil"/>
              <w:left w:val="nil"/>
              <w:bottom w:val="nil"/>
              <w:right w:val="nil"/>
            </w:tcBorders>
          </w:tcPr>
          <w:p w14:paraId="39F60C5B"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44" w:type="dxa"/>
            <w:tcBorders>
              <w:top w:val="nil"/>
              <w:left w:val="nil"/>
              <w:bottom w:val="nil"/>
              <w:right w:val="nil"/>
            </w:tcBorders>
          </w:tcPr>
          <w:p w14:paraId="2F44C0EC"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134" w:type="dxa"/>
            <w:gridSpan w:val="2"/>
            <w:tcBorders>
              <w:top w:val="nil"/>
              <w:left w:val="nil"/>
              <w:bottom w:val="nil"/>
              <w:right w:val="nil"/>
            </w:tcBorders>
          </w:tcPr>
          <w:p w14:paraId="7BA9EA9C"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5" w:type="dxa"/>
            <w:tcBorders>
              <w:top w:val="nil"/>
              <w:left w:val="nil"/>
              <w:bottom w:val="nil"/>
              <w:right w:val="nil"/>
            </w:tcBorders>
          </w:tcPr>
          <w:p w14:paraId="409A4A73"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c>
          <w:tcPr>
            <w:tcW w:w="1276" w:type="dxa"/>
            <w:tcBorders>
              <w:top w:val="nil"/>
              <w:left w:val="nil"/>
              <w:bottom w:val="nil"/>
              <w:right w:val="nil"/>
            </w:tcBorders>
          </w:tcPr>
          <w:p w14:paraId="7A26E747" w14:textId="77777777" w:rsidR="00D7524B" w:rsidRDefault="00D7524B" w:rsidP="00606E21">
            <w:pPr>
              <w:autoSpaceDE w:val="0"/>
              <w:autoSpaceDN w:val="0"/>
              <w:adjustRightInd w:val="0"/>
              <w:spacing w:before="30" w:afterLines="30" w:after="72"/>
              <w:ind w:firstLine="340"/>
              <w:jc w:val="center"/>
              <w:rPr>
                <w:rFonts w:ascii="Arial" w:hAnsi="Arial" w:cs="Arial"/>
                <w:color w:val="000000"/>
                <w:sz w:val="18"/>
                <w:szCs w:val="18"/>
              </w:rPr>
            </w:pPr>
          </w:p>
        </w:tc>
      </w:tr>
    </w:tbl>
    <w:p w14:paraId="1AFF0C51" w14:textId="0EBB92FC" w:rsidR="005F0E48" w:rsidRPr="004F6B57" w:rsidRDefault="004F6B57" w:rsidP="00606E21">
      <w:pPr>
        <w:bidi/>
        <w:spacing w:before="30" w:afterLines="30" w:after="72"/>
        <w:ind w:firstLine="340"/>
        <w:rPr>
          <w:rFonts w:ascii="Simplified Arabic" w:eastAsiaTheme="minorEastAsia" w:hAnsi="Simplified Arabic" w:cs="Simplified Arabic"/>
          <w:sz w:val="20"/>
          <w:szCs w:val="20"/>
          <w:rtl/>
        </w:rPr>
      </w:pPr>
      <w:r>
        <w:rPr>
          <w:rtl/>
        </w:rPr>
        <w:t xml:space="preserve">              </w:t>
      </w:r>
      <w:r w:rsidR="004543ED" w:rsidRPr="004F6B57">
        <w:rPr>
          <w:rFonts w:ascii="Simplified Arabic" w:eastAsiaTheme="minorEastAsia" w:hAnsi="Simplified Arabic" w:cs="Simplified Arabic"/>
          <w:b/>
          <w:bCs/>
          <w:sz w:val="20"/>
          <w:szCs w:val="20"/>
          <w:rtl/>
        </w:rPr>
        <w:t>المصدر:</w:t>
      </w:r>
      <w:r w:rsidR="004543ED" w:rsidRPr="004F6B57">
        <w:rPr>
          <w:rFonts w:ascii="Simplified Arabic" w:eastAsiaTheme="minorEastAsia" w:hAnsi="Simplified Arabic" w:cs="Simplified Arabic"/>
          <w:sz w:val="28"/>
          <w:szCs w:val="28"/>
          <w:rtl/>
        </w:rPr>
        <w:t xml:space="preserve"> </w:t>
      </w:r>
      <w:r w:rsidR="004543ED" w:rsidRPr="004F6B57">
        <w:rPr>
          <w:rFonts w:ascii="Simplified Arabic" w:eastAsiaTheme="minorEastAsia" w:hAnsi="Simplified Arabic" w:cs="Simplified Arabic"/>
          <w:sz w:val="20"/>
          <w:szCs w:val="20"/>
          <w:rtl/>
        </w:rPr>
        <w:t>أعد بواسطة الباحثة</w:t>
      </w:r>
      <w:r w:rsidR="00AB244D" w:rsidRPr="004F6B57">
        <w:rPr>
          <w:rFonts w:ascii="Simplified Arabic" w:eastAsiaTheme="minorEastAsia" w:hAnsi="Simplified Arabic" w:cs="Simplified Arabic"/>
          <w:sz w:val="20"/>
          <w:szCs w:val="20"/>
          <w:rtl/>
        </w:rPr>
        <w:t>.</w:t>
      </w:r>
    </w:p>
    <w:p w14:paraId="433BA720" w14:textId="173720C7" w:rsidR="005D60C7" w:rsidRPr="002C0205" w:rsidRDefault="004543ED" w:rsidP="00606E21">
      <w:pPr>
        <w:bidi/>
        <w:spacing w:before="30" w:afterLines="30" w:after="72"/>
        <w:ind w:firstLine="340"/>
        <w:jc w:val="both"/>
        <w:rPr>
          <w:rFonts w:ascii="Simplified Arabic" w:eastAsiaTheme="minorEastAsia" w:hAnsi="Simplified Arabic" w:cs="Simplified Arabic"/>
          <w:sz w:val="28"/>
          <w:szCs w:val="28"/>
          <w:rtl/>
        </w:rPr>
      </w:pPr>
      <w:r w:rsidRPr="002C0205">
        <w:rPr>
          <w:rFonts w:ascii="Simplified Arabic" w:eastAsiaTheme="minorEastAsia" w:hAnsi="Simplified Arabic" w:cs="Simplified Arabic"/>
          <w:sz w:val="28"/>
          <w:szCs w:val="28"/>
          <w:rtl/>
        </w:rPr>
        <w:t xml:space="preserve">يوضح الجدول (٥) العلاقة بين </w:t>
      </w:r>
      <w:r w:rsidRPr="002C0205">
        <w:rPr>
          <w:rFonts w:ascii="Simplified Arabic" w:eastAsiaTheme="minorEastAsia" w:hAnsi="Simplified Arabic" w:cs="Simplified Arabic"/>
          <w:sz w:val="28"/>
          <w:szCs w:val="28"/>
        </w:rPr>
        <w:t>Y</w:t>
      </w:r>
      <w:r w:rsidRPr="002C0205">
        <w:rPr>
          <w:rFonts w:ascii="Simplified Arabic" w:eastAsiaTheme="minorEastAsia" w:hAnsi="Simplified Arabic" w:cs="Simplified Arabic"/>
          <w:sz w:val="28"/>
          <w:szCs w:val="28"/>
          <w:rtl/>
        </w:rPr>
        <w:t xml:space="preserve"> المتغير التابع متمثلًا في القطاع الخاص، والمتغيرات المفسرة له حيث يتضح معنوية </w:t>
      </w:r>
      <w:r w:rsidR="00D7524B" w:rsidRPr="002C0205">
        <w:rPr>
          <w:rFonts w:ascii="Simplified Arabic" w:eastAsiaTheme="minorEastAsia" w:hAnsi="Simplified Arabic" w:cs="Simplified Arabic"/>
          <w:sz w:val="28"/>
          <w:szCs w:val="28"/>
        </w:rPr>
        <w:t>X4</w:t>
      </w:r>
      <w:r w:rsidR="005D60C7" w:rsidRPr="002C0205">
        <w:rPr>
          <w:rFonts w:ascii="Simplified Arabic" w:eastAsiaTheme="minorEastAsia" w:hAnsi="Simplified Arabic" w:cs="Simplified Arabic"/>
          <w:sz w:val="28"/>
          <w:szCs w:val="28"/>
          <w:rtl/>
        </w:rPr>
        <w:t xml:space="preserve"> لأن احتمالية </w:t>
      </w:r>
      <w:r w:rsidR="005D60C7" w:rsidRPr="002C0205">
        <w:rPr>
          <w:rFonts w:ascii="Simplified Arabic" w:eastAsiaTheme="minorEastAsia" w:hAnsi="Simplified Arabic" w:cs="Simplified Arabic"/>
          <w:sz w:val="28"/>
          <w:szCs w:val="28"/>
        </w:rPr>
        <w:t>t</w:t>
      </w:r>
      <w:r w:rsidR="005D60C7" w:rsidRPr="002C0205">
        <w:rPr>
          <w:rFonts w:ascii="Simplified Arabic" w:eastAsiaTheme="minorEastAsia" w:hAnsi="Simplified Arabic" w:cs="Simplified Arabic"/>
          <w:sz w:val="28"/>
          <w:szCs w:val="28"/>
          <w:rtl/>
        </w:rPr>
        <w:t xml:space="preserve"> تقل عن </w:t>
      </w:r>
      <w:r w:rsidR="005D60C7" w:rsidRPr="002C0205">
        <w:rPr>
          <w:rFonts w:ascii="Simplified Arabic" w:eastAsiaTheme="minorEastAsia" w:hAnsi="Simplified Arabic" w:cs="Simplified Arabic"/>
          <w:sz w:val="28"/>
          <w:szCs w:val="28"/>
        </w:rPr>
        <w:t>5%</w:t>
      </w:r>
      <w:r w:rsidRPr="002C0205">
        <w:rPr>
          <w:rFonts w:ascii="Simplified Arabic" w:eastAsiaTheme="minorEastAsia" w:hAnsi="Simplified Arabic" w:cs="Simplified Arabic"/>
          <w:sz w:val="28"/>
          <w:szCs w:val="28"/>
          <w:rtl/>
        </w:rPr>
        <w:t xml:space="preserve">، وعدم معنوية </w:t>
      </w:r>
      <w:r w:rsidR="00D7524B" w:rsidRPr="002C0205">
        <w:rPr>
          <w:rFonts w:ascii="Simplified Arabic" w:eastAsiaTheme="minorEastAsia" w:hAnsi="Simplified Arabic" w:cs="Simplified Arabic"/>
          <w:sz w:val="28"/>
          <w:szCs w:val="28"/>
        </w:rPr>
        <w:t>X1,X2</w:t>
      </w:r>
      <w:r w:rsidRPr="002C0205">
        <w:rPr>
          <w:rFonts w:ascii="Simplified Arabic" w:eastAsiaTheme="minorEastAsia" w:hAnsi="Simplified Arabic" w:cs="Simplified Arabic"/>
          <w:sz w:val="28"/>
          <w:szCs w:val="28"/>
          <w:rtl/>
        </w:rPr>
        <w:t xml:space="preserve"> لأن الاحتمالية </w:t>
      </w:r>
      <w:r w:rsidR="005D60C7" w:rsidRPr="002C0205">
        <w:rPr>
          <w:rFonts w:ascii="Simplified Arabic" w:eastAsiaTheme="minorEastAsia" w:hAnsi="Simplified Arabic" w:cs="Simplified Arabic"/>
          <w:sz w:val="28"/>
          <w:szCs w:val="28"/>
        </w:rPr>
        <w:t>t</w:t>
      </w:r>
      <w:r w:rsidR="005D60C7" w:rsidRPr="002C0205">
        <w:rPr>
          <w:rFonts w:ascii="Simplified Arabic" w:eastAsiaTheme="minorEastAsia" w:hAnsi="Simplified Arabic" w:cs="Simplified Arabic"/>
          <w:sz w:val="28"/>
          <w:szCs w:val="28"/>
          <w:rtl/>
        </w:rPr>
        <w:t xml:space="preserve"> أكبر من </w:t>
      </w:r>
      <w:r w:rsidR="005D60C7" w:rsidRPr="002C0205">
        <w:rPr>
          <w:rFonts w:ascii="Simplified Arabic" w:eastAsiaTheme="minorEastAsia" w:hAnsi="Simplified Arabic" w:cs="Simplified Arabic"/>
          <w:sz w:val="28"/>
          <w:szCs w:val="28"/>
        </w:rPr>
        <w:t>5%</w:t>
      </w:r>
      <w:r w:rsidRPr="002C0205">
        <w:rPr>
          <w:rFonts w:ascii="Simplified Arabic" w:eastAsiaTheme="minorEastAsia" w:hAnsi="Simplified Arabic" w:cs="Simplified Arabic"/>
          <w:sz w:val="28"/>
          <w:szCs w:val="28"/>
          <w:rtl/>
        </w:rPr>
        <w:t xml:space="preserve">. وتتضح العلاقة الطردية بين المتغير التابع القطاع الخاص والمتغير المستقل </w:t>
      </w:r>
      <w:r w:rsidRPr="002C0205">
        <w:rPr>
          <w:rFonts w:ascii="Simplified Arabic" w:eastAsiaTheme="minorEastAsia" w:hAnsi="Simplified Arabic" w:cs="Simplified Arabic"/>
          <w:sz w:val="28"/>
          <w:szCs w:val="28"/>
        </w:rPr>
        <w:t>X</w:t>
      </w:r>
      <w:r w:rsidR="00D7524B" w:rsidRPr="002C0205">
        <w:rPr>
          <w:rFonts w:ascii="Simplified Arabic" w:eastAsiaTheme="minorEastAsia" w:hAnsi="Simplified Arabic" w:cs="Simplified Arabic"/>
          <w:sz w:val="28"/>
          <w:szCs w:val="28"/>
        </w:rPr>
        <w:t>4</w:t>
      </w:r>
      <w:r w:rsidR="00D7524B" w:rsidRPr="002C0205">
        <w:rPr>
          <w:rFonts w:ascii="Simplified Arabic" w:eastAsiaTheme="minorEastAsia" w:hAnsi="Simplified Arabic" w:cs="Simplified Arabic"/>
          <w:sz w:val="28"/>
          <w:szCs w:val="28"/>
          <w:rtl/>
        </w:rPr>
        <w:t xml:space="preserve"> </w:t>
      </w:r>
      <w:r w:rsidR="005D60C7" w:rsidRPr="002C0205">
        <w:rPr>
          <w:rFonts w:ascii="Simplified Arabic" w:eastAsiaTheme="minorEastAsia" w:hAnsi="Simplified Arabic" w:cs="Simplified Arabic"/>
          <w:sz w:val="28"/>
          <w:szCs w:val="28"/>
          <w:rtl/>
        </w:rPr>
        <w:t>صافي الميزانية الحكومية،</w:t>
      </w:r>
      <w:r w:rsidRPr="002C0205">
        <w:rPr>
          <w:rFonts w:ascii="Simplified Arabic" w:eastAsiaTheme="minorEastAsia" w:hAnsi="Simplified Arabic" w:cs="Simplified Arabic"/>
          <w:sz w:val="28"/>
          <w:szCs w:val="28"/>
          <w:rtl/>
        </w:rPr>
        <w:t xml:space="preserve"> فإذا تغير</w:t>
      </w:r>
      <w:r w:rsidR="005D60C7" w:rsidRPr="002C0205">
        <w:rPr>
          <w:rFonts w:ascii="Simplified Arabic" w:eastAsiaTheme="minorEastAsia" w:hAnsi="Simplified Arabic" w:cs="Simplified Arabic"/>
          <w:sz w:val="28"/>
          <w:szCs w:val="28"/>
          <w:rtl/>
        </w:rPr>
        <w:t xml:space="preserve"> الأخير </w:t>
      </w:r>
      <w:r w:rsidRPr="002C0205">
        <w:rPr>
          <w:rFonts w:ascii="Simplified Arabic" w:eastAsiaTheme="minorEastAsia" w:hAnsi="Simplified Arabic" w:cs="Simplified Arabic"/>
          <w:sz w:val="28"/>
          <w:szCs w:val="28"/>
          <w:rtl/>
        </w:rPr>
        <w:t xml:space="preserve">بوحدة واحدة تغيرت مساهمة القطاع الخاص بنسبة </w:t>
      </w:r>
      <w:r w:rsidR="00DE6DF2" w:rsidRPr="002C0205">
        <w:rPr>
          <w:rFonts w:ascii="Simplified Arabic" w:eastAsiaTheme="minorEastAsia" w:hAnsi="Simplified Arabic" w:cs="Simplified Arabic"/>
          <w:sz w:val="28"/>
          <w:szCs w:val="28"/>
        </w:rPr>
        <w:t>%</w:t>
      </w:r>
      <w:r w:rsidR="005D60C7" w:rsidRPr="002C0205">
        <w:rPr>
          <w:rFonts w:ascii="Simplified Arabic" w:eastAsiaTheme="minorEastAsia" w:hAnsi="Simplified Arabic" w:cs="Simplified Arabic"/>
          <w:sz w:val="28"/>
          <w:szCs w:val="28"/>
        </w:rPr>
        <w:t>34</w:t>
      </w:r>
      <w:r w:rsidR="005D60C7" w:rsidRPr="002C0205">
        <w:rPr>
          <w:rFonts w:ascii="Simplified Arabic" w:eastAsiaTheme="minorEastAsia" w:hAnsi="Simplified Arabic" w:cs="Simplified Arabic"/>
          <w:sz w:val="28"/>
          <w:szCs w:val="28"/>
          <w:rtl/>
        </w:rPr>
        <w:t>،</w:t>
      </w:r>
      <w:r w:rsidR="00DE6DF2" w:rsidRPr="002C0205">
        <w:rPr>
          <w:rFonts w:ascii="Simplified Arabic" w:eastAsiaTheme="minorEastAsia" w:hAnsi="Simplified Arabic" w:cs="Simplified Arabic"/>
          <w:sz w:val="28"/>
          <w:szCs w:val="28"/>
          <w:rtl/>
        </w:rPr>
        <w:t xml:space="preserve"> ويتضح أيضًا معنوية </w:t>
      </w:r>
      <w:r w:rsidR="00DE6DF2" w:rsidRPr="002C0205">
        <w:rPr>
          <w:rFonts w:ascii="Simplified Arabic" w:eastAsiaTheme="minorEastAsia" w:hAnsi="Simplified Arabic" w:cs="Simplified Arabic"/>
          <w:sz w:val="28"/>
          <w:szCs w:val="28"/>
        </w:rPr>
        <w:t xml:space="preserve">AR(1) </w:t>
      </w:r>
      <w:r w:rsidR="00DE6DF2" w:rsidRPr="002C0205">
        <w:rPr>
          <w:rFonts w:ascii="Simplified Arabic" w:eastAsiaTheme="minorEastAsia" w:hAnsi="Simplified Arabic" w:cs="Simplified Arabic"/>
          <w:sz w:val="28"/>
          <w:szCs w:val="28"/>
          <w:rtl/>
        </w:rPr>
        <w:t xml:space="preserve"> فعند ارتفاع مساهمة القطاع الخاص في الناتج المحلي الإجمالي في السنة السابقة بمقدار </w:t>
      </w:r>
      <w:r w:rsidR="00DE6DF2" w:rsidRPr="002C0205">
        <w:rPr>
          <w:rFonts w:ascii="Simplified Arabic" w:eastAsiaTheme="minorEastAsia" w:hAnsi="Simplified Arabic" w:cs="Simplified Arabic"/>
          <w:sz w:val="28"/>
          <w:szCs w:val="28"/>
        </w:rPr>
        <w:t>1%</w:t>
      </w:r>
      <w:r w:rsidR="004E5BCE">
        <w:rPr>
          <w:rFonts w:ascii="Simplified Arabic" w:eastAsiaTheme="minorEastAsia" w:hAnsi="Simplified Arabic" w:cs="Simplified Arabic"/>
          <w:sz w:val="28"/>
          <w:szCs w:val="28"/>
          <w:rtl/>
        </w:rPr>
        <w:t xml:space="preserve"> فإن ذلك سيؤدي </w:t>
      </w:r>
      <w:r w:rsidR="004E5BCE">
        <w:rPr>
          <w:rFonts w:ascii="Simplified Arabic" w:eastAsiaTheme="minorEastAsia" w:hAnsi="Simplified Arabic" w:cs="Simplified Arabic" w:hint="cs"/>
          <w:sz w:val="28"/>
          <w:szCs w:val="28"/>
          <w:rtl/>
        </w:rPr>
        <w:t>إ</w:t>
      </w:r>
      <w:r w:rsidR="00DE6DF2" w:rsidRPr="002C0205">
        <w:rPr>
          <w:rFonts w:ascii="Simplified Arabic" w:eastAsiaTheme="minorEastAsia" w:hAnsi="Simplified Arabic" w:cs="Simplified Arabic"/>
          <w:sz w:val="28"/>
          <w:szCs w:val="28"/>
          <w:rtl/>
        </w:rPr>
        <w:t xml:space="preserve">لى ارتفاع مساهمة القطاع الخاص في الناتج المحلي الإجمالي في السنة الحالية بنسبة </w:t>
      </w:r>
      <w:r w:rsidR="005D60C7" w:rsidRPr="002C0205">
        <w:rPr>
          <w:rFonts w:ascii="Simplified Arabic" w:eastAsiaTheme="minorEastAsia" w:hAnsi="Simplified Arabic" w:cs="Simplified Arabic"/>
          <w:sz w:val="28"/>
          <w:szCs w:val="28"/>
        </w:rPr>
        <w:t>32%</w:t>
      </w:r>
      <w:r w:rsidR="0018495C" w:rsidRPr="002C0205">
        <w:rPr>
          <w:rFonts w:ascii="Simplified Arabic" w:eastAsiaTheme="minorEastAsia" w:hAnsi="Simplified Arabic" w:cs="Simplified Arabic"/>
          <w:sz w:val="28"/>
          <w:szCs w:val="28"/>
          <w:rtl/>
        </w:rPr>
        <w:t xml:space="preserve">، </w:t>
      </w:r>
      <w:r w:rsidRPr="002C0205">
        <w:rPr>
          <w:rFonts w:ascii="Simplified Arabic" w:eastAsiaTheme="minorEastAsia" w:hAnsi="Simplified Arabic" w:cs="Simplified Arabic"/>
          <w:sz w:val="28"/>
          <w:szCs w:val="28"/>
          <w:rtl/>
        </w:rPr>
        <w:t xml:space="preserve">وتشير </w:t>
      </w:r>
      <w:r w:rsidRPr="002C0205">
        <w:rPr>
          <w:rFonts w:ascii="Simplified Arabic" w:eastAsiaTheme="minorEastAsia" w:hAnsi="Simplified Arabic" w:cs="Simplified Arabic"/>
          <w:sz w:val="28"/>
          <w:szCs w:val="28"/>
        </w:rPr>
        <w:t>R</w:t>
      </w:r>
      <w:r w:rsidRPr="002C0205">
        <w:rPr>
          <w:rFonts w:ascii="Simplified Arabic" w:eastAsiaTheme="minorEastAsia" w:hAnsi="Simplified Arabic" w:cs="Simplified Arabic"/>
          <w:sz w:val="28"/>
          <w:szCs w:val="28"/>
          <w:vertAlign w:val="superscript"/>
        </w:rPr>
        <w:t>2</w:t>
      </w:r>
      <w:r w:rsidRPr="002C0205">
        <w:rPr>
          <w:rFonts w:ascii="Simplified Arabic" w:eastAsiaTheme="minorEastAsia" w:hAnsi="Simplified Arabic" w:cs="Simplified Arabic"/>
          <w:sz w:val="28"/>
          <w:szCs w:val="28"/>
          <w:vertAlign w:val="superscript"/>
          <w:rtl/>
        </w:rPr>
        <w:t xml:space="preserve"> </w:t>
      </w:r>
      <w:r w:rsidRPr="002C0205">
        <w:rPr>
          <w:rFonts w:ascii="Simplified Arabic" w:eastAsiaTheme="minorEastAsia" w:hAnsi="Simplified Arabic" w:cs="Simplified Arabic"/>
          <w:sz w:val="28"/>
          <w:szCs w:val="28"/>
          <w:rtl/>
        </w:rPr>
        <w:t xml:space="preserve">إلى القوة التفسيرية للمتغيرات المستقلة، فهي تفسر </w:t>
      </w:r>
      <w:r w:rsidR="00D7524B" w:rsidRPr="002C0205">
        <w:rPr>
          <w:rFonts w:ascii="Simplified Arabic" w:eastAsiaTheme="minorEastAsia" w:hAnsi="Simplified Arabic" w:cs="Simplified Arabic"/>
          <w:sz w:val="28"/>
          <w:szCs w:val="28"/>
        </w:rPr>
        <w:t>65%</w:t>
      </w:r>
      <w:r w:rsidRPr="002C0205">
        <w:rPr>
          <w:rFonts w:ascii="Simplified Arabic" w:eastAsiaTheme="minorEastAsia" w:hAnsi="Simplified Arabic" w:cs="Simplified Arabic"/>
          <w:sz w:val="28"/>
          <w:szCs w:val="28"/>
          <w:rtl/>
        </w:rPr>
        <w:t xml:space="preserve"> من التغيرات التي تحدث في المتغير التابع الذي يمثل القطاع الخاص، والنسبة المتبقية </w:t>
      </w:r>
      <w:r w:rsidR="00D7524B" w:rsidRPr="002C0205">
        <w:rPr>
          <w:rFonts w:ascii="Simplified Arabic" w:eastAsiaTheme="minorEastAsia" w:hAnsi="Simplified Arabic" w:cs="Simplified Arabic"/>
          <w:sz w:val="28"/>
          <w:szCs w:val="28"/>
        </w:rPr>
        <w:t>35%</w:t>
      </w:r>
      <w:r w:rsidR="00D7524B" w:rsidRPr="002C0205">
        <w:rPr>
          <w:rFonts w:ascii="Simplified Arabic" w:eastAsiaTheme="minorEastAsia" w:hAnsi="Simplified Arabic" w:cs="Simplified Arabic"/>
          <w:sz w:val="28"/>
          <w:szCs w:val="28"/>
          <w:rtl/>
        </w:rPr>
        <w:t xml:space="preserve"> </w:t>
      </w:r>
      <w:r w:rsidRPr="002C0205">
        <w:rPr>
          <w:rFonts w:ascii="Simplified Arabic" w:eastAsiaTheme="minorEastAsia" w:hAnsi="Simplified Arabic" w:cs="Simplified Arabic"/>
          <w:sz w:val="28"/>
          <w:szCs w:val="28"/>
          <w:rtl/>
        </w:rPr>
        <w:t>تعبر عن متغيرات أخرى لم تدرج في النموذج القياسي وهي ما يعبر عنها بالمتغيرات العشوائية</w:t>
      </w:r>
      <w:r w:rsidR="00D7524B" w:rsidRPr="002C0205">
        <w:rPr>
          <w:rFonts w:ascii="Simplified Arabic" w:eastAsiaTheme="minorEastAsia" w:hAnsi="Simplified Arabic" w:cs="Simplified Arabic"/>
          <w:sz w:val="28"/>
          <w:szCs w:val="28"/>
          <w:rtl/>
        </w:rPr>
        <w:t xml:space="preserve"> (</w:t>
      </w:r>
      <w:r w:rsidR="00D7524B" w:rsidRPr="002C0205">
        <w:rPr>
          <w:rFonts w:ascii="Simplified Arabic" w:eastAsiaTheme="minorEastAsia" w:hAnsi="Simplified Arabic" w:cs="Simplified Arabic"/>
          <w:sz w:val="28"/>
          <w:szCs w:val="28"/>
        </w:rPr>
        <w:sym w:font="Symbol" w:char="F06D"/>
      </w:r>
      <w:r w:rsidR="00D7524B" w:rsidRPr="002C0205">
        <w:rPr>
          <w:rFonts w:ascii="Simplified Arabic" w:eastAsiaTheme="minorEastAsia" w:hAnsi="Simplified Arabic" w:cs="Simplified Arabic"/>
          <w:sz w:val="28"/>
          <w:szCs w:val="28"/>
          <w:rtl/>
        </w:rPr>
        <w:t>)</w:t>
      </w:r>
      <w:r w:rsidRPr="002C0205">
        <w:rPr>
          <w:rFonts w:ascii="Simplified Arabic" w:eastAsiaTheme="minorEastAsia" w:hAnsi="Simplified Arabic" w:cs="Simplified Arabic"/>
          <w:sz w:val="28"/>
          <w:szCs w:val="28"/>
          <w:rtl/>
        </w:rPr>
        <w:t xml:space="preserve">. وتشير قيمة </w:t>
      </w:r>
      <w:proofErr w:type="spellStart"/>
      <w:r w:rsidRPr="002C0205">
        <w:rPr>
          <w:rFonts w:ascii="Simplified Arabic" w:eastAsiaTheme="minorEastAsia" w:hAnsi="Simplified Arabic" w:cs="Simplified Arabic"/>
          <w:sz w:val="28"/>
          <w:szCs w:val="28"/>
        </w:rPr>
        <w:t>Prob</w:t>
      </w:r>
      <w:proofErr w:type="spellEnd"/>
      <w:r w:rsidRPr="002C0205">
        <w:rPr>
          <w:rFonts w:ascii="Simplified Arabic" w:eastAsiaTheme="minorEastAsia" w:hAnsi="Simplified Arabic" w:cs="Simplified Arabic"/>
          <w:sz w:val="28"/>
          <w:szCs w:val="28"/>
        </w:rPr>
        <w:t>(F-statistic)</w:t>
      </w:r>
      <w:r w:rsidRPr="002C0205">
        <w:rPr>
          <w:rFonts w:ascii="Simplified Arabic" w:eastAsiaTheme="minorEastAsia" w:hAnsi="Simplified Arabic" w:cs="Simplified Arabic"/>
          <w:sz w:val="28"/>
          <w:szCs w:val="28"/>
          <w:rtl/>
        </w:rPr>
        <w:t xml:space="preserve"> والتي تساوي </w:t>
      </w:r>
      <w:r w:rsidRPr="002C0205">
        <w:rPr>
          <w:rFonts w:ascii="Simplified Arabic" w:eastAsiaTheme="minorEastAsia" w:hAnsi="Simplified Arabic" w:cs="Simplified Arabic"/>
          <w:sz w:val="28"/>
          <w:szCs w:val="28"/>
        </w:rPr>
        <w:t>0.000</w:t>
      </w:r>
      <w:r w:rsidR="00D7524B" w:rsidRPr="002C0205">
        <w:rPr>
          <w:rFonts w:ascii="Simplified Arabic" w:eastAsiaTheme="minorEastAsia" w:hAnsi="Simplified Arabic" w:cs="Simplified Arabic"/>
          <w:sz w:val="28"/>
          <w:szCs w:val="28"/>
        </w:rPr>
        <w:t>06</w:t>
      </w:r>
      <w:r w:rsidR="004E5BCE">
        <w:rPr>
          <w:rFonts w:ascii="Simplified Arabic" w:eastAsiaTheme="minorEastAsia" w:hAnsi="Simplified Arabic" w:cs="Simplified Arabic"/>
          <w:sz w:val="28"/>
          <w:szCs w:val="28"/>
          <w:rtl/>
        </w:rPr>
        <w:t xml:space="preserve"> </w:t>
      </w:r>
      <w:r w:rsidR="004E5BCE">
        <w:rPr>
          <w:rFonts w:ascii="Simplified Arabic" w:eastAsiaTheme="minorEastAsia" w:hAnsi="Simplified Arabic" w:cs="Simplified Arabic" w:hint="cs"/>
          <w:sz w:val="28"/>
          <w:szCs w:val="28"/>
          <w:rtl/>
        </w:rPr>
        <w:t>إل</w:t>
      </w:r>
      <w:r w:rsidRPr="002C0205">
        <w:rPr>
          <w:rFonts w:ascii="Simplified Arabic" w:eastAsiaTheme="minorEastAsia" w:hAnsi="Simplified Arabic" w:cs="Simplified Arabic"/>
          <w:sz w:val="28"/>
          <w:szCs w:val="28"/>
          <w:rtl/>
        </w:rPr>
        <w:t>ى معنوية النموذج ككل</w:t>
      </w:r>
      <w:r w:rsidR="00DE6DF2" w:rsidRPr="002C0205">
        <w:rPr>
          <w:rFonts w:ascii="Simplified Arabic" w:eastAsiaTheme="minorEastAsia" w:hAnsi="Simplified Arabic" w:cs="Simplified Arabic"/>
          <w:sz w:val="28"/>
          <w:szCs w:val="28"/>
          <w:rtl/>
        </w:rPr>
        <w:t xml:space="preserve"> وذلك لأن قيمتها أقل من </w:t>
      </w:r>
      <w:r w:rsidR="00DE6DF2" w:rsidRPr="002C0205">
        <w:rPr>
          <w:rFonts w:ascii="Simplified Arabic" w:eastAsiaTheme="minorEastAsia" w:hAnsi="Simplified Arabic" w:cs="Simplified Arabic"/>
          <w:sz w:val="28"/>
          <w:szCs w:val="28"/>
        </w:rPr>
        <w:t>0.05</w:t>
      </w:r>
      <w:r w:rsidR="0018495C" w:rsidRPr="002C0205">
        <w:rPr>
          <w:rFonts w:ascii="Simplified Arabic" w:eastAsiaTheme="minorEastAsia" w:hAnsi="Simplified Arabic" w:cs="Simplified Arabic"/>
          <w:sz w:val="28"/>
          <w:szCs w:val="28"/>
          <w:rtl/>
        </w:rPr>
        <w:t xml:space="preserve">، </w:t>
      </w:r>
      <w:r w:rsidR="005D60C7" w:rsidRPr="002C0205">
        <w:rPr>
          <w:rFonts w:ascii="Simplified Arabic" w:eastAsiaTheme="minorEastAsia" w:hAnsi="Simplified Arabic" w:cs="Simplified Arabic"/>
          <w:sz w:val="28"/>
          <w:szCs w:val="28"/>
          <w:rtl/>
        </w:rPr>
        <w:t xml:space="preserve">ويمثل </w:t>
      </w:r>
      <w:r w:rsidR="005D60C7" w:rsidRPr="002C0205">
        <w:rPr>
          <w:rFonts w:ascii="Simplified Arabic" w:eastAsiaTheme="minorEastAsia" w:hAnsi="Simplified Arabic" w:cs="Simplified Arabic"/>
          <w:sz w:val="28"/>
          <w:szCs w:val="28"/>
        </w:rPr>
        <w:t>X1</w:t>
      </w:r>
      <w:r w:rsidR="005D60C7" w:rsidRPr="002C0205">
        <w:rPr>
          <w:rFonts w:ascii="Simplified Arabic" w:eastAsiaTheme="minorEastAsia" w:hAnsi="Simplified Arabic" w:cs="Simplified Arabic"/>
          <w:sz w:val="28"/>
          <w:szCs w:val="28"/>
          <w:rtl/>
        </w:rPr>
        <w:t xml:space="preserve"> المتغير المستقل الإنفاق الحكومي على مشاريع البنية التحتية، ويتبين من عدم المعنوية أن الانفاق على البنية التحتية لا يؤثر على دعم القطاع الخاص في المملكة العربية السعودية خلال الفترة (١٩٨٢-٢٠١٤)، وهو عكس ما استندت عليه فرضية هذه الدراسة،</w:t>
      </w:r>
      <w:r w:rsidR="005D60C7" w:rsidRPr="002C0205">
        <w:rPr>
          <w:rFonts w:ascii="Simplified Arabic" w:eastAsia="Calibri" w:hAnsi="Simplified Arabic" w:cs="Simplified Arabic"/>
          <w:sz w:val="28"/>
          <w:szCs w:val="28"/>
          <w:rtl/>
        </w:rPr>
        <w:t xml:space="preserve"> رغم الإشارة الموجبة.  </w:t>
      </w:r>
    </w:p>
    <w:p w14:paraId="2EF8E589" w14:textId="6200A0D0" w:rsidR="004543ED" w:rsidRPr="002C0205" w:rsidRDefault="003A7D83" w:rsidP="00606E21">
      <w:pPr>
        <w:autoSpaceDE w:val="0"/>
        <w:autoSpaceDN w:val="0"/>
        <w:bidi/>
        <w:adjustRightInd w:val="0"/>
        <w:spacing w:before="30" w:afterLines="30" w:after="72"/>
        <w:ind w:right="10" w:firstLine="340"/>
        <w:jc w:val="center"/>
        <w:rPr>
          <w:rFonts w:ascii="Simplified Arabic" w:hAnsi="Simplified Arabic" w:cs="Simplified Arabic"/>
          <w:b/>
          <w:bCs/>
          <w:color w:val="000000"/>
          <w:sz w:val="28"/>
          <w:szCs w:val="28"/>
          <w:rtl/>
        </w:rPr>
      </w:pPr>
      <w:r w:rsidRPr="002C0205">
        <w:rPr>
          <w:rFonts w:ascii="Simplified Arabic" w:eastAsiaTheme="minorEastAsia" w:hAnsi="Simplified Arabic" w:cs="Simplified Arabic"/>
          <w:b/>
          <w:bCs/>
          <w:sz w:val="28"/>
          <w:szCs w:val="28"/>
          <w:rtl/>
        </w:rPr>
        <w:t>النتائج والتوصيات</w:t>
      </w:r>
    </w:p>
    <w:p w14:paraId="6B3D7157" w14:textId="4FDB57E5" w:rsidR="006822EF" w:rsidRDefault="00D1636D" w:rsidP="00142053">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r w:rsidRPr="002C0205">
        <w:rPr>
          <w:rFonts w:ascii="Simplified Arabic" w:hAnsi="Simplified Arabic" w:cs="Simplified Arabic"/>
          <w:color w:val="000000"/>
          <w:sz w:val="28"/>
          <w:szCs w:val="28"/>
          <w:rtl/>
        </w:rPr>
        <w:t>هدفت الدراسة إلى</w:t>
      </w:r>
      <w:r w:rsidR="001B7104" w:rsidRPr="002C0205">
        <w:rPr>
          <w:rFonts w:ascii="Simplified Arabic" w:hAnsi="Simplified Arabic" w:cs="Simplified Arabic"/>
          <w:color w:val="000000"/>
          <w:sz w:val="28"/>
          <w:szCs w:val="28"/>
          <w:rtl/>
        </w:rPr>
        <w:t xml:space="preserve"> تحليل </w:t>
      </w:r>
      <w:r w:rsidR="002A241D" w:rsidRPr="002C0205">
        <w:rPr>
          <w:rFonts w:ascii="Simplified Arabic" w:hAnsi="Simplified Arabic" w:cs="Simplified Arabic"/>
          <w:color w:val="000000"/>
          <w:sz w:val="28"/>
          <w:szCs w:val="28"/>
          <w:rtl/>
        </w:rPr>
        <w:t xml:space="preserve">أثر الإنفاق الحكومي على مشاريع البنية التحتية في دعم القطاع الخاص في المملكة العربية السعودية خلال الفترة (١٩٨٢-٢٠١٤). حيث اعتمدت الدراسة على الأسلوب الوصفي التحليلي من خلال </w:t>
      </w:r>
      <w:r w:rsidR="00D166EB" w:rsidRPr="002C0205">
        <w:rPr>
          <w:rFonts w:ascii="Simplified Arabic" w:hAnsi="Simplified Arabic" w:cs="Simplified Arabic"/>
          <w:color w:val="000000"/>
          <w:sz w:val="28"/>
          <w:szCs w:val="28"/>
          <w:rtl/>
        </w:rPr>
        <w:t xml:space="preserve">توضيح قطاعات البنية التحتية وخصائصها </w:t>
      </w:r>
      <w:r w:rsidR="004E5BCE">
        <w:rPr>
          <w:rFonts w:ascii="Simplified Arabic" w:hAnsi="Simplified Arabic" w:cs="Simplified Arabic"/>
          <w:color w:val="000000"/>
          <w:sz w:val="28"/>
          <w:szCs w:val="28"/>
          <w:rtl/>
        </w:rPr>
        <w:t xml:space="preserve">وأهميتها، بالإضافة </w:t>
      </w:r>
      <w:r w:rsidR="004E5BCE">
        <w:rPr>
          <w:rFonts w:ascii="Simplified Arabic" w:hAnsi="Simplified Arabic" w:cs="Simplified Arabic" w:hint="cs"/>
          <w:color w:val="000000"/>
          <w:sz w:val="28"/>
          <w:szCs w:val="28"/>
          <w:rtl/>
        </w:rPr>
        <w:t>إل</w:t>
      </w:r>
      <w:r w:rsidR="00D166EB" w:rsidRPr="002C0205">
        <w:rPr>
          <w:rFonts w:ascii="Simplified Arabic" w:hAnsi="Simplified Arabic" w:cs="Simplified Arabic"/>
          <w:color w:val="000000"/>
          <w:sz w:val="28"/>
          <w:szCs w:val="28"/>
          <w:rtl/>
        </w:rPr>
        <w:t xml:space="preserve">ى </w:t>
      </w:r>
      <w:r w:rsidR="00C06B04" w:rsidRPr="002C0205">
        <w:rPr>
          <w:rFonts w:ascii="Simplified Arabic" w:hAnsi="Simplified Arabic" w:cs="Simplified Arabic"/>
          <w:color w:val="000000"/>
          <w:sz w:val="28"/>
          <w:szCs w:val="28"/>
          <w:rtl/>
        </w:rPr>
        <w:t xml:space="preserve">تحليل دور القطاع الخاص في التنمية الاقتصادية، والأسلوب القياسي في صياغة نموذج انحدار متعدد لبيانات سلسلة زمنية باستخدام طريقة المربعات الصغرى العادية. وقد </w:t>
      </w:r>
      <w:r w:rsidR="003F4D07" w:rsidRPr="002C0205">
        <w:rPr>
          <w:rFonts w:ascii="Simplified Arabic" w:hAnsi="Simplified Arabic" w:cs="Simplified Arabic"/>
          <w:color w:val="000000"/>
          <w:sz w:val="28"/>
          <w:szCs w:val="28"/>
          <w:rtl/>
        </w:rPr>
        <w:t>بين</w:t>
      </w:r>
      <w:r w:rsidR="00C06B04" w:rsidRPr="002C0205">
        <w:rPr>
          <w:rFonts w:ascii="Simplified Arabic" w:hAnsi="Simplified Arabic" w:cs="Simplified Arabic"/>
          <w:color w:val="000000"/>
          <w:sz w:val="28"/>
          <w:szCs w:val="28"/>
          <w:rtl/>
        </w:rPr>
        <w:t xml:space="preserve"> الإطار النظري</w:t>
      </w:r>
      <w:r w:rsidR="003F4D07" w:rsidRPr="002C0205">
        <w:rPr>
          <w:rFonts w:ascii="Simplified Arabic" w:hAnsi="Simplified Arabic" w:cs="Simplified Arabic"/>
          <w:color w:val="000000"/>
          <w:sz w:val="28"/>
          <w:szCs w:val="28"/>
          <w:rtl/>
        </w:rPr>
        <w:t>،</w:t>
      </w:r>
      <w:r w:rsidR="00C06B04" w:rsidRPr="002C0205">
        <w:rPr>
          <w:rFonts w:ascii="Simplified Arabic" w:hAnsi="Simplified Arabic" w:cs="Simplified Arabic"/>
          <w:color w:val="000000"/>
          <w:sz w:val="28"/>
          <w:szCs w:val="28"/>
          <w:rtl/>
        </w:rPr>
        <w:t xml:space="preserve"> </w:t>
      </w:r>
      <w:r w:rsidR="003F4D07" w:rsidRPr="002C0205">
        <w:rPr>
          <w:rFonts w:ascii="Simplified Arabic" w:hAnsi="Simplified Arabic" w:cs="Simplified Arabic"/>
          <w:color w:val="000000"/>
          <w:sz w:val="28"/>
          <w:szCs w:val="28"/>
          <w:rtl/>
        </w:rPr>
        <w:t xml:space="preserve"> أن </w:t>
      </w:r>
      <w:r w:rsidR="00C06B04" w:rsidRPr="002C0205">
        <w:rPr>
          <w:rFonts w:ascii="Simplified Arabic" w:hAnsi="Simplified Arabic" w:cs="Simplified Arabic"/>
          <w:color w:val="000000"/>
          <w:sz w:val="28"/>
          <w:szCs w:val="28"/>
          <w:rtl/>
        </w:rPr>
        <w:t>النظريات الاقتصادية والدراسات السابقة</w:t>
      </w:r>
      <w:r w:rsidR="003F4D07" w:rsidRPr="002C0205">
        <w:rPr>
          <w:rFonts w:ascii="Simplified Arabic" w:hAnsi="Simplified Arabic" w:cs="Simplified Arabic"/>
          <w:color w:val="000000"/>
          <w:sz w:val="28"/>
          <w:szCs w:val="28"/>
          <w:rtl/>
        </w:rPr>
        <w:t xml:space="preserve"> لم تتطرق </w:t>
      </w:r>
      <w:r w:rsidR="00C06B04" w:rsidRPr="002C0205">
        <w:rPr>
          <w:rFonts w:ascii="Simplified Arabic" w:hAnsi="Simplified Arabic" w:cs="Simplified Arabic"/>
          <w:color w:val="000000"/>
          <w:sz w:val="28"/>
          <w:szCs w:val="28"/>
          <w:rtl/>
        </w:rPr>
        <w:t>للعلاقة محل التطبيق بشكل مباشر، حيث اقتصرت على دراسة أثر إجمالي الإنفاق الحكومي</w:t>
      </w:r>
      <w:r w:rsidR="00046C59" w:rsidRPr="002C0205">
        <w:rPr>
          <w:rFonts w:ascii="Simplified Arabic" w:hAnsi="Simplified Arabic" w:cs="Simplified Arabic"/>
          <w:color w:val="000000"/>
          <w:sz w:val="28"/>
          <w:szCs w:val="28"/>
          <w:rtl/>
        </w:rPr>
        <w:t xml:space="preserve"> </w:t>
      </w:r>
      <w:r w:rsidR="00C06B04" w:rsidRPr="002C0205">
        <w:rPr>
          <w:rFonts w:ascii="Simplified Arabic" w:hAnsi="Simplified Arabic" w:cs="Simplified Arabic"/>
          <w:color w:val="000000"/>
          <w:sz w:val="28"/>
          <w:szCs w:val="28"/>
          <w:rtl/>
        </w:rPr>
        <w:t xml:space="preserve"> </w:t>
      </w:r>
      <w:r w:rsidR="00046C59" w:rsidRPr="002C0205">
        <w:rPr>
          <w:rFonts w:ascii="Simplified Arabic" w:hAnsi="Simplified Arabic" w:cs="Simplified Arabic"/>
          <w:color w:val="000000"/>
          <w:sz w:val="28"/>
          <w:szCs w:val="28"/>
          <w:rtl/>
        </w:rPr>
        <w:t>دون تخصيص</w:t>
      </w:r>
      <w:r w:rsidR="00A20B36" w:rsidRPr="002C0205">
        <w:rPr>
          <w:rFonts w:ascii="Simplified Arabic" w:hAnsi="Simplified Arabic" w:cs="Simplified Arabic"/>
          <w:color w:val="000000"/>
          <w:sz w:val="28"/>
          <w:szCs w:val="28"/>
          <w:rtl/>
        </w:rPr>
        <w:t>.</w:t>
      </w:r>
      <w:r w:rsidR="00046C59" w:rsidRPr="002C0205">
        <w:rPr>
          <w:rFonts w:ascii="Simplified Arabic" w:hAnsi="Simplified Arabic" w:cs="Simplified Arabic"/>
          <w:color w:val="000000"/>
          <w:sz w:val="28"/>
          <w:szCs w:val="28"/>
          <w:rtl/>
        </w:rPr>
        <w:t xml:space="preserve"> </w:t>
      </w:r>
      <w:r w:rsidR="00A20B36" w:rsidRPr="002C0205">
        <w:rPr>
          <w:rFonts w:ascii="Simplified Arabic" w:hAnsi="Simplified Arabic" w:cs="Simplified Arabic"/>
          <w:color w:val="000000"/>
          <w:sz w:val="28"/>
          <w:szCs w:val="28"/>
          <w:rtl/>
        </w:rPr>
        <w:t>وقد توصل</w:t>
      </w:r>
      <w:r w:rsidR="00C06B04" w:rsidRPr="002C0205">
        <w:rPr>
          <w:rFonts w:ascii="Simplified Arabic" w:hAnsi="Simplified Arabic" w:cs="Simplified Arabic"/>
          <w:color w:val="000000"/>
          <w:sz w:val="28"/>
          <w:szCs w:val="28"/>
          <w:rtl/>
        </w:rPr>
        <w:t xml:space="preserve"> الإطار التطبيقي</w:t>
      </w:r>
      <w:r w:rsidR="00A20B36" w:rsidRPr="002C0205">
        <w:rPr>
          <w:rFonts w:ascii="Simplified Arabic" w:hAnsi="Simplified Arabic" w:cs="Simplified Arabic"/>
          <w:color w:val="000000"/>
          <w:sz w:val="28"/>
          <w:szCs w:val="28"/>
          <w:rtl/>
        </w:rPr>
        <w:t xml:space="preserve"> من خلال </w:t>
      </w:r>
      <w:r w:rsidR="00A20B36" w:rsidRPr="002C0205">
        <w:rPr>
          <w:rFonts w:ascii="Simplified Arabic" w:hAnsi="Simplified Arabic" w:cs="Simplified Arabic"/>
          <w:sz w:val="28"/>
          <w:szCs w:val="28"/>
          <w:rtl/>
        </w:rPr>
        <w:t xml:space="preserve">تتبع تطور الإنفاق الحكومي على مشاريع البنية التحتية ومتوسط مساهمة القطاع الخاص في الناتج المحلي الاجمالي إلى </w:t>
      </w:r>
      <w:r w:rsidR="001712BE" w:rsidRPr="002C0205">
        <w:rPr>
          <w:rFonts w:ascii="Simplified Arabic" w:hAnsi="Simplified Arabic" w:cs="Simplified Arabic"/>
          <w:sz w:val="28"/>
          <w:szCs w:val="28"/>
          <w:rtl/>
        </w:rPr>
        <w:t xml:space="preserve">عدم وجود علاقة بين المتغيرين محل الدراسة. واتفق مع ذلك نتائج تقدير النموذج القياسي، وقد يعود سبب هذه النتيجة إلى طبيعة </w:t>
      </w:r>
      <w:r w:rsidR="001712BE" w:rsidRPr="002C0205">
        <w:rPr>
          <w:rFonts w:ascii="Simplified Arabic" w:hAnsi="Simplified Arabic" w:cs="Simplified Arabic"/>
          <w:sz w:val="28"/>
          <w:szCs w:val="28"/>
          <w:rtl/>
        </w:rPr>
        <w:lastRenderedPageBreak/>
        <w:t>مشروعات البنية التحتية وعدم توافقها مع طبيعة مشروعات القطاع الخاص، وكان من المتوقع أن يؤثر الإنفاق على البنية التحتية بعد ابطاؤه زمنيًا على مساهمة القطاع الخاص في الناتج المحلي الإجمالي، إلا أنه تم إجراء ابطاء زمني للمتغير المستقل الإنفاق الحكومي على مشاريع البنية التحتية بشكل متتابع من سنة حتى عشر سنوات، وجاءت جميع النتائج لتؤكد عدم معنوية هذا المتغير، بما يشير إلى أن المشكلة تكمن في طبيعة هذه المشروعات، وأنها لا تتناسب مع متطلبات القطاع الخاص.</w:t>
      </w:r>
      <w:r w:rsidR="001712BE" w:rsidRPr="002C0205">
        <w:rPr>
          <w:rFonts w:ascii="Simplified Arabic" w:hAnsi="Simplified Arabic" w:cs="Simplified Arabic"/>
          <w:color w:val="000000"/>
          <w:sz w:val="28"/>
          <w:szCs w:val="28"/>
          <w:rtl/>
        </w:rPr>
        <w:t xml:space="preserve"> </w:t>
      </w:r>
      <w:r w:rsidR="00DE6DF2" w:rsidRPr="002C0205">
        <w:rPr>
          <w:rFonts w:ascii="Simplified Arabic" w:hAnsi="Simplified Arabic" w:cs="Simplified Arabic"/>
          <w:sz w:val="28"/>
          <w:szCs w:val="28"/>
          <w:rtl/>
        </w:rPr>
        <w:t xml:space="preserve">وتوصي الدراسة </w:t>
      </w:r>
      <w:r w:rsidR="000961AD" w:rsidRPr="002C0205">
        <w:rPr>
          <w:rFonts w:ascii="Simplified Arabic" w:hAnsi="Simplified Arabic" w:cs="Simplified Arabic"/>
          <w:sz w:val="28"/>
          <w:szCs w:val="28"/>
          <w:rtl/>
        </w:rPr>
        <w:t xml:space="preserve">صانعي القرار </w:t>
      </w:r>
      <w:r w:rsidR="00DE6DF2" w:rsidRPr="002C0205">
        <w:rPr>
          <w:rFonts w:ascii="Simplified Arabic" w:hAnsi="Simplified Arabic" w:cs="Simplified Arabic"/>
          <w:sz w:val="28"/>
          <w:szCs w:val="28"/>
          <w:rtl/>
        </w:rPr>
        <w:t>من خلال</w:t>
      </w:r>
      <w:r w:rsidR="001712BE" w:rsidRPr="002C0205">
        <w:rPr>
          <w:rFonts w:ascii="Simplified Arabic" w:hAnsi="Simplified Arabic" w:cs="Simplified Arabic"/>
          <w:sz w:val="28"/>
          <w:szCs w:val="28"/>
          <w:rtl/>
        </w:rPr>
        <w:t xml:space="preserve"> ما تم الوصول إليه من نتائج </w:t>
      </w:r>
      <w:r w:rsidR="000961AD" w:rsidRPr="002C0205">
        <w:rPr>
          <w:rFonts w:ascii="Simplified Arabic" w:hAnsi="Simplified Arabic" w:cs="Simplified Arabic"/>
          <w:sz w:val="28"/>
          <w:szCs w:val="28"/>
          <w:rtl/>
        </w:rPr>
        <w:t>إ</w:t>
      </w:r>
      <w:r w:rsidR="00654E9F" w:rsidRPr="002C0205">
        <w:rPr>
          <w:rFonts w:ascii="Simplified Arabic" w:hAnsi="Simplified Arabic" w:cs="Simplified Arabic"/>
          <w:sz w:val="28"/>
          <w:szCs w:val="28"/>
          <w:rtl/>
        </w:rPr>
        <w:t>لى</w:t>
      </w:r>
      <w:r w:rsidR="000961AD" w:rsidRPr="002C0205">
        <w:rPr>
          <w:rFonts w:ascii="Simplified Arabic" w:hAnsi="Simplified Arabic" w:cs="Simplified Arabic"/>
          <w:sz w:val="28"/>
          <w:szCs w:val="28"/>
          <w:rtl/>
        </w:rPr>
        <w:t xml:space="preserve"> </w:t>
      </w:r>
      <w:r w:rsidR="00D770A0" w:rsidRPr="002C0205">
        <w:rPr>
          <w:rFonts w:ascii="Simplified Arabic" w:hAnsi="Simplified Arabic" w:cs="Simplified Arabic"/>
          <w:sz w:val="28"/>
          <w:szCs w:val="28"/>
          <w:rtl/>
        </w:rPr>
        <w:t xml:space="preserve">أهمية </w:t>
      </w:r>
      <w:r w:rsidR="000961AD" w:rsidRPr="002C0205">
        <w:rPr>
          <w:rFonts w:ascii="Simplified Arabic" w:hAnsi="Simplified Arabic" w:cs="Simplified Arabic"/>
          <w:sz w:val="28"/>
          <w:szCs w:val="28"/>
          <w:rtl/>
        </w:rPr>
        <w:t xml:space="preserve">توجيه جزء من الإنفاق الحكومي على البنية التحتية لإقامة </w:t>
      </w:r>
      <w:r w:rsidR="00D770A0" w:rsidRPr="002C0205">
        <w:rPr>
          <w:rFonts w:ascii="Simplified Arabic" w:hAnsi="Simplified Arabic" w:cs="Simplified Arabic"/>
          <w:sz w:val="28"/>
          <w:szCs w:val="28"/>
          <w:rtl/>
        </w:rPr>
        <w:t>ال</w:t>
      </w:r>
      <w:r w:rsidR="000961AD" w:rsidRPr="002C0205">
        <w:rPr>
          <w:rFonts w:ascii="Simplified Arabic" w:hAnsi="Simplified Arabic" w:cs="Simplified Arabic"/>
          <w:sz w:val="28"/>
          <w:szCs w:val="28"/>
          <w:rtl/>
        </w:rPr>
        <w:t xml:space="preserve">مشاريع </w:t>
      </w:r>
      <w:r w:rsidR="00D770A0" w:rsidRPr="002C0205">
        <w:rPr>
          <w:rFonts w:ascii="Simplified Arabic" w:hAnsi="Simplified Arabic" w:cs="Simplified Arabic"/>
          <w:sz w:val="28"/>
          <w:szCs w:val="28"/>
          <w:rtl/>
        </w:rPr>
        <w:t>الداعمة بشكل فعال ل</w:t>
      </w:r>
      <w:r w:rsidR="000961AD" w:rsidRPr="002C0205">
        <w:rPr>
          <w:rFonts w:ascii="Simplified Arabic" w:hAnsi="Simplified Arabic" w:cs="Simplified Arabic"/>
          <w:sz w:val="28"/>
          <w:szCs w:val="28"/>
          <w:rtl/>
        </w:rPr>
        <w:t>لقطاع الخاص.</w:t>
      </w:r>
      <w:r w:rsidR="00654E9F" w:rsidRPr="002C0205">
        <w:rPr>
          <w:rFonts w:ascii="Simplified Arabic" w:hAnsi="Simplified Arabic" w:cs="Simplified Arabic"/>
          <w:sz w:val="28"/>
          <w:szCs w:val="28"/>
          <w:rtl/>
        </w:rPr>
        <w:t xml:space="preserve"> </w:t>
      </w:r>
      <w:r w:rsidR="00D770A0" w:rsidRPr="002C0205">
        <w:rPr>
          <w:rFonts w:ascii="Simplified Arabic" w:hAnsi="Simplified Arabic" w:cs="Simplified Arabic"/>
          <w:sz w:val="28"/>
          <w:szCs w:val="28"/>
          <w:rtl/>
        </w:rPr>
        <w:t>كما توصي الدراسة بإ</w:t>
      </w:r>
      <w:r w:rsidR="00654E9F" w:rsidRPr="002C0205">
        <w:rPr>
          <w:rFonts w:ascii="Simplified Arabic" w:hAnsi="Simplified Arabic" w:cs="Simplified Arabic"/>
          <w:sz w:val="28"/>
          <w:szCs w:val="28"/>
          <w:rtl/>
        </w:rPr>
        <w:t>جراء</w:t>
      </w:r>
      <w:r w:rsidR="000961AD" w:rsidRPr="002C0205">
        <w:rPr>
          <w:rFonts w:ascii="Simplified Arabic" w:hAnsi="Simplified Arabic" w:cs="Simplified Arabic"/>
          <w:sz w:val="28"/>
          <w:szCs w:val="28"/>
          <w:rtl/>
        </w:rPr>
        <w:t xml:space="preserve"> مزيد من</w:t>
      </w:r>
      <w:r w:rsidR="00654E9F" w:rsidRPr="002C0205">
        <w:rPr>
          <w:rFonts w:ascii="Simplified Arabic" w:hAnsi="Simplified Arabic" w:cs="Simplified Arabic"/>
          <w:sz w:val="28"/>
          <w:szCs w:val="28"/>
          <w:rtl/>
        </w:rPr>
        <w:t xml:space="preserve"> </w:t>
      </w:r>
      <w:r w:rsidR="000961AD" w:rsidRPr="002C0205">
        <w:rPr>
          <w:rFonts w:ascii="Simplified Arabic" w:hAnsi="Simplified Arabic" w:cs="Simplified Arabic"/>
          <w:sz w:val="28"/>
          <w:szCs w:val="28"/>
          <w:rtl/>
        </w:rPr>
        <w:t>ال</w:t>
      </w:r>
      <w:r w:rsidR="00654E9F" w:rsidRPr="002C0205">
        <w:rPr>
          <w:rFonts w:ascii="Simplified Arabic" w:hAnsi="Simplified Arabic" w:cs="Simplified Arabic"/>
          <w:sz w:val="28"/>
          <w:szCs w:val="28"/>
          <w:rtl/>
        </w:rPr>
        <w:t>دراسات</w:t>
      </w:r>
      <w:r w:rsidR="000961AD" w:rsidRPr="002C0205">
        <w:rPr>
          <w:rFonts w:ascii="Simplified Arabic" w:hAnsi="Simplified Arabic" w:cs="Simplified Arabic"/>
          <w:sz w:val="28"/>
          <w:szCs w:val="28"/>
          <w:rtl/>
        </w:rPr>
        <w:t xml:space="preserve"> والبحوث</w:t>
      </w:r>
      <w:r w:rsidR="00654E9F" w:rsidRPr="002C0205">
        <w:rPr>
          <w:rFonts w:ascii="Simplified Arabic" w:hAnsi="Simplified Arabic" w:cs="Simplified Arabic"/>
          <w:sz w:val="28"/>
          <w:szCs w:val="28"/>
          <w:rtl/>
        </w:rPr>
        <w:t xml:space="preserve"> تخص هيكل مشروعات القطاع الخاص </w:t>
      </w:r>
      <w:r w:rsidR="00672EAE" w:rsidRPr="002C0205">
        <w:rPr>
          <w:rFonts w:ascii="Simplified Arabic" w:hAnsi="Simplified Arabic" w:cs="Simplified Arabic"/>
          <w:sz w:val="28"/>
          <w:szCs w:val="28"/>
          <w:rtl/>
        </w:rPr>
        <w:t xml:space="preserve">وتحديد نوعية </w:t>
      </w:r>
      <w:r w:rsidR="00654E9F" w:rsidRPr="002C0205">
        <w:rPr>
          <w:rFonts w:ascii="Simplified Arabic" w:hAnsi="Simplified Arabic" w:cs="Simplified Arabic"/>
          <w:sz w:val="28"/>
          <w:szCs w:val="28"/>
          <w:rtl/>
        </w:rPr>
        <w:t xml:space="preserve">مشروعات </w:t>
      </w:r>
      <w:r w:rsidR="007315A1" w:rsidRPr="002C0205">
        <w:rPr>
          <w:rFonts w:ascii="Simplified Arabic" w:hAnsi="Simplified Arabic" w:cs="Simplified Arabic"/>
          <w:sz w:val="28"/>
          <w:szCs w:val="28"/>
          <w:rtl/>
        </w:rPr>
        <w:t>ال</w:t>
      </w:r>
      <w:r w:rsidR="00654E9F" w:rsidRPr="002C0205">
        <w:rPr>
          <w:rFonts w:ascii="Simplified Arabic" w:hAnsi="Simplified Arabic" w:cs="Simplified Arabic"/>
          <w:sz w:val="28"/>
          <w:szCs w:val="28"/>
          <w:rtl/>
        </w:rPr>
        <w:t xml:space="preserve">بنية </w:t>
      </w:r>
      <w:r w:rsidR="007315A1" w:rsidRPr="002C0205">
        <w:rPr>
          <w:rFonts w:ascii="Simplified Arabic" w:hAnsi="Simplified Arabic" w:cs="Simplified Arabic"/>
          <w:sz w:val="28"/>
          <w:szCs w:val="28"/>
          <w:rtl/>
        </w:rPr>
        <w:t>ال</w:t>
      </w:r>
      <w:r w:rsidR="00654E9F" w:rsidRPr="002C0205">
        <w:rPr>
          <w:rFonts w:ascii="Simplified Arabic" w:hAnsi="Simplified Arabic" w:cs="Simplified Arabic"/>
          <w:sz w:val="28"/>
          <w:szCs w:val="28"/>
          <w:rtl/>
        </w:rPr>
        <w:t xml:space="preserve">تحتية </w:t>
      </w:r>
      <w:r w:rsidR="00672EAE" w:rsidRPr="002C0205">
        <w:rPr>
          <w:rFonts w:ascii="Simplified Arabic" w:hAnsi="Simplified Arabic" w:cs="Simplified Arabic"/>
          <w:sz w:val="28"/>
          <w:szCs w:val="28"/>
          <w:rtl/>
        </w:rPr>
        <w:t>الداعمة له</w:t>
      </w:r>
      <w:r w:rsidR="00E86154" w:rsidRPr="002C0205">
        <w:rPr>
          <w:rFonts w:ascii="Simplified Arabic" w:hAnsi="Simplified Arabic" w:cs="Simplified Arabic"/>
          <w:sz w:val="28"/>
          <w:szCs w:val="28"/>
          <w:rtl/>
        </w:rPr>
        <w:t xml:space="preserve"> حتي يمكن توجيه صانعي القرار إليها</w:t>
      </w:r>
      <w:bookmarkEnd w:id="1"/>
      <w:bookmarkEnd w:id="2"/>
      <w:r w:rsidR="00142053">
        <w:rPr>
          <w:rFonts w:ascii="Simplified Arabic" w:hAnsi="Simplified Arabic" w:cs="Simplified Arabic" w:hint="cs"/>
          <w:sz w:val="28"/>
          <w:szCs w:val="28"/>
          <w:rtl/>
        </w:rPr>
        <w:t>.</w:t>
      </w:r>
    </w:p>
    <w:p w14:paraId="0B6692D3"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791B505C"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27E6E3F7"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5FC44F06"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09188049"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0BFE219A"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2F5BC373"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6E65D696"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53E62117"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3E905F13"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439C2F13"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59C6B734"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376F34C9"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4048D644"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4550C0F9"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4607FB3B"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3B3DDA0E"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4EE319D6"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7962FCE8"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658D4C23"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78AEBE4B"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62C72C72"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78083698" w14:textId="77777777" w:rsidR="0080667F" w:rsidRDefault="0080667F" w:rsidP="0080667F">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31FE6E54" w14:textId="17F72717" w:rsidR="006822EF" w:rsidRPr="006822EF" w:rsidRDefault="00612273" w:rsidP="006822EF">
      <w:pPr>
        <w:autoSpaceDE w:val="0"/>
        <w:autoSpaceDN w:val="0"/>
        <w:bidi/>
        <w:adjustRightInd w:val="0"/>
        <w:spacing w:before="30" w:afterLines="30" w:after="72"/>
        <w:ind w:right="14" w:firstLine="340"/>
        <w:jc w:val="both"/>
        <w:rPr>
          <w:rFonts w:ascii="Simplified Arabic" w:hAnsi="Simplified Arabic" w:cs="Simplified Arabic"/>
          <w:b/>
          <w:bCs/>
          <w:color w:val="000000"/>
          <w:sz w:val="28"/>
          <w:szCs w:val="28"/>
          <w:rtl/>
        </w:rPr>
      </w:pPr>
      <w:r w:rsidRPr="006822EF">
        <w:rPr>
          <w:rFonts w:ascii="Simplified Arabic" w:hAnsi="Simplified Arabic" w:cs="Simplified Arabic" w:hint="cs"/>
          <w:b/>
          <w:bCs/>
          <w:color w:val="000000"/>
          <w:sz w:val="28"/>
          <w:szCs w:val="28"/>
          <w:rtl/>
        </w:rPr>
        <w:t>المراجع العربية:</w:t>
      </w:r>
    </w:p>
    <w:p w14:paraId="08DB53ED" w14:textId="77777777" w:rsidR="006822EF" w:rsidRPr="006822EF" w:rsidRDefault="006822EF" w:rsidP="006822EF">
      <w:pPr>
        <w:pStyle w:val="EndNoteBibliography"/>
        <w:bidi/>
        <w:rPr>
          <w:noProof/>
          <w:rtl/>
        </w:rPr>
      </w:pPr>
      <w:r w:rsidRPr="006822EF">
        <w:rPr>
          <w:noProof/>
          <w:rtl/>
        </w:rPr>
        <w:t xml:space="preserve">أبوغزالة, ط. (٢٠١١). </w:t>
      </w:r>
      <w:r w:rsidRPr="006822EF">
        <w:rPr>
          <w:noProof/>
          <w:u w:val="single"/>
          <w:rtl/>
        </w:rPr>
        <w:t>دور القطاع الخاص في مسار التنميج المستدامة وترشيد الحكم في الأقطار العربية</w:t>
      </w:r>
      <w:r w:rsidRPr="006822EF">
        <w:rPr>
          <w:noProof/>
          <w:rtl/>
        </w:rPr>
        <w:t>. المنظمة العربية لمكافحة الفساد.</w:t>
      </w:r>
    </w:p>
    <w:p w14:paraId="612F628B" w14:textId="77777777" w:rsidR="006822EF" w:rsidRPr="006822EF" w:rsidRDefault="006822EF" w:rsidP="006822EF">
      <w:pPr>
        <w:pStyle w:val="EndNoteBibliography"/>
        <w:bidi/>
        <w:ind w:left="720" w:hanging="720"/>
        <w:rPr>
          <w:noProof/>
          <w:rtl/>
        </w:rPr>
      </w:pPr>
      <w:r w:rsidRPr="006822EF">
        <w:rPr>
          <w:noProof/>
          <w:rtl/>
        </w:rPr>
        <w:tab/>
      </w:r>
    </w:p>
    <w:p w14:paraId="71E45838" w14:textId="0391401A" w:rsidR="006822EF" w:rsidRPr="006822EF" w:rsidRDefault="006822EF" w:rsidP="0090251C">
      <w:pPr>
        <w:pStyle w:val="EndNoteBibliography"/>
        <w:bidi/>
        <w:rPr>
          <w:noProof/>
          <w:rtl/>
        </w:rPr>
      </w:pPr>
      <w:r w:rsidRPr="006822EF">
        <w:rPr>
          <w:noProof/>
          <w:rtl/>
        </w:rPr>
        <w:t xml:space="preserve">الجراح, م. </w:t>
      </w:r>
      <w:r w:rsidR="0090251C">
        <w:rPr>
          <w:noProof/>
        </w:rPr>
        <w:t>and</w:t>
      </w:r>
      <w:r w:rsidR="0090251C">
        <w:rPr>
          <w:rFonts w:hint="cs"/>
          <w:noProof/>
          <w:rtl/>
        </w:rPr>
        <w:t xml:space="preserve"> المحيميد, أ. </w:t>
      </w:r>
      <w:r w:rsidRPr="006822EF">
        <w:rPr>
          <w:noProof/>
          <w:rtl/>
        </w:rPr>
        <w:t xml:space="preserve">(١٩٩٧). "الإنفاق الحكومي والاستثمار الخاص في المملكة العربية السعودية دراسة تطبيقية." </w:t>
      </w:r>
      <w:r w:rsidRPr="006822EF">
        <w:rPr>
          <w:noProof/>
          <w:u w:val="single"/>
          <w:rtl/>
        </w:rPr>
        <w:t>مجلة دراسات الخليج والجزيرة العربية</w:t>
      </w:r>
      <w:r w:rsidRPr="006822EF">
        <w:rPr>
          <w:noProof/>
          <w:rtl/>
        </w:rPr>
        <w:t xml:space="preserve"> </w:t>
      </w:r>
      <w:r w:rsidR="0090251C">
        <w:rPr>
          <w:rFonts w:hint="cs"/>
          <w:b/>
          <w:noProof/>
          <w:rtl/>
        </w:rPr>
        <w:t>86(22): 83-93</w:t>
      </w:r>
      <w:r w:rsidRPr="006822EF">
        <w:rPr>
          <w:noProof/>
          <w:rtl/>
        </w:rPr>
        <w:t>.</w:t>
      </w:r>
    </w:p>
    <w:p w14:paraId="6019417F" w14:textId="77777777" w:rsidR="006822EF" w:rsidRPr="006822EF" w:rsidRDefault="006822EF" w:rsidP="006822EF">
      <w:pPr>
        <w:pStyle w:val="EndNoteBibliography"/>
        <w:bidi/>
        <w:ind w:left="720" w:hanging="720"/>
        <w:rPr>
          <w:noProof/>
          <w:rtl/>
        </w:rPr>
      </w:pPr>
      <w:r w:rsidRPr="006822EF">
        <w:rPr>
          <w:noProof/>
          <w:rtl/>
        </w:rPr>
        <w:lastRenderedPageBreak/>
        <w:tab/>
      </w:r>
    </w:p>
    <w:p w14:paraId="43F2875E" w14:textId="167BAA23" w:rsidR="006822EF" w:rsidRPr="006822EF" w:rsidRDefault="006822EF" w:rsidP="0090251C">
      <w:pPr>
        <w:pStyle w:val="EndNoteBibliography"/>
        <w:bidi/>
        <w:rPr>
          <w:noProof/>
          <w:rtl/>
        </w:rPr>
      </w:pPr>
      <w:r w:rsidRPr="006822EF">
        <w:rPr>
          <w:noProof/>
          <w:rtl/>
        </w:rPr>
        <w:t xml:space="preserve">الخطيب, ف. (١٩٩٧). "الانفاق الحكومي على البنية الأساسية وعلاقته بالتنمية الاقتصادية في المملكة العربية السعودية." </w:t>
      </w:r>
      <w:r w:rsidRPr="006822EF">
        <w:rPr>
          <w:noProof/>
          <w:u w:val="single"/>
          <w:rtl/>
        </w:rPr>
        <w:t>المجلة العلمية للاقتصاد والتجارة</w:t>
      </w:r>
      <w:r w:rsidR="0090251C">
        <w:rPr>
          <w:rFonts w:hint="cs"/>
          <w:noProof/>
          <w:rtl/>
        </w:rPr>
        <w:t xml:space="preserve"> (1)</w:t>
      </w:r>
      <w:r w:rsidRPr="006822EF">
        <w:rPr>
          <w:noProof/>
          <w:rtl/>
        </w:rPr>
        <w:t>: ٧١-١١٨.</w:t>
      </w:r>
    </w:p>
    <w:p w14:paraId="4A400002" w14:textId="77777777" w:rsidR="006822EF" w:rsidRPr="006822EF" w:rsidRDefault="006822EF" w:rsidP="006822EF">
      <w:pPr>
        <w:pStyle w:val="EndNoteBibliography"/>
        <w:bidi/>
        <w:ind w:left="720" w:hanging="720"/>
        <w:rPr>
          <w:noProof/>
          <w:rtl/>
        </w:rPr>
      </w:pPr>
      <w:r w:rsidRPr="006822EF">
        <w:rPr>
          <w:noProof/>
          <w:rtl/>
        </w:rPr>
        <w:tab/>
      </w:r>
    </w:p>
    <w:p w14:paraId="144D24EC" w14:textId="4A8645DA" w:rsidR="006822EF" w:rsidRPr="006822EF" w:rsidRDefault="006822EF" w:rsidP="006822EF">
      <w:pPr>
        <w:pStyle w:val="EndNoteBibliography"/>
        <w:bidi/>
        <w:rPr>
          <w:noProof/>
          <w:rtl/>
        </w:rPr>
      </w:pPr>
      <w:r w:rsidRPr="006822EF">
        <w:rPr>
          <w:noProof/>
          <w:rtl/>
        </w:rPr>
        <w:t xml:space="preserve">الساعاتي, ع. (١٩٩٩). </w:t>
      </w:r>
      <w:r w:rsidRPr="006822EF">
        <w:rPr>
          <w:noProof/>
          <w:u w:val="single"/>
          <w:rtl/>
        </w:rPr>
        <w:t>خصخصة إدارة وبناء وتشغيل البنية التحتية في المملكة العربية السعودية</w:t>
      </w:r>
      <w:r w:rsidRPr="006822EF">
        <w:rPr>
          <w:noProof/>
          <w:rtl/>
        </w:rPr>
        <w:t>. ندوة التعاون بين الحكومة والقطاع الاهلي في تمويل المشروعات الاقتصادية, جامعة الملك عبدالعزيز, مركز أبحاث الاقتصاد الاسلامي</w:t>
      </w:r>
      <w:r w:rsidR="0090251C">
        <w:rPr>
          <w:rFonts w:hint="cs"/>
          <w:noProof/>
          <w:rtl/>
        </w:rPr>
        <w:t xml:space="preserve"> (1): 173-215</w:t>
      </w:r>
      <w:r w:rsidRPr="006822EF">
        <w:rPr>
          <w:noProof/>
          <w:rtl/>
        </w:rPr>
        <w:t>.</w:t>
      </w:r>
    </w:p>
    <w:p w14:paraId="6E8E1D31" w14:textId="77777777" w:rsidR="006822EF" w:rsidRPr="006822EF" w:rsidRDefault="006822EF" w:rsidP="006822EF">
      <w:pPr>
        <w:pStyle w:val="EndNoteBibliography"/>
        <w:bidi/>
        <w:ind w:left="720" w:hanging="720"/>
        <w:rPr>
          <w:noProof/>
          <w:rtl/>
        </w:rPr>
      </w:pPr>
      <w:r w:rsidRPr="006822EF">
        <w:rPr>
          <w:noProof/>
          <w:rtl/>
        </w:rPr>
        <w:tab/>
      </w:r>
    </w:p>
    <w:p w14:paraId="5D02C820" w14:textId="77777777" w:rsidR="006822EF" w:rsidRPr="006822EF" w:rsidRDefault="006822EF" w:rsidP="006822EF">
      <w:pPr>
        <w:pStyle w:val="EndNoteBibliography"/>
        <w:bidi/>
        <w:rPr>
          <w:noProof/>
          <w:rtl/>
        </w:rPr>
      </w:pPr>
      <w:r w:rsidRPr="006822EF">
        <w:rPr>
          <w:noProof/>
          <w:rtl/>
        </w:rPr>
        <w:t xml:space="preserve">العبدالمنعم, ع. </w:t>
      </w:r>
      <w:r w:rsidRPr="006822EF">
        <w:rPr>
          <w:noProof/>
        </w:rPr>
        <w:t>and</w:t>
      </w:r>
      <w:r w:rsidRPr="006822EF">
        <w:rPr>
          <w:noProof/>
          <w:rtl/>
        </w:rPr>
        <w:t xml:space="preserve"> ع. البحطيطى (٢٠٠٣). "دور الانفاق العام على مشاريع البنية الاساسية في دعم الناتج المحلي وهيكل الاقتصاد القومي." </w:t>
      </w:r>
      <w:r w:rsidRPr="006822EF">
        <w:rPr>
          <w:noProof/>
          <w:u w:val="single"/>
          <w:rtl/>
        </w:rPr>
        <w:t>المجلة المصرية للتنمية والتخطيط</w:t>
      </w:r>
      <w:r w:rsidRPr="006822EF">
        <w:rPr>
          <w:noProof/>
          <w:rtl/>
        </w:rPr>
        <w:t>: ٩٦-١٢٠.</w:t>
      </w:r>
    </w:p>
    <w:p w14:paraId="4EC4600C" w14:textId="77777777" w:rsidR="006822EF" w:rsidRPr="006822EF" w:rsidRDefault="006822EF" w:rsidP="006822EF">
      <w:pPr>
        <w:pStyle w:val="EndNoteBibliography"/>
        <w:bidi/>
        <w:ind w:left="720" w:hanging="720"/>
        <w:rPr>
          <w:noProof/>
          <w:rtl/>
        </w:rPr>
      </w:pPr>
      <w:r w:rsidRPr="006822EF">
        <w:rPr>
          <w:noProof/>
          <w:rtl/>
        </w:rPr>
        <w:tab/>
      </w:r>
    </w:p>
    <w:p w14:paraId="5EA57FD4" w14:textId="77777777" w:rsidR="006822EF" w:rsidRPr="006822EF" w:rsidRDefault="006822EF" w:rsidP="006822EF">
      <w:pPr>
        <w:pStyle w:val="EndNoteBibliography"/>
        <w:bidi/>
        <w:rPr>
          <w:noProof/>
          <w:rtl/>
        </w:rPr>
      </w:pPr>
      <w:r w:rsidRPr="006822EF">
        <w:rPr>
          <w:noProof/>
          <w:rtl/>
        </w:rPr>
        <w:t xml:space="preserve">العيسى, س. (2006). أثر الانفاق الحكومي على النمو الاقتصادي في المملكة العربية السعودية والكويت والامارات العربية المتحدة. </w:t>
      </w:r>
      <w:r w:rsidRPr="006822EF">
        <w:rPr>
          <w:noProof/>
          <w:u w:val="single"/>
          <w:rtl/>
        </w:rPr>
        <w:t>الاقتصاد</w:t>
      </w:r>
      <w:r w:rsidRPr="006822EF">
        <w:rPr>
          <w:noProof/>
          <w:rtl/>
        </w:rPr>
        <w:t xml:space="preserve">. كلية ادارة الاعمال, جامعة الملك سعود. </w:t>
      </w:r>
      <w:r w:rsidRPr="006822EF">
        <w:rPr>
          <w:b/>
          <w:noProof/>
          <w:rtl/>
        </w:rPr>
        <w:t>ماجستير</w:t>
      </w:r>
      <w:r w:rsidRPr="006822EF">
        <w:rPr>
          <w:noProof/>
          <w:rtl/>
        </w:rPr>
        <w:t>.</w:t>
      </w:r>
    </w:p>
    <w:p w14:paraId="0E25CF32" w14:textId="77777777" w:rsidR="006822EF" w:rsidRPr="006822EF" w:rsidRDefault="006822EF" w:rsidP="006822EF">
      <w:pPr>
        <w:pStyle w:val="EndNoteBibliography"/>
        <w:bidi/>
        <w:ind w:left="720" w:hanging="720"/>
        <w:rPr>
          <w:noProof/>
          <w:rtl/>
        </w:rPr>
      </w:pPr>
      <w:r w:rsidRPr="006822EF">
        <w:rPr>
          <w:noProof/>
          <w:rtl/>
        </w:rPr>
        <w:tab/>
      </w:r>
    </w:p>
    <w:p w14:paraId="5B8A6936" w14:textId="77777777" w:rsidR="006822EF" w:rsidRPr="006822EF" w:rsidRDefault="006822EF" w:rsidP="006822EF">
      <w:pPr>
        <w:pStyle w:val="EndNoteBibliography"/>
        <w:bidi/>
        <w:rPr>
          <w:noProof/>
          <w:rtl/>
        </w:rPr>
      </w:pPr>
      <w:r w:rsidRPr="006822EF">
        <w:rPr>
          <w:noProof/>
          <w:rtl/>
        </w:rPr>
        <w:t xml:space="preserve">الغامدي, م. (١٩٩٧). "تفعيل القطاع الخاص في الخطط التنموية دراسة في ضوء الاقتصاد الاسلامي." </w:t>
      </w:r>
      <w:r w:rsidRPr="006822EF">
        <w:rPr>
          <w:noProof/>
          <w:u w:val="single"/>
          <w:rtl/>
        </w:rPr>
        <w:t>مجلة مركز صالح عبدالله كامل للاقتصاد الاسلامي</w:t>
      </w:r>
      <w:r w:rsidRPr="006822EF">
        <w:rPr>
          <w:noProof/>
          <w:rtl/>
        </w:rPr>
        <w:t>: ١١-١١٨.</w:t>
      </w:r>
    </w:p>
    <w:p w14:paraId="67F3115C" w14:textId="77777777" w:rsidR="006822EF" w:rsidRPr="006822EF" w:rsidRDefault="006822EF" w:rsidP="006822EF">
      <w:pPr>
        <w:pStyle w:val="EndNoteBibliography"/>
        <w:bidi/>
        <w:ind w:left="720" w:hanging="720"/>
        <w:rPr>
          <w:noProof/>
          <w:rtl/>
        </w:rPr>
      </w:pPr>
      <w:r w:rsidRPr="006822EF">
        <w:rPr>
          <w:noProof/>
          <w:rtl/>
        </w:rPr>
        <w:tab/>
      </w:r>
    </w:p>
    <w:p w14:paraId="72EDE0F8" w14:textId="77777777" w:rsidR="006822EF" w:rsidRPr="006822EF" w:rsidRDefault="006822EF" w:rsidP="006822EF">
      <w:pPr>
        <w:pStyle w:val="EndNoteBibliography"/>
        <w:bidi/>
        <w:rPr>
          <w:noProof/>
          <w:rtl/>
        </w:rPr>
      </w:pPr>
      <w:r w:rsidRPr="006822EF">
        <w:rPr>
          <w:noProof/>
          <w:rtl/>
        </w:rPr>
        <w:t xml:space="preserve">الفارس, ع. (1990). "الخيار بين القطاع العام والقطاع الخاص: بعض القضايا المنهجية." </w:t>
      </w:r>
      <w:r w:rsidRPr="006822EF">
        <w:rPr>
          <w:noProof/>
          <w:u w:val="single"/>
          <w:rtl/>
        </w:rPr>
        <w:t>المستقبل العربي-لبنان</w:t>
      </w:r>
      <w:r w:rsidRPr="006822EF">
        <w:rPr>
          <w:noProof/>
          <w:rtl/>
        </w:rPr>
        <w:t xml:space="preserve"> </w:t>
      </w:r>
      <w:r w:rsidRPr="006822EF">
        <w:rPr>
          <w:b/>
          <w:noProof/>
          <w:rtl/>
        </w:rPr>
        <w:t>12</w:t>
      </w:r>
      <w:r w:rsidRPr="006822EF">
        <w:rPr>
          <w:noProof/>
          <w:rtl/>
        </w:rPr>
        <w:t>(133): 112-126.</w:t>
      </w:r>
    </w:p>
    <w:p w14:paraId="0A3C6200" w14:textId="2F87F630" w:rsidR="006822EF" w:rsidRPr="006822EF" w:rsidRDefault="006822EF" w:rsidP="006822EF">
      <w:pPr>
        <w:pStyle w:val="EndNoteBibliography"/>
        <w:bidi/>
        <w:ind w:left="720" w:hanging="720"/>
        <w:rPr>
          <w:noProof/>
          <w:rtl/>
        </w:rPr>
      </w:pPr>
      <w:r w:rsidRPr="006822EF">
        <w:rPr>
          <w:noProof/>
          <w:rtl/>
        </w:rPr>
        <w:tab/>
      </w:r>
      <w:r w:rsidRPr="006822EF">
        <w:rPr>
          <w:noProof/>
          <w:rtl/>
        </w:rPr>
        <w:tab/>
      </w:r>
    </w:p>
    <w:p w14:paraId="49884F93" w14:textId="77777777" w:rsidR="006822EF" w:rsidRPr="006822EF" w:rsidRDefault="006822EF" w:rsidP="006822EF">
      <w:pPr>
        <w:pStyle w:val="EndNoteBibliography"/>
        <w:bidi/>
        <w:rPr>
          <w:noProof/>
          <w:rtl/>
        </w:rPr>
      </w:pPr>
      <w:r w:rsidRPr="006822EF">
        <w:rPr>
          <w:noProof/>
          <w:rtl/>
        </w:rPr>
        <w:t xml:space="preserve">الموسى, ح. (٢٠٠٨). أثر البنية التحتية على النمو الاقتصادي في المملكة العربية السعودية. </w:t>
      </w:r>
      <w:r w:rsidRPr="006822EF">
        <w:rPr>
          <w:noProof/>
          <w:u w:val="single"/>
          <w:rtl/>
        </w:rPr>
        <w:t>قسم الاقتصاد</w:t>
      </w:r>
      <w:r w:rsidRPr="006822EF">
        <w:rPr>
          <w:noProof/>
          <w:rtl/>
        </w:rPr>
        <w:t xml:space="preserve">, جامعة  الملك سعود. </w:t>
      </w:r>
      <w:r w:rsidRPr="006822EF">
        <w:rPr>
          <w:b/>
          <w:noProof/>
          <w:rtl/>
        </w:rPr>
        <w:t>ماجستير</w:t>
      </w:r>
      <w:r w:rsidRPr="006822EF">
        <w:rPr>
          <w:noProof/>
          <w:rtl/>
        </w:rPr>
        <w:t>.</w:t>
      </w:r>
    </w:p>
    <w:p w14:paraId="3244D4A9" w14:textId="2F321623" w:rsidR="006822EF" w:rsidRPr="006822EF" w:rsidRDefault="006822EF" w:rsidP="006822EF">
      <w:pPr>
        <w:pStyle w:val="EndNoteBibliography"/>
        <w:bidi/>
        <w:ind w:left="720" w:hanging="720"/>
        <w:rPr>
          <w:noProof/>
          <w:rtl/>
        </w:rPr>
      </w:pPr>
      <w:r w:rsidRPr="006822EF">
        <w:rPr>
          <w:noProof/>
          <w:rtl/>
        </w:rPr>
        <w:tab/>
      </w:r>
      <w:r w:rsidRPr="006822EF">
        <w:rPr>
          <w:noProof/>
          <w:rtl/>
        </w:rPr>
        <w:tab/>
      </w:r>
    </w:p>
    <w:p w14:paraId="159F33A2" w14:textId="3DA095E4" w:rsidR="006822EF" w:rsidRPr="006822EF" w:rsidRDefault="006822EF" w:rsidP="006822EF">
      <w:pPr>
        <w:pStyle w:val="EndNoteBibliography"/>
        <w:bidi/>
        <w:rPr>
          <w:noProof/>
          <w:rtl/>
        </w:rPr>
      </w:pPr>
      <w:r w:rsidRPr="006822EF">
        <w:rPr>
          <w:noProof/>
          <w:rtl/>
        </w:rPr>
        <w:t xml:space="preserve">بكر, ن. (١٩٩٧). "الإنفاق الحكومي وتأثيره على القطاع الخاص في المملكة العربية السعودية." </w:t>
      </w:r>
      <w:r w:rsidR="00BA31D1">
        <w:rPr>
          <w:noProof/>
          <w:u w:val="single"/>
          <w:rtl/>
        </w:rPr>
        <w:t>المجلة المصرية للدراسات التجاري</w:t>
      </w:r>
      <w:r w:rsidR="00BA31D1">
        <w:rPr>
          <w:rFonts w:hint="cs"/>
          <w:noProof/>
          <w:u w:val="single"/>
          <w:rtl/>
        </w:rPr>
        <w:t xml:space="preserve">ة </w:t>
      </w:r>
      <w:r w:rsidR="00BA31D1">
        <w:rPr>
          <w:rFonts w:hint="cs"/>
          <w:noProof/>
          <w:rtl/>
        </w:rPr>
        <w:t>1(21):</w:t>
      </w:r>
      <w:r w:rsidRPr="006822EF">
        <w:rPr>
          <w:noProof/>
          <w:rtl/>
        </w:rPr>
        <w:t xml:space="preserve"> ١١-١١٨.</w:t>
      </w:r>
    </w:p>
    <w:p w14:paraId="178C9855" w14:textId="77777777" w:rsidR="006822EF" w:rsidRPr="006822EF" w:rsidRDefault="006822EF" w:rsidP="006822EF">
      <w:pPr>
        <w:pStyle w:val="EndNoteBibliography"/>
        <w:bidi/>
        <w:ind w:left="720" w:hanging="720"/>
        <w:rPr>
          <w:noProof/>
          <w:rtl/>
        </w:rPr>
      </w:pPr>
      <w:r w:rsidRPr="006822EF">
        <w:rPr>
          <w:noProof/>
          <w:rtl/>
        </w:rPr>
        <w:tab/>
      </w:r>
    </w:p>
    <w:p w14:paraId="07BCBD7D" w14:textId="77777777" w:rsidR="006822EF" w:rsidRPr="006822EF" w:rsidRDefault="006822EF" w:rsidP="006822EF">
      <w:pPr>
        <w:pStyle w:val="EndNoteBibliography"/>
        <w:bidi/>
        <w:rPr>
          <w:noProof/>
          <w:rtl/>
        </w:rPr>
      </w:pPr>
      <w:r w:rsidRPr="006822EF">
        <w:rPr>
          <w:noProof/>
          <w:rtl/>
        </w:rPr>
        <w:t xml:space="preserve">خضر, ح. (٢٠٠٣). "خصخصة البنية التحتية." </w:t>
      </w:r>
      <w:r w:rsidRPr="006822EF">
        <w:rPr>
          <w:noProof/>
          <w:u w:val="single"/>
          <w:rtl/>
        </w:rPr>
        <w:t>جسر التنمية-الكويت</w:t>
      </w:r>
      <w:r w:rsidRPr="006822EF">
        <w:rPr>
          <w:noProof/>
          <w:rtl/>
        </w:rPr>
        <w:t xml:space="preserve"> </w:t>
      </w:r>
      <w:r w:rsidRPr="006822EF">
        <w:rPr>
          <w:b/>
          <w:noProof/>
          <w:rtl/>
        </w:rPr>
        <w:t>٢</w:t>
      </w:r>
      <w:r w:rsidRPr="006822EF">
        <w:rPr>
          <w:noProof/>
          <w:rtl/>
        </w:rPr>
        <w:t>(١٨): ٣-١٢.</w:t>
      </w:r>
    </w:p>
    <w:p w14:paraId="6EBE1842" w14:textId="77777777" w:rsidR="006822EF" w:rsidRPr="006822EF" w:rsidRDefault="006822EF" w:rsidP="006822EF">
      <w:pPr>
        <w:pStyle w:val="EndNoteBibliography"/>
        <w:bidi/>
        <w:ind w:left="720" w:hanging="720"/>
        <w:rPr>
          <w:noProof/>
          <w:rtl/>
        </w:rPr>
      </w:pPr>
      <w:r w:rsidRPr="006822EF">
        <w:rPr>
          <w:noProof/>
          <w:rtl/>
        </w:rPr>
        <w:tab/>
      </w:r>
    </w:p>
    <w:p w14:paraId="0DB5907E" w14:textId="77777777" w:rsidR="006822EF" w:rsidRPr="006822EF" w:rsidRDefault="006822EF" w:rsidP="006822EF">
      <w:pPr>
        <w:pStyle w:val="EndNoteBibliography"/>
        <w:bidi/>
        <w:rPr>
          <w:noProof/>
          <w:rtl/>
        </w:rPr>
      </w:pPr>
      <w:r w:rsidRPr="006822EF">
        <w:rPr>
          <w:noProof/>
          <w:rtl/>
        </w:rPr>
        <w:t xml:space="preserve">داغر, م. (٢٠١٠). "الانفاق العام على مشاريع البنية التحتية وأثره على النمو الاقتصادي في ليبيا." </w:t>
      </w:r>
      <w:r w:rsidRPr="006822EF">
        <w:rPr>
          <w:noProof/>
          <w:u w:val="single"/>
          <w:rtl/>
        </w:rPr>
        <w:t>بحوث اقتصادية عربية</w:t>
      </w:r>
      <w:r w:rsidRPr="006822EF">
        <w:rPr>
          <w:noProof/>
          <w:rtl/>
        </w:rPr>
        <w:t>(٥١).</w:t>
      </w:r>
    </w:p>
    <w:p w14:paraId="0974F6A3" w14:textId="77777777" w:rsidR="006822EF" w:rsidRPr="006822EF" w:rsidRDefault="006822EF" w:rsidP="006822EF">
      <w:pPr>
        <w:pStyle w:val="EndNoteBibliography"/>
        <w:bidi/>
        <w:ind w:left="720" w:hanging="720"/>
        <w:rPr>
          <w:noProof/>
          <w:rtl/>
        </w:rPr>
      </w:pPr>
      <w:r w:rsidRPr="006822EF">
        <w:rPr>
          <w:noProof/>
          <w:rtl/>
        </w:rPr>
        <w:tab/>
      </w:r>
    </w:p>
    <w:p w14:paraId="67267BEB" w14:textId="77777777" w:rsidR="006822EF" w:rsidRPr="006822EF" w:rsidRDefault="006822EF" w:rsidP="006822EF">
      <w:pPr>
        <w:pStyle w:val="EndNoteBibliography"/>
        <w:bidi/>
        <w:rPr>
          <w:noProof/>
          <w:rtl/>
        </w:rPr>
      </w:pPr>
      <w:r w:rsidRPr="006822EF">
        <w:rPr>
          <w:noProof/>
          <w:rtl/>
        </w:rPr>
        <w:t xml:space="preserve">شقير, ل. (١٩٨٨). </w:t>
      </w:r>
      <w:r w:rsidRPr="006822EF">
        <w:rPr>
          <w:noProof/>
          <w:u w:val="single"/>
          <w:rtl/>
        </w:rPr>
        <w:t>تاريخ الفكر الاقتصادي</w:t>
      </w:r>
      <w:r w:rsidRPr="006822EF">
        <w:rPr>
          <w:noProof/>
          <w:rtl/>
        </w:rPr>
        <w:t>, نهضة مصر.</w:t>
      </w:r>
    </w:p>
    <w:p w14:paraId="4A6CC2C2" w14:textId="77777777" w:rsidR="006822EF" w:rsidRPr="006822EF" w:rsidRDefault="006822EF" w:rsidP="006822EF">
      <w:pPr>
        <w:pStyle w:val="EndNoteBibliography"/>
        <w:bidi/>
        <w:ind w:left="720" w:hanging="720"/>
        <w:rPr>
          <w:noProof/>
          <w:rtl/>
        </w:rPr>
      </w:pPr>
      <w:r w:rsidRPr="006822EF">
        <w:rPr>
          <w:noProof/>
          <w:rtl/>
        </w:rPr>
        <w:tab/>
      </w:r>
      <w:r w:rsidRPr="006822EF">
        <w:rPr>
          <w:noProof/>
          <w:rtl/>
        </w:rPr>
        <w:tab/>
      </w:r>
    </w:p>
    <w:p w14:paraId="497864E4" w14:textId="77777777" w:rsidR="006822EF" w:rsidRPr="006822EF" w:rsidRDefault="006822EF" w:rsidP="006822EF">
      <w:pPr>
        <w:pStyle w:val="EndNoteBibliography"/>
        <w:bidi/>
        <w:rPr>
          <w:noProof/>
          <w:rtl/>
        </w:rPr>
      </w:pPr>
      <w:r w:rsidRPr="006822EF">
        <w:rPr>
          <w:noProof/>
          <w:rtl/>
        </w:rPr>
        <w:t>صالح, ف. ا. (٢٠١٢). مشروعات البنية التحتية.</w:t>
      </w:r>
      <w:r w:rsidRPr="006822EF">
        <w:rPr>
          <w:noProof/>
          <w:u w:val="single"/>
          <w:rtl/>
        </w:rPr>
        <w:t xml:space="preserve"> مجلة المال والاقتصاد</w:t>
      </w:r>
      <w:r w:rsidRPr="006822EF">
        <w:rPr>
          <w:noProof/>
          <w:rtl/>
        </w:rPr>
        <w:t xml:space="preserve">, بنك فيصل الاسلامي السوداني. </w:t>
      </w:r>
      <w:r w:rsidRPr="006822EF">
        <w:rPr>
          <w:b/>
          <w:noProof/>
          <w:rtl/>
        </w:rPr>
        <w:t>٧٠</w:t>
      </w:r>
      <w:r w:rsidRPr="006822EF">
        <w:rPr>
          <w:noProof/>
          <w:rtl/>
        </w:rPr>
        <w:t>.</w:t>
      </w:r>
    </w:p>
    <w:p w14:paraId="318E15C9" w14:textId="77777777" w:rsidR="009E34A8" w:rsidRDefault="009E34A8" w:rsidP="006822EF">
      <w:pPr>
        <w:pStyle w:val="EndNoteBibliography"/>
        <w:bidi/>
        <w:ind w:left="720" w:hanging="720"/>
        <w:rPr>
          <w:noProof/>
          <w:rtl/>
        </w:rPr>
      </w:pPr>
    </w:p>
    <w:p w14:paraId="32E6997C" w14:textId="77777777" w:rsidR="009E34A8" w:rsidRPr="009E34A8" w:rsidRDefault="009E34A8" w:rsidP="009E34A8">
      <w:pPr>
        <w:pStyle w:val="EndNoteBibliography"/>
        <w:bidi/>
        <w:rPr>
          <w:noProof/>
          <w:rtl/>
        </w:rPr>
      </w:pPr>
      <w:r w:rsidRPr="009E34A8">
        <w:rPr>
          <w:noProof/>
          <w:rtl/>
        </w:rPr>
        <w:t xml:space="preserve">مصطفى, م. (2009). "نمو القطاع الخاص: دراسة قياسية للوضع المصري خلال الفترة 1981-2007." </w:t>
      </w:r>
      <w:r w:rsidRPr="009E34A8">
        <w:rPr>
          <w:noProof/>
          <w:u w:val="single"/>
          <w:rtl/>
        </w:rPr>
        <w:t>مجلة مصر المعاصرة</w:t>
      </w:r>
      <w:r w:rsidRPr="009E34A8">
        <w:rPr>
          <w:noProof/>
          <w:rtl/>
        </w:rPr>
        <w:t xml:space="preserve"> </w:t>
      </w:r>
      <w:r w:rsidRPr="009E34A8">
        <w:rPr>
          <w:b/>
          <w:noProof/>
          <w:rtl/>
        </w:rPr>
        <w:t>100</w:t>
      </w:r>
      <w:r w:rsidRPr="009E34A8">
        <w:rPr>
          <w:noProof/>
          <w:rtl/>
        </w:rPr>
        <w:t>(493): 197-163.</w:t>
      </w:r>
    </w:p>
    <w:p w14:paraId="2AC3658E" w14:textId="77777777" w:rsidR="006822EF" w:rsidRPr="006822EF" w:rsidRDefault="006822EF" w:rsidP="009E34A8">
      <w:pPr>
        <w:pStyle w:val="EndNoteBibliography"/>
        <w:bidi/>
        <w:ind w:left="720" w:hanging="720"/>
        <w:rPr>
          <w:noProof/>
          <w:rtl/>
        </w:rPr>
      </w:pPr>
      <w:r w:rsidRPr="006822EF">
        <w:rPr>
          <w:noProof/>
          <w:rtl/>
        </w:rPr>
        <w:tab/>
      </w:r>
    </w:p>
    <w:p w14:paraId="251BD38D" w14:textId="073E0830" w:rsidR="006822EF" w:rsidRPr="006822EF" w:rsidRDefault="006822EF" w:rsidP="006822EF">
      <w:pPr>
        <w:pStyle w:val="EndNoteBibliography"/>
        <w:bidi/>
        <w:rPr>
          <w:noProof/>
          <w:rtl/>
        </w:rPr>
      </w:pPr>
      <w:r w:rsidRPr="006822EF">
        <w:rPr>
          <w:noProof/>
          <w:rtl/>
        </w:rPr>
        <w:t xml:space="preserve">نبوي, إ. (2001). "أثر توسيع قاعدة ملكية شركات قطاع الأعمال العام على الكفاءة الإنتاجية ونتائج التشغيل." </w:t>
      </w:r>
      <w:r w:rsidRPr="006822EF">
        <w:rPr>
          <w:noProof/>
          <w:u w:val="single"/>
          <w:rtl/>
        </w:rPr>
        <w:t>المجلة العلمية للبحوث والدراسات التجارية</w:t>
      </w:r>
      <w:r w:rsidR="00BA31D1">
        <w:rPr>
          <w:rFonts w:hint="cs"/>
          <w:noProof/>
          <w:rtl/>
        </w:rPr>
        <w:t xml:space="preserve"> 3،4(15): 470-546</w:t>
      </w:r>
      <w:r w:rsidRPr="006822EF">
        <w:rPr>
          <w:noProof/>
          <w:rtl/>
        </w:rPr>
        <w:t>.</w:t>
      </w:r>
    </w:p>
    <w:p w14:paraId="257D6FBA" w14:textId="77777777" w:rsidR="00612273" w:rsidRDefault="00612273" w:rsidP="00612273">
      <w:pPr>
        <w:autoSpaceDE w:val="0"/>
        <w:autoSpaceDN w:val="0"/>
        <w:bidi/>
        <w:adjustRightInd w:val="0"/>
        <w:spacing w:before="30" w:afterLines="30" w:after="72"/>
        <w:ind w:right="14" w:firstLine="340"/>
        <w:jc w:val="both"/>
        <w:rPr>
          <w:rFonts w:ascii="Simplified Arabic" w:hAnsi="Simplified Arabic" w:cs="Simplified Arabic"/>
          <w:color w:val="000000"/>
          <w:sz w:val="28"/>
          <w:szCs w:val="28"/>
          <w:rtl/>
        </w:rPr>
      </w:pPr>
    </w:p>
    <w:p w14:paraId="62995294" w14:textId="77777777" w:rsidR="004D673A" w:rsidRDefault="004D673A" w:rsidP="004D673A">
      <w:pPr>
        <w:autoSpaceDE w:val="0"/>
        <w:autoSpaceDN w:val="0"/>
        <w:bidi/>
        <w:adjustRightInd w:val="0"/>
        <w:spacing w:before="30" w:afterLines="30" w:after="72"/>
        <w:ind w:right="14"/>
        <w:jc w:val="both"/>
        <w:rPr>
          <w:rFonts w:ascii="Simplified Arabic" w:hAnsi="Simplified Arabic" w:cs="Simplified Arabic"/>
          <w:color w:val="000000"/>
          <w:sz w:val="28"/>
          <w:szCs w:val="28"/>
          <w:rtl/>
        </w:rPr>
      </w:pPr>
    </w:p>
    <w:p w14:paraId="3F56F892" w14:textId="17474DB9" w:rsidR="00612273" w:rsidRPr="006822EF" w:rsidRDefault="00612273" w:rsidP="004D673A">
      <w:pPr>
        <w:autoSpaceDE w:val="0"/>
        <w:autoSpaceDN w:val="0"/>
        <w:bidi/>
        <w:adjustRightInd w:val="0"/>
        <w:spacing w:before="30" w:afterLines="30" w:after="72"/>
        <w:ind w:right="14"/>
        <w:jc w:val="both"/>
        <w:rPr>
          <w:rFonts w:ascii="Simplified Arabic" w:hAnsi="Simplified Arabic" w:cs="Simplified Arabic"/>
          <w:b/>
          <w:bCs/>
          <w:color w:val="000000"/>
          <w:sz w:val="28"/>
          <w:szCs w:val="28"/>
          <w:rtl/>
        </w:rPr>
      </w:pPr>
      <w:r w:rsidRPr="006822EF">
        <w:rPr>
          <w:rFonts w:ascii="Simplified Arabic" w:hAnsi="Simplified Arabic" w:cs="Simplified Arabic" w:hint="cs"/>
          <w:b/>
          <w:bCs/>
          <w:color w:val="000000"/>
          <w:sz w:val="28"/>
          <w:szCs w:val="28"/>
          <w:rtl/>
        </w:rPr>
        <w:t>المراجع الانجليزية:</w:t>
      </w:r>
    </w:p>
    <w:p w14:paraId="48CB4408" w14:textId="06EDD178" w:rsidR="009E34A8" w:rsidRPr="000E5BF1" w:rsidRDefault="002652E6" w:rsidP="000E5BF1">
      <w:pPr>
        <w:pStyle w:val="EndNoteBibliography"/>
        <w:bidi/>
        <w:jc w:val="right"/>
        <w:rPr>
          <w:noProof/>
        </w:rPr>
      </w:pPr>
      <w:r>
        <w:rPr>
          <w:rFonts w:ascii="Simplified Arabic" w:hAnsi="Simplified Arabic" w:cs="Simplified Arabic"/>
          <w:color w:val="000000"/>
          <w:sz w:val="28"/>
          <w:szCs w:val="28"/>
          <w:rtl/>
        </w:rPr>
        <w:fldChar w:fldCharType="begin"/>
      </w:r>
      <w:r>
        <w:rPr>
          <w:rFonts w:ascii="Simplified Arabic" w:hAnsi="Simplified Arabic" w:cs="Simplified Arabic"/>
          <w:color w:val="000000"/>
          <w:sz w:val="28"/>
          <w:szCs w:val="28"/>
          <w:rtl/>
        </w:rPr>
        <w:instrText xml:space="preserve"> </w:instrText>
      </w:r>
      <w:r>
        <w:rPr>
          <w:rFonts w:ascii="Simplified Arabic" w:hAnsi="Simplified Arabic" w:cs="Simplified Arabic"/>
          <w:color w:val="000000"/>
          <w:sz w:val="28"/>
          <w:szCs w:val="28"/>
        </w:rPr>
        <w:instrText>ADDIN EN.REFLIST</w:instrText>
      </w:r>
      <w:r>
        <w:rPr>
          <w:rFonts w:ascii="Simplified Arabic" w:hAnsi="Simplified Arabic" w:cs="Simplified Arabic"/>
          <w:color w:val="000000"/>
          <w:sz w:val="28"/>
          <w:szCs w:val="28"/>
          <w:rtl/>
        </w:rPr>
        <w:instrText xml:space="preserve"> </w:instrText>
      </w:r>
      <w:r>
        <w:rPr>
          <w:rFonts w:ascii="Simplified Arabic" w:hAnsi="Simplified Arabic" w:cs="Simplified Arabic"/>
          <w:color w:val="000000"/>
          <w:sz w:val="28"/>
          <w:szCs w:val="28"/>
          <w:rtl/>
        </w:rPr>
        <w:fldChar w:fldCharType="separate"/>
      </w:r>
      <w:r w:rsidR="000E5BF1">
        <w:rPr>
          <w:noProof/>
        </w:rPr>
        <w:t>Al-Hoqubani, M. (2004).</w:t>
      </w:r>
      <w:r w:rsidR="009E34A8" w:rsidRPr="009E34A8">
        <w:rPr>
          <w:noProof/>
        </w:rPr>
        <w:t xml:space="preserve">"Government Expenditure and Economic Growth in </w:t>
      </w:r>
      <w:r w:rsidR="000E5BF1">
        <w:rPr>
          <w:noProof/>
        </w:rPr>
        <w:t>Saudi Arabia".</w:t>
      </w:r>
      <w:r w:rsidR="000E5BF1" w:rsidRPr="000E5BF1">
        <w:rPr>
          <w:noProof/>
          <w:u w:val="single"/>
        </w:rPr>
        <w:t>Drasait</w:t>
      </w:r>
      <w:r w:rsidR="000E5BF1" w:rsidRPr="000E5BF1">
        <w:rPr>
          <w:noProof/>
        </w:rPr>
        <w:t>,</w:t>
      </w:r>
      <w:r w:rsidR="000E5BF1" w:rsidRPr="000E5BF1">
        <w:rPr>
          <w:color w:val="444444"/>
          <w:sz w:val="20"/>
          <w:szCs w:val="20"/>
          <w:shd w:val="clear" w:color="auto" w:fill="FFFFFF"/>
        </w:rPr>
        <w:t xml:space="preserve"> </w:t>
      </w:r>
      <w:r w:rsidR="000E5BF1" w:rsidRPr="000E5BF1">
        <w:rPr>
          <w:noProof/>
        </w:rPr>
        <w:t>published in by the deanship of academic research, university of Jordan 1(31): 180-188</w:t>
      </w:r>
      <w:r w:rsidR="004D673A" w:rsidRPr="000E5BF1">
        <w:rPr>
          <w:noProof/>
        </w:rPr>
        <w:t>.</w:t>
      </w:r>
    </w:p>
    <w:p w14:paraId="7776CC79" w14:textId="77777777" w:rsidR="009E34A8" w:rsidRPr="009E34A8" w:rsidRDefault="009E34A8" w:rsidP="004D673A">
      <w:pPr>
        <w:pStyle w:val="EndNoteBibliography"/>
        <w:bidi/>
        <w:ind w:left="720" w:hanging="720"/>
        <w:jc w:val="right"/>
        <w:rPr>
          <w:noProof/>
          <w:rtl/>
        </w:rPr>
      </w:pPr>
      <w:r w:rsidRPr="009E34A8">
        <w:rPr>
          <w:noProof/>
          <w:rtl/>
        </w:rPr>
        <w:tab/>
      </w:r>
    </w:p>
    <w:p w14:paraId="223C0947" w14:textId="2A6618B9" w:rsidR="009E34A8" w:rsidRPr="00531AA7" w:rsidRDefault="009E34A8" w:rsidP="00531AA7">
      <w:pPr>
        <w:pStyle w:val="EndNoteBibliography"/>
        <w:bidi/>
        <w:jc w:val="right"/>
        <w:rPr>
          <w:noProof/>
          <w:u w:val="single"/>
          <w:rtl/>
        </w:rPr>
      </w:pPr>
      <w:r w:rsidRPr="009E34A8">
        <w:rPr>
          <w:noProof/>
        </w:rPr>
        <w:t>Albatel, A. H. (2002).</w:t>
      </w:r>
      <w:r w:rsidRPr="00531AA7">
        <w:rPr>
          <w:noProof/>
        </w:rPr>
        <w:t xml:space="preserve"> The Relationship Between Goverenment Revenue And Expenditures In Saudi Arabia</w:t>
      </w:r>
      <w:r w:rsidRPr="009E34A8">
        <w:rPr>
          <w:noProof/>
        </w:rPr>
        <w:t>.</w:t>
      </w:r>
      <w:r w:rsidRPr="00531AA7">
        <w:rPr>
          <w:noProof/>
          <w:u w:val="single"/>
        </w:rPr>
        <w:t xml:space="preserve"> journal of the gulf and arabian peninsula studies</w:t>
      </w:r>
      <w:r w:rsidR="004D673A" w:rsidRPr="00531AA7">
        <w:rPr>
          <w:noProof/>
          <w:u w:val="single"/>
        </w:rPr>
        <w:t>.</w:t>
      </w:r>
      <w:r w:rsidR="00531AA7">
        <w:rPr>
          <w:noProof/>
          <w:u w:val="single"/>
        </w:rPr>
        <w:t>kwait</w:t>
      </w:r>
    </w:p>
    <w:p w14:paraId="568E3A5B" w14:textId="77777777" w:rsidR="009E34A8" w:rsidRPr="009E34A8" w:rsidRDefault="009E34A8" w:rsidP="004D673A">
      <w:pPr>
        <w:pStyle w:val="EndNoteBibliography"/>
        <w:bidi/>
        <w:ind w:left="720" w:hanging="720"/>
        <w:jc w:val="right"/>
        <w:rPr>
          <w:noProof/>
          <w:rtl/>
        </w:rPr>
      </w:pPr>
      <w:r w:rsidRPr="009E34A8">
        <w:rPr>
          <w:noProof/>
          <w:rtl/>
        </w:rPr>
        <w:lastRenderedPageBreak/>
        <w:tab/>
      </w:r>
    </w:p>
    <w:p w14:paraId="1F26DA0E" w14:textId="4D0F81F8" w:rsidR="009E34A8" w:rsidRPr="009E34A8" w:rsidRDefault="00E253C9" w:rsidP="004D673A">
      <w:pPr>
        <w:pStyle w:val="EndNoteBibliography"/>
        <w:bidi/>
        <w:jc w:val="right"/>
        <w:rPr>
          <w:noProof/>
          <w:rtl/>
        </w:rPr>
      </w:pPr>
      <w:r>
        <w:rPr>
          <w:noProof/>
        </w:rPr>
        <w:t>Aschauer, D. A. (1989). "Is Public Expenditure P</w:t>
      </w:r>
      <w:r w:rsidR="009E34A8" w:rsidRPr="009E34A8">
        <w:rPr>
          <w:noProof/>
        </w:rPr>
        <w:t xml:space="preserve">roductive?" </w:t>
      </w:r>
      <w:r w:rsidR="009E34A8" w:rsidRPr="009E34A8">
        <w:rPr>
          <w:noProof/>
          <w:u w:val="single"/>
        </w:rPr>
        <w:t>Journal of monetary economics</w:t>
      </w:r>
      <w:r w:rsidR="009E34A8" w:rsidRPr="009E34A8">
        <w:rPr>
          <w:noProof/>
        </w:rPr>
        <w:t xml:space="preserve"> </w:t>
      </w:r>
      <w:r w:rsidR="009E34A8" w:rsidRPr="009E34A8">
        <w:rPr>
          <w:b/>
          <w:noProof/>
        </w:rPr>
        <w:t>23</w:t>
      </w:r>
      <w:r w:rsidR="009E34A8" w:rsidRPr="009E34A8">
        <w:rPr>
          <w:noProof/>
        </w:rPr>
        <w:t>(2): 177-200</w:t>
      </w:r>
      <w:r w:rsidR="004D673A">
        <w:rPr>
          <w:noProof/>
        </w:rPr>
        <w:t>.</w:t>
      </w:r>
    </w:p>
    <w:p w14:paraId="70373E33" w14:textId="77777777" w:rsidR="009E34A8" w:rsidRPr="009E34A8" w:rsidRDefault="009E34A8" w:rsidP="004D673A">
      <w:pPr>
        <w:pStyle w:val="EndNoteBibliography"/>
        <w:bidi/>
        <w:ind w:left="720" w:hanging="720"/>
        <w:jc w:val="right"/>
        <w:rPr>
          <w:noProof/>
          <w:rtl/>
        </w:rPr>
      </w:pPr>
      <w:r w:rsidRPr="009E34A8">
        <w:rPr>
          <w:noProof/>
          <w:rtl/>
        </w:rPr>
        <w:tab/>
      </w:r>
    </w:p>
    <w:p w14:paraId="3B33C2C2" w14:textId="22045869" w:rsidR="009E34A8" w:rsidRPr="009E34A8" w:rsidRDefault="00E253C9" w:rsidP="00E253C9">
      <w:pPr>
        <w:pStyle w:val="EndNoteBibliography"/>
        <w:bidi/>
        <w:jc w:val="right"/>
        <w:rPr>
          <w:noProof/>
          <w:rtl/>
        </w:rPr>
      </w:pPr>
      <w:r>
        <w:rPr>
          <w:noProof/>
        </w:rPr>
        <w:t>Hardy, A. P. (1980). "The Role of the Telephone in Economic D</w:t>
      </w:r>
      <w:r w:rsidR="009E34A8" w:rsidRPr="009E34A8">
        <w:rPr>
          <w:noProof/>
        </w:rPr>
        <w:t xml:space="preserve">evelopment." </w:t>
      </w:r>
      <w:r w:rsidR="009E34A8" w:rsidRPr="009E34A8">
        <w:rPr>
          <w:noProof/>
          <w:u w:val="single"/>
        </w:rPr>
        <w:t>Telecommunications policy</w:t>
      </w:r>
      <w:r w:rsidR="009E34A8" w:rsidRPr="009E34A8">
        <w:rPr>
          <w:noProof/>
        </w:rPr>
        <w:t xml:space="preserve"> </w:t>
      </w:r>
      <w:r w:rsidR="009E34A8" w:rsidRPr="009E34A8">
        <w:rPr>
          <w:b/>
          <w:noProof/>
        </w:rPr>
        <w:t>4</w:t>
      </w:r>
      <w:r w:rsidR="009E34A8" w:rsidRPr="009E34A8">
        <w:rPr>
          <w:noProof/>
        </w:rPr>
        <w:t>(4): 278-286</w:t>
      </w:r>
      <w:r w:rsidR="004D673A">
        <w:rPr>
          <w:noProof/>
        </w:rPr>
        <w:t>.</w:t>
      </w:r>
    </w:p>
    <w:p w14:paraId="1EBDEB31" w14:textId="77777777" w:rsidR="009E34A8" w:rsidRPr="009E34A8" w:rsidRDefault="009E34A8" w:rsidP="004D673A">
      <w:pPr>
        <w:pStyle w:val="EndNoteBibliography"/>
        <w:bidi/>
        <w:ind w:left="720" w:hanging="720"/>
        <w:jc w:val="right"/>
        <w:rPr>
          <w:noProof/>
          <w:rtl/>
        </w:rPr>
      </w:pPr>
      <w:r w:rsidRPr="009E34A8">
        <w:rPr>
          <w:noProof/>
          <w:rtl/>
        </w:rPr>
        <w:tab/>
      </w:r>
    </w:p>
    <w:p w14:paraId="1B476454" w14:textId="61A417F0" w:rsidR="009E34A8" w:rsidRPr="009E34A8" w:rsidRDefault="009E34A8" w:rsidP="00B61C90">
      <w:pPr>
        <w:pStyle w:val="EndNoteBibliography"/>
        <w:bidi/>
        <w:jc w:val="right"/>
        <w:rPr>
          <w:noProof/>
          <w:rtl/>
        </w:rPr>
      </w:pPr>
      <w:r w:rsidRPr="009E34A8">
        <w:rPr>
          <w:noProof/>
        </w:rPr>
        <w:t>Kell</w:t>
      </w:r>
      <w:r w:rsidR="00E253C9">
        <w:rPr>
          <w:noProof/>
        </w:rPr>
        <w:t xml:space="preserve">enberg, D. K. (2004). </w:t>
      </w:r>
      <w:r w:rsidR="00E253C9" w:rsidRPr="00B61C90">
        <w:rPr>
          <w:noProof/>
          <w:u w:val="single"/>
        </w:rPr>
        <w:t>"General Equilibrium Effect of Infrastructure on Multinational Corporations, G</w:t>
      </w:r>
      <w:r w:rsidR="00B61C90" w:rsidRPr="00B61C90">
        <w:rPr>
          <w:noProof/>
          <w:u w:val="single"/>
        </w:rPr>
        <w:t>rowth and P</w:t>
      </w:r>
      <w:r w:rsidRPr="00B61C90">
        <w:rPr>
          <w:noProof/>
          <w:u w:val="single"/>
        </w:rPr>
        <w:t xml:space="preserve">attern of </w:t>
      </w:r>
      <w:r w:rsidR="00B61C90" w:rsidRPr="00B61C90">
        <w:rPr>
          <w:noProof/>
          <w:u w:val="single"/>
        </w:rPr>
        <w:t>T</w:t>
      </w:r>
      <w:r w:rsidRPr="00B61C90">
        <w:rPr>
          <w:noProof/>
          <w:u w:val="single"/>
        </w:rPr>
        <w:t>rade</w:t>
      </w:r>
      <w:r w:rsidRPr="009E34A8">
        <w:rPr>
          <w:noProof/>
        </w:rPr>
        <w:t>."</w:t>
      </w:r>
    </w:p>
    <w:p w14:paraId="70A3E4BC" w14:textId="77777777" w:rsidR="009E34A8" w:rsidRPr="009E34A8" w:rsidRDefault="009E34A8" w:rsidP="004D673A">
      <w:pPr>
        <w:pStyle w:val="EndNoteBibliography"/>
        <w:bidi/>
        <w:ind w:left="720" w:hanging="720"/>
        <w:jc w:val="right"/>
        <w:rPr>
          <w:noProof/>
          <w:rtl/>
        </w:rPr>
      </w:pPr>
      <w:r w:rsidRPr="009E34A8">
        <w:rPr>
          <w:noProof/>
          <w:rtl/>
        </w:rPr>
        <w:tab/>
      </w:r>
    </w:p>
    <w:p w14:paraId="6031BEA5" w14:textId="56CEFD06" w:rsidR="009E34A8" w:rsidRPr="009E34A8" w:rsidRDefault="009E34A8" w:rsidP="004D673A">
      <w:pPr>
        <w:pStyle w:val="EndNoteBibliography"/>
        <w:bidi/>
        <w:jc w:val="right"/>
        <w:rPr>
          <w:noProof/>
        </w:rPr>
      </w:pPr>
      <w:r w:rsidRPr="009E34A8">
        <w:rPr>
          <w:noProof/>
        </w:rPr>
        <w:t xml:space="preserve">Munnell, A. </w:t>
      </w:r>
      <w:r w:rsidR="00B61C90">
        <w:rPr>
          <w:noProof/>
        </w:rPr>
        <w:t>H. and L. M. Cook (1990). "How Does Public Infrastructure Affect Regional Economic P</w:t>
      </w:r>
      <w:r w:rsidRPr="009E34A8">
        <w:rPr>
          <w:noProof/>
        </w:rPr>
        <w:t xml:space="preserve">erformance?" </w:t>
      </w:r>
      <w:r w:rsidRPr="009E34A8">
        <w:rPr>
          <w:noProof/>
          <w:u w:val="single"/>
        </w:rPr>
        <w:t>New England economic review</w:t>
      </w:r>
      <w:r w:rsidRPr="009E34A8">
        <w:rPr>
          <w:noProof/>
        </w:rPr>
        <w:t>(Sep): 11-33</w:t>
      </w:r>
      <w:r w:rsidR="004D673A">
        <w:rPr>
          <w:noProof/>
        </w:rPr>
        <w:t>.</w:t>
      </w:r>
    </w:p>
    <w:p w14:paraId="12472DAC" w14:textId="77777777" w:rsidR="009E34A8" w:rsidRPr="009E34A8" w:rsidRDefault="009E34A8" w:rsidP="004D673A">
      <w:pPr>
        <w:pStyle w:val="EndNoteBibliography"/>
        <w:bidi/>
        <w:ind w:left="720" w:hanging="720"/>
        <w:jc w:val="right"/>
        <w:rPr>
          <w:noProof/>
          <w:rtl/>
        </w:rPr>
      </w:pPr>
      <w:r w:rsidRPr="009E34A8">
        <w:rPr>
          <w:noProof/>
          <w:rtl/>
        </w:rPr>
        <w:tab/>
      </w:r>
    </w:p>
    <w:p w14:paraId="0CDC3475" w14:textId="62407330" w:rsidR="009E34A8" w:rsidRPr="009E34A8" w:rsidRDefault="009E34A8" w:rsidP="00824592">
      <w:pPr>
        <w:pStyle w:val="EndNoteBibliography"/>
        <w:bidi/>
        <w:jc w:val="right"/>
        <w:rPr>
          <w:noProof/>
          <w:rtl/>
        </w:rPr>
      </w:pPr>
      <w:r w:rsidRPr="009E34A8">
        <w:rPr>
          <w:noProof/>
        </w:rPr>
        <w:t>Röller, L.-H. and L. Waverm</w:t>
      </w:r>
      <w:r w:rsidR="00B61C90">
        <w:rPr>
          <w:noProof/>
        </w:rPr>
        <w:t>an (2001). "Telecommunications Infrastructure and Economic Development: A Simultaneous A</w:t>
      </w:r>
      <w:r w:rsidRPr="009E34A8">
        <w:rPr>
          <w:noProof/>
        </w:rPr>
        <w:t xml:space="preserve">pproach." </w:t>
      </w:r>
      <w:r w:rsidRPr="009E34A8">
        <w:rPr>
          <w:noProof/>
          <w:u w:val="single"/>
        </w:rPr>
        <w:t>American economic review</w:t>
      </w:r>
      <w:r w:rsidR="00824592">
        <w:rPr>
          <w:noProof/>
        </w:rPr>
        <w:t xml:space="preserve"> </w:t>
      </w:r>
      <w:r w:rsidR="00824592" w:rsidRPr="00824592">
        <w:rPr>
          <w:noProof/>
        </w:rPr>
        <w:t>91(4): 909-923</w:t>
      </w:r>
      <w:r w:rsidR="004D673A">
        <w:rPr>
          <w:noProof/>
        </w:rPr>
        <w:t>.</w:t>
      </w:r>
    </w:p>
    <w:p w14:paraId="6B9176D3" w14:textId="77777777" w:rsidR="009E34A8" w:rsidRPr="009E34A8" w:rsidRDefault="009E34A8" w:rsidP="004D673A">
      <w:pPr>
        <w:pStyle w:val="EndNoteBibliography"/>
        <w:bidi/>
        <w:ind w:left="720" w:hanging="720"/>
        <w:jc w:val="right"/>
        <w:rPr>
          <w:noProof/>
          <w:rtl/>
        </w:rPr>
      </w:pPr>
      <w:r w:rsidRPr="009E34A8">
        <w:rPr>
          <w:noProof/>
          <w:rtl/>
        </w:rPr>
        <w:tab/>
      </w:r>
    </w:p>
    <w:p w14:paraId="7A844DD3" w14:textId="11541AEB" w:rsidR="009E34A8" w:rsidRPr="009E34A8" w:rsidRDefault="009E34A8" w:rsidP="004D673A">
      <w:pPr>
        <w:pStyle w:val="EndNoteBibliography"/>
        <w:bidi/>
        <w:jc w:val="right"/>
        <w:rPr>
          <w:noProof/>
        </w:rPr>
      </w:pPr>
      <w:r w:rsidRPr="009E34A8">
        <w:rPr>
          <w:noProof/>
        </w:rPr>
        <w:t xml:space="preserve">Shafik, N. (1992). "Modeling private investment in Egypt." </w:t>
      </w:r>
      <w:r w:rsidRPr="009E34A8">
        <w:rPr>
          <w:noProof/>
          <w:u w:val="single"/>
        </w:rPr>
        <w:t>Journal of development Economics</w:t>
      </w:r>
      <w:r w:rsidRPr="009E34A8">
        <w:rPr>
          <w:noProof/>
        </w:rPr>
        <w:t xml:space="preserve"> </w:t>
      </w:r>
      <w:r w:rsidRPr="009E34A8">
        <w:rPr>
          <w:b/>
          <w:noProof/>
        </w:rPr>
        <w:t>39</w:t>
      </w:r>
      <w:r w:rsidRPr="009E34A8">
        <w:rPr>
          <w:noProof/>
        </w:rPr>
        <w:t>(2): 263-277</w:t>
      </w:r>
      <w:r w:rsidR="004D673A">
        <w:rPr>
          <w:noProof/>
        </w:rPr>
        <w:t>.</w:t>
      </w:r>
    </w:p>
    <w:p w14:paraId="68D03E10" w14:textId="77777777" w:rsidR="009E34A8" w:rsidRPr="009E34A8" w:rsidRDefault="009E34A8" w:rsidP="009E34A8">
      <w:pPr>
        <w:pStyle w:val="EndNoteBibliography"/>
        <w:bidi/>
        <w:ind w:left="720" w:hanging="720"/>
        <w:rPr>
          <w:noProof/>
          <w:rtl/>
        </w:rPr>
      </w:pPr>
      <w:r w:rsidRPr="009E34A8">
        <w:rPr>
          <w:noProof/>
          <w:rtl/>
        </w:rPr>
        <w:tab/>
      </w:r>
    </w:p>
    <w:p w14:paraId="6A4D2911" w14:textId="2732EFB8" w:rsidR="009E34A8" w:rsidRPr="009E34A8" w:rsidRDefault="009E34A8" w:rsidP="009E34A8">
      <w:pPr>
        <w:pStyle w:val="EndNoteBibliography"/>
        <w:bidi/>
        <w:ind w:left="720" w:hanging="720"/>
        <w:rPr>
          <w:noProof/>
          <w:rtl/>
        </w:rPr>
      </w:pPr>
    </w:p>
    <w:p w14:paraId="79F50C62" w14:textId="539A8780" w:rsidR="00422D29" w:rsidRPr="002C0205" w:rsidRDefault="002652E6" w:rsidP="009E34A8">
      <w:pPr>
        <w:autoSpaceDE w:val="0"/>
        <w:autoSpaceDN w:val="0"/>
        <w:bidi/>
        <w:adjustRightInd w:val="0"/>
        <w:spacing w:before="30" w:afterLines="30" w:after="72"/>
        <w:ind w:right="14" w:firstLine="340"/>
        <w:jc w:val="right"/>
        <w:rPr>
          <w:rFonts w:ascii="Simplified Arabic" w:hAnsi="Simplified Arabic" w:cs="Simplified Arabic"/>
          <w:color w:val="000000"/>
          <w:sz w:val="28"/>
          <w:szCs w:val="28"/>
        </w:rPr>
      </w:pPr>
      <w:r>
        <w:rPr>
          <w:rFonts w:ascii="Simplified Arabic" w:hAnsi="Simplified Arabic" w:cs="Simplified Arabic"/>
          <w:color w:val="000000"/>
          <w:sz w:val="28"/>
          <w:szCs w:val="28"/>
          <w:rtl/>
        </w:rPr>
        <w:fldChar w:fldCharType="end"/>
      </w:r>
    </w:p>
    <w:p w14:paraId="378F8F55" w14:textId="02568C46" w:rsidR="006822EF" w:rsidRPr="002C0205" w:rsidRDefault="006822EF">
      <w:pPr>
        <w:autoSpaceDE w:val="0"/>
        <w:autoSpaceDN w:val="0"/>
        <w:bidi/>
        <w:adjustRightInd w:val="0"/>
        <w:spacing w:before="30" w:afterLines="30" w:after="72"/>
        <w:ind w:right="14" w:firstLine="340"/>
        <w:jc w:val="right"/>
        <w:rPr>
          <w:rFonts w:ascii="Simplified Arabic" w:hAnsi="Simplified Arabic" w:cs="Simplified Arabic"/>
          <w:color w:val="000000"/>
          <w:sz w:val="28"/>
          <w:szCs w:val="28"/>
        </w:rPr>
      </w:pPr>
    </w:p>
    <w:sectPr w:rsidR="006822EF" w:rsidRPr="002C0205" w:rsidSect="002C0205">
      <w:footerReference w:type="even" r:id="rId10"/>
      <w:footerReference w:type="default" r:id="rId11"/>
      <w:pgSz w:w="11906" w:h="16838"/>
      <w:pgMar w:top="1418" w:right="1418" w:bottom="1418" w:left="1418" w:header="709" w:footer="709" w:gutter="0"/>
      <w:pgNumType w:start="1"/>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1E7BA" w14:textId="77777777" w:rsidR="006D4F49" w:rsidRDefault="006D4F49" w:rsidP="004214F6">
      <w:r>
        <w:separator/>
      </w:r>
    </w:p>
  </w:endnote>
  <w:endnote w:type="continuationSeparator" w:id="0">
    <w:p w14:paraId="1E2EA350" w14:textId="77777777" w:rsidR="006D4F49" w:rsidRDefault="006D4F49" w:rsidP="0042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Simplified Arabic">
    <w:altName w:val="Times New Roman"/>
    <w:charset w:val="00"/>
    <w:family w:val="roman"/>
    <w:pitch w:val="variable"/>
    <w:sig w:usb0="00002003" w:usb1="00000000" w:usb2="00000000" w:usb3="00000000" w:csb0="00000041" w:csb1="00000000"/>
  </w:font>
  <w:font w:name="ＭＳ 明朝">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B8686" w14:textId="77777777" w:rsidR="00B61C90" w:rsidRDefault="00B61C90" w:rsidP="00C35851">
    <w:pPr>
      <w:pStyle w:val="Footer"/>
      <w:framePr w:wrap="none"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B74AE47" w14:textId="77777777" w:rsidR="00B61C90" w:rsidRDefault="00B61C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D4C48" w14:textId="77777777" w:rsidR="00B61C90" w:rsidRDefault="00B61C90" w:rsidP="001B7104">
    <w:pPr>
      <w:pStyle w:val="Footer"/>
      <w:framePr w:wrap="none"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A15B2D">
      <w:rPr>
        <w:rStyle w:val="PageNumber"/>
        <w:noProof/>
      </w:rPr>
      <w:t>2</w:t>
    </w:r>
    <w:r>
      <w:rPr>
        <w:rStyle w:val="PageNumber"/>
        <w:rtl/>
      </w:rPr>
      <w:fldChar w:fldCharType="end"/>
    </w:r>
  </w:p>
  <w:p w14:paraId="60C4A7FC" w14:textId="77777777" w:rsidR="00B61C90" w:rsidRDefault="00B61C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5069A" w14:textId="77777777" w:rsidR="006D4F49" w:rsidRDefault="006D4F49" w:rsidP="004214F6">
      <w:r>
        <w:separator/>
      </w:r>
    </w:p>
  </w:footnote>
  <w:footnote w:type="continuationSeparator" w:id="0">
    <w:p w14:paraId="12937102" w14:textId="77777777" w:rsidR="006D4F49" w:rsidRDefault="006D4F49" w:rsidP="004214F6">
      <w:r>
        <w:continuationSeparator/>
      </w:r>
    </w:p>
  </w:footnote>
  <w:footnote w:id="1">
    <w:p w14:paraId="0A8D6EC5" w14:textId="32C60F62" w:rsidR="00B61C90" w:rsidRPr="002C0205" w:rsidRDefault="00B61C90">
      <w:pPr>
        <w:pStyle w:val="FootnoteText"/>
        <w:rPr>
          <w:rFonts w:ascii="Simplified Arabic" w:hAnsi="Simplified Arabic" w:cs="Simplified Arabic"/>
          <w:sz w:val="20"/>
          <w:szCs w:val="20"/>
          <w:rtl/>
        </w:rPr>
      </w:pPr>
      <w:r w:rsidRPr="002C0205">
        <w:rPr>
          <w:rStyle w:val="FootnoteReference"/>
          <w:rFonts w:ascii="Simplified Arabic" w:hAnsi="Simplified Arabic" w:cs="Simplified Arabic"/>
          <w:sz w:val="20"/>
          <w:szCs w:val="20"/>
        </w:rPr>
        <w:footnoteRef/>
      </w:r>
      <w:r w:rsidRPr="002C0205">
        <w:rPr>
          <w:rFonts w:ascii="Simplified Arabic" w:hAnsi="Simplified Arabic" w:cs="Simplified Arabic"/>
          <w:sz w:val="20"/>
          <w:szCs w:val="20"/>
        </w:rPr>
        <w:t xml:space="preserve"> </w:t>
      </w:r>
      <w:r w:rsidRPr="002C0205">
        <w:rPr>
          <w:rFonts w:ascii="Simplified Arabic" w:hAnsi="Simplified Arabic" w:cs="Simplified Arabic"/>
          <w:sz w:val="20"/>
          <w:szCs w:val="20"/>
          <w:rtl/>
        </w:rPr>
        <w:t xml:space="preserve"> طالبة بكالوريوس في قسم الاقتصاد، كلية إدارة الأعمال، جامعة الملك سعود.</w:t>
      </w:r>
    </w:p>
  </w:footnote>
  <w:footnote w:id="2">
    <w:p w14:paraId="5034C1CD" w14:textId="614E5C12" w:rsidR="00B61C90" w:rsidRDefault="00B61C90">
      <w:pPr>
        <w:pStyle w:val="FootnoteText"/>
        <w:rPr>
          <w:rtl/>
        </w:rPr>
      </w:pPr>
      <w:r w:rsidRPr="002C0205">
        <w:rPr>
          <w:rStyle w:val="FootnoteReference"/>
          <w:rFonts w:ascii="Simplified Arabic" w:hAnsi="Simplified Arabic" w:cs="Simplified Arabic"/>
          <w:sz w:val="20"/>
          <w:szCs w:val="20"/>
        </w:rPr>
        <w:footnoteRef/>
      </w:r>
      <w:r w:rsidRPr="002C0205">
        <w:rPr>
          <w:rFonts w:ascii="Simplified Arabic" w:hAnsi="Simplified Arabic" w:cs="Simplified Arabic"/>
          <w:sz w:val="20"/>
          <w:szCs w:val="20"/>
        </w:rPr>
        <w:t xml:space="preserve"> </w:t>
      </w:r>
      <w:r w:rsidRPr="002C0205">
        <w:rPr>
          <w:rFonts w:ascii="Simplified Arabic" w:hAnsi="Simplified Arabic" w:cs="Simplified Arabic"/>
          <w:sz w:val="20"/>
          <w:szCs w:val="20"/>
          <w:rtl/>
        </w:rPr>
        <w:t xml:space="preserve"> أستاذ مشارك في قسم الاقتصاد، كلية إدارة الأعمال، جامعة الملك سعود.</w:t>
      </w:r>
    </w:p>
  </w:footnote>
  <w:footnote w:id="3">
    <w:p w14:paraId="45017241" w14:textId="5EC96C96" w:rsidR="00B61C90" w:rsidRPr="002C0205" w:rsidRDefault="00B61C90" w:rsidP="0080667F">
      <w:pPr>
        <w:pStyle w:val="FootnoteText"/>
        <w:rPr>
          <w:rFonts w:ascii="Simplified Arabic" w:hAnsi="Simplified Arabic" w:cs="Simplified Arabic"/>
          <w:sz w:val="20"/>
          <w:szCs w:val="20"/>
          <w:rtl/>
        </w:rPr>
      </w:pPr>
      <w:r w:rsidRPr="002C0205">
        <w:rPr>
          <w:rStyle w:val="FootnoteReference"/>
          <w:rFonts w:ascii="Simplified Arabic" w:hAnsi="Simplified Arabic" w:cs="Simplified Arabic"/>
          <w:sz w:val="20"/>
          <w:szCs w:val="20"/>
        </w:rPr>
        <w:footnoteRef/>
      </w:r>
      <w:r w:rsidRPr="002C0205">
        <w:rPr>
          <w:rFonts w:ascii="Simplified Arabic" w:hAnsi="Simplified Arabic" w:cs="Simplified Arabic"/>
          <w:sz w:val="20"/>
          <w:szCs w:val="20"/>
        </w:rPr>
        <w:t xml:space="preserve"> </w:t>
      </w:r>
      <w:r w:rsidRPr="002C0205">
        <w:rPr>
          <w:rFonts w:ascii="Simplified Arabic" w:hAnsi="Simplified Arabic" w:cs="Simplified Arabic"/>
          <w:sz w:val="20"/>
          <w:szCs w:val="20"/>
          <w:rtl/>
        </w:rPr>
        <w:t>التكاليف الغارقة: هي تلك المبالغ التي يتم استثمارها في أصل حقيقي أو حق معنوي أو في التزام معين للحصول على خدمة، ويتم استرداد الأصل على مدار حياته أو الاستفادة من الخدمة المحددة على مدار فترة العقد المحددة</w:t>
      </w:r>
      <w:r w:rsidR="0080667F">
        <w:rPr>
          <w:rFonts w:ascii="Simplified Arabic" w:hAnsi="Simplified Arabic" w:cs="Simplified Arabic" w:hint="cs"/>
          <w:sz w:val="20"/>
          <w:szCs w:val="20"/>
          <w:rtl/>
        </w:rPr>
        <w:t>.</w:t>
      </w:r>
    </w:p>
  </w:footnote>
  <w:footnote w:id="4">
    <w:p w14:paraId="6388FCCE" w14:textId="77777777" w:rsidR="00B61C90" w:rsidRDefault="00B61C90" w:rsidP="004214F6">
      <w:pPr>
        <w:pStyle w:val="FootnoteText"/>
        <w:rPr>
          <w:rtl/>
        </w:rPr>
      </w:pPr>
      <w:r w:rsidRPr="002C0205">
        <w:rPr>
          <w:rStyle w:val="FootnoteReference"/>
          <w:rFonts w:ascii="Simplified Arabic" w:hAnsi="Simplified Arabic" w:cs="Simplified Arabic"/>
          <w:sz w:val="20"/>
          <w:szCs w:val="20"/>
        </w:rPr>
        <w:footnoteRef/>
      </w:r>
      <w:r w:rsidRPr="002C0205">
        <w:rPr>
          <w:rFonts w:ascii="Simplified Arabic" w:hAnsi="Simplified Arabic" w:cs="Simplified Arabic"/>
          <w:sz w:val="20"/>
          <w:szCs w:val="20"/>
        </w:rPr>
        <w:t xml:space="preserve"> </w:t>
      </w:r>
      <w:r w:rsidRPr="002C0205">
        <w:rPr>
          <w:rFonts w:ascii="Simplified Arabic" w:hAnsi="Simplified Arabic" w:cs="Simplified Arabic"/>
          <w:sz w:val="20"/>
          <w:szCs w:val="20"/>
          <w:rtl/>
        </w:rPr>
        <w:t>معامل رأس المال: العلاقة بين رأس المال المستخدم في صناعة ما وحجم الانتاج الجاري، أي انه يحدد ما يلزم من رأس المال لإنتاج وحدة واحدة من ناتج صناعة ما.</w:t>
      </w:r>
    </w:p>
  </w:footnote>
  <w:footnote w:id="5">
    <w:p w14:paraId="195758D5" w14:textId="2EAEE67A" w:rsidR="00B61C90" w:rsidRPr="005445C8" w:rsidRDefault="00B61C90" w:rsidP="004214F6">
      <w:pPr>
        <w:pStyle w:val="FootnoteText"/>
        <w:rPr>
          <w:rFonts w:ascii="Simplified Arabic" w:hAnsi="Simplified Arabic" w:cs="Simplified Arabic"/>
          <w:sz w:val="20"/>
          <w:szCs w:val="20"/>
          <w:rtl/>
        </w:rPr>
      </w:pPr>
      <w:r w:rsidRPr="005445C8">
        <w:rPr>
          <w:rStyle w:val="FootnoteReference"/>
          <w:rFonts w:ascii="Simplified Arabic" w:hAnsi="Simplified Arabic" w:cs="Simplified Arabic"/>
          <w:sz w:val="20"/>
          <w:szCs w:val="20"/>
        </w:rPr>
        <w:footnoteRef/>
      </w:r>
      <w:r w:rsidRPr="005445C8">
        <w:rPr>
          <w:rFonts w:ascii="Simplified Arabic" w:hAnsi="Simplified Arabic" w:cs="Simplified Arabic"/>
          <w:sz w:val="20"/>
          <w:szCs w:val="20"/>
        </w:rPr>
        <w:t xml:space="preserve"> </w:t>
      </w:r>
      <w:r w:rsidRPr="005445C8">
        <w:rPr>
          <w:rFonts w:ascii="Simplified Arabic" w:hAnsi="Simplified Arabic" w:cs="Simplified Arabic"/>
          <w:sz w:val="20"/>
          <w:szCs w:val="20"/>
          <w:rtl/>
        </w:rPr>
        <w:t xml:space="preserve"> التخصيص(الخصخصة): عملية انتقال الملكية والإدارة التشغيلية للمؤسسات المملوكة للدولة الى القطاع الخاص إما جزئيًا أو كليًا، ويمكن للقطاع الخاص أن يكون اما مؤسسات أو رجال أعمال أو شركات اجنبية.</w:t>
      </w:r>
    </w:p>
  </w:footnote>
  <w:footnote w:id="6">
    <w:p w14:paraId="46F7AFBB" w14:textId="06CCA825" w:rsidR="00B61C90" w:rsidRDefault="00B61C90" w:rsidP="004214F6">
      <w:pPr>
        <w:pStyle w:val="FootnoteText"/>
      </w:pPr>
      <w:r w:rsidRPr="005445C8">
        <w:rPr>
          <w:rFonts w:ascii="Simplified Arabic" w:hAnsi="Simplified Arabic" w:cs="Simplified Arabic"/>
          <w:sz w:val="20"/>
          <w:szCs w:val="20"/>
        </w:rPr>
        <w:t xml:space="preserve"> </w:t>
      </w:r>
      <w:r w:rsidRPr="005445C8">
        <w:rPr>
          <w:rStyle w:val="FootnoteReference"/>
          <w:rFonts w:ascii="Simplified Arabic" w:hAnsi="Simplified Arabic" w:cs="Simplified Arabic"/>
          <w:sz w:val="20"/>
          <w:szCs w:val="20"/>
        </w:rPr>
        <w:footnoteRef/>
      </w:r>
      <w:r w:rsidRPr="005445C8">
        <w:rPr>
          <w:rFonts w:ascii="Simplified Arabic" w:hAnsi="Simplified Arabic" w:cs="Simplified Arabic"/>
          <w:sz w:val="20"/>
          <w:szCs w:val="20"/>
        </w:rPr>
        <w:t xml:space="preserve"> </w:t>
      </w:r>
      <w:r w:rsidRPr="005445C8">
        <w:rPr>
          <w:rFonts w:ascii="Simplified Arabic" w:hAnsi="Simplified Arabic" w:cs="Simplified Arabic"/>
          <w:sz w:val="20"/>
          <w:szCs w:val="20"/>
          <w:rtl/>
        </w:rPr>
        <w:t>تأميم: لفظة مشتقة من كلمة أمة، وهي تعني عملية تحويل ملكية المنشآت الاقتصادية من القطاع الخاص الى القطاع العام.</w:t>
      </w:r>
    </w:p>
  </w:footnote>
  <w:footnote w:id="7">
    <w:p w14:paraId="7E63E754" w14:textId="6A8A9AE9" w:rsidR="00B61C90" w:rsidRPr="004F6B57" w:rsidRDefault="00B61C90">
      <w:pPr>
        <w:pStyle w:val="FootnoteText"/>
        <w:rPr>
          <w:rFonts w:ascii="Simplified Arabic" w:hAnsi="Simplified Arabic" w:cs="Simplified Arabic"/>
          <w:rtl/>
        </w:rPr>
      </w:pPr>
      <w:r w:rsidRPr="004F6B57">
        <w:rPr>
          <w:rStyle w:val="FootnoteReference"/>
          <w:rFonts w:ascii="Simplified Arabic" w:hAnsi="Simplified Arabic" w:cs="Simplified Arabic"/>
        </w:rPr>
        <w:footnoteRef/>
      </w:r>
      <w:r w:rsidRPr="004F6B57">
        <w:rPr>
          <w:rFonts w:ascii="Simplified Arabic" w:hAnsi="Simplified Arabic" w:cs="Simplified Arabic"/>
        </w:rPr>
        <w:t xml:space="preserve"> </w:t>
      </w:r>
      <w:r w:rsidRPr="004F6B57">
        <w:rPr>
          <w:rFonts w:ascii="Simplified Arabic" w:hAnsi="Simplified Arabic" w:cs="Simplified Arabic"/>
          <w:rtl/>
        </w:rPr>
        <w:t xml:space="preserve"> تم استخدام برنامج </w:t>
      </w:r>
      <w:r w:rsidRPr="004F6B57">
        <w:rPr>
          <w:rFonts w:ascii="Simplified Arabic" w:hAnsi="Simplified Arabic" w:cs="Simplified Arabic"/>
        </w:rPr>
        <w:t>(</w:t>
      </w:r>
      <w:proofErr w:type="spellStart"/>
      <w:r w:rsidRPr="004F6B57">
        <w:rPr>
          <w:rFonts w:ascii="Simplified Arabic" w:hAnsi="Simplified Arabic" w:cs="Simplified Arabic"/>
        </w:rPr>
        <w:t>Eviews</w:t>
      </w:r>
      <w:proofErr w:type="spellEnd"/>
      <w:r w:rsidRPr="004F6B57">
        <w:rPr>
          <w:rFonts w:ascii="Simplified Arabic" w:hAnsi="Simplified Arabic" w:cs="Simplified Arabic"/>
        </w:rPr>
        <w:t>)</w:t>
      </w:r>
      <w:r w:rsidRPr="004F6B57">
        <w:rPr>
          <w:rFonts w:ascii="Simplified Arabic" w:hAnsi="Simplified Arabic" w:cs="Simplified Arabic"/>
          <w:rtl/>
        </w:rPr>
        <w:t xml:space="preserve"> في تقدير النموذج القياسي.</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406FA"/>
    <w:multiLevelType w:val="hybridMultilevel"/>
    <w:tmpl w:val="B5D6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vfe9w2sww0dce9sdavxaap9pwexr9rtw90&quot;&gt;My EndNote Library&lt;record-ids&gt;&lt;item&gt;2&lt;/item&gt;&lt;item&gt;3&lt;/item&gt;&lt;item&gt;8&lt;/item&gt;&lt;item&gt;9&lt;/item&gt;&lt;item&gt;10&lt;/item&gt;&lt;item&gt;13&lt;/item&gt;&lt;item&gt;14&lt;/item&gt;&lt;item&gt;15&lt;/item&gt;&lt;item&gt;18&lt;/item&gt;&lt;item&gt;19&lt;/item&gt;&lt;item&gt;21&lt;/item&gt;&lt;item&gt;22&lt;/item&gt;&lt;item&gt;23&lt;/item&gt;&lt;item&gt;24&lt;/item&gt;&lt;item&gt;25&lt;/item&gt;&lt;item&gt;26&lt;/item&gt;&lt;item&gt;27&lt;/item&gt;&lt;/record-ids&gt;&lt;/item&gt;&lt;/Libraries&gt;"/>
  </w:docVars>
  <w:rsids>
    <w:rsidRoot w:val="004214F6"/>
    <w:rsid w:val="00006D67"/>
    <w:rsid w:val="00046C59"/>
    <w:rsid w:val="00060BD0"/>
    <w:rsid w:val="000961AD"/>
    <w:rsid w:val="000C52D4"/>
    <w:rsid w:val="000E5BF1"/>
    <w:rsid w:val="000F2229"/>
    <w:rsid w:val="0011734D"/>
    <w:rsid w:val="00120729"/>
    <w:rsid w:val="00142053"/>
    <w:rsid w:val="00145B30"/>
    <w:rsid w:val="00167880"/>
    <w:rsid w:val="001712BE"/>
    <w:rsid w:val="0018495C"/>
    <w:rsid w:val="001B7104"/>
    <w:rsid w:val="001E535C"/>
    <w:rsid w:val="0020126E"/>
    <w:rsid w:val="00203A8B"/>
    <w:rsid w:val="00254500"/>
    <w:rsid w:val="0026344A"/>
    <w:rsid w:val="002652E6"/>
    <w:rsid w:val="002A241D"/>
    <w:rsid w:val="002C0205"/>
    <w:rsid w:val="0032057F"/>
    <w:rsid w:val="00326AFF"/>
    <w:rsid w:val="00341AA7"/>
    <w:rsid w:val="0034208E"/>
    <w:rsid w:val="00362CA6"/>
    <w:rsid w:val="00371C90"/>
    <w:rsid w:val="0038497A"/>
    <w:rsid w:val="00385076"/>
    <w:rsid w:val="00395479"/>
    <w:rsid w:val="003A7D83"/>
    <w:rsid w:val="003C1AA7"/>
    <w:rsid w:val="003F4D07"/>
    <w:rsid w:val="003F4EFF"/>
    <w:rsid w:val="004214F6"/>
    <w:rsid w:val="00422D29"/>
    <w:rsid w:val="004543ED"/>
    <w:rsid w:val="004742C0"/>
    <w:rsid w:val="00486BA2"/>
    <w:rsid w:val="004C757C"/>
    <w:rsid w:val="004D150D"/>
    <w:rsid w:val="004D673A"/>
    <w:rsid w:val="004E5BCE"/>
    <w:rsid w:val="004F5130"/>
    <w:rsid w:val="004F6B57"/>
    <w:rsid w:val="00522C2C"/>
    <w:rsid w:val="00531AA7"/>
    <w:rsid w:val="005445C8"/>
    <w:rsid w:val="00545116"/>
    <w:rsid w:val="00566776"/>
    <w:rsid w:val="00575E9B"/>
    <w:rsid w:val="00582FD9"/>
    <w:rsid w:val="005A4BAF"/>
    <w:rsid w:val="005D60C7"/>
    <w:rsid w:val="005F0E48"/>
    <w:rsid w:val="00600231"/>
    <w:rsid w:val="00601E77"/>
    <w:rsid w:val="00606E21"/>
    <w:rsid w:val="00612273"/>
    <w:rsid w:val="006401D3"/>
    <w:rsid w:val="00654E9F"/>
    <w:rsid w:val="00672EAE"/>
    <w:rsid w:val="006822EF"/>
    <w:rsid w:val="00682B51"/>
    <w:rsid w:val="00684339"/>
    <w:rsid w:val="00694E8F"/>
    <w:rsid w:val="006B52CF"/>
    <w:rsid w:val="006D4F49"/>
    <w:rsid w:val="00725688"/>
    <w:rsid w:val="007315A1"/>
    <w:rsid w:val="00761777"/>
    <w:rsid w:val="007862D4"/>
    <w:rsid w:val="007A0722"/>
    <w:rsid w:val="007A4ADE"/>
    <w:rsid w:val="007B158C"/>
    <w:rsid w:val="007C1C04"/>
    <w:rsid w:val="007F535B"/>
    <w:rsid w:val="00802FE7"/>
    <w:rsid w:val="0080667F"/>
    <w:rsid w:val="00824592"/>
    <w:rsid w:val="00836C50"/>
    <w:rsid w:val="00840BF6"/>
    <w:rsid w:val="00876E0F"/>
    <w:rsid w:val="008B05C5"/>
    <w:rsid w:val="008B383B"/>
    <w:rsid w:val="008B5F08"/>
    <w:rsid w:val="008D7BD5"/>
    <w:rsid w:val="0090251C"/>
    <w:rsid w:val="00954A03"/>
    <w:rsid w:val="00973C8C"/>
    <w:rsid w:val="009A7950"/>
    <w:rsid w:val="009C05EF"/>
    <w:rsid w:val="009E34A8"/>
    <w:rsid w:val="00A1412E"/>
    <w:rsid w:val="00A15B2D"/>
    <w:rsid w:val="00A16633"/>
    <w:rsid w:val="00A20B36"/>
    <w:rsid w:val="00A36B9E"/>
    <w:rsid w:val="00A6720D"/>
    <w:rsid w:val="00AB0568"/>
    <w:rsid w:val="00AB244D"/>
    <w:rsid w:val="00B22678"/>
    <w:rsid w:val="00B61C90"/>
    <w:rsid w:val="00BA31D1"/>
    <w:rsid w:val="00BB6E6A"/>
    <w:rsid w:val="00BF5E50"/>
    <w:rsid w:val="00C06B04"/>
    <w:rsid w:val="00C17F1B"/>
    <w:rsid w:val="00C35851"/>
    <w:rsid w:val="00C743EE"/>
    <w:rsid w:val="00C93229"/>
    <w:rsid w:val="00CA06BA"/>
    <w:rsid w:val="00CB20F5"/>
    <w:rsid w:val="00CD59C1"/>
    <w:rsid w:val="00CF501C"/>
    <w:rsid w:val="00D1636D"/>
    <w:rsid w:val="00D166EB"/>
    <w:rsid w:val="00D23608"/>
    <w:rsid w:val="00D41D66"/>
    <w:rsid w:val="00D7220D"/>
    <w:rsid w:val="00D7524B"/>
    <w:rsid w:val="00D770A0"/>
    <w:rsid w:val="00D774E4"/>
    <w:rsid w:val="00DD421C"/>
    <w:rsid w:val="00DE6DF2"/>
    <w:rsid w:val="00E22A50"/>
    <w:rsid w:val="00E253C9"/>
    <w:rsid w:val="00E3374C"/>
    <w:rsid w:val="00E73F6D"/>
    <w:rsid w:val="00E81C08"/>
    <w:rsid w:val="00E84729"/>
    <w:rsid w:val="00E86154"/>
    <w:rsid w:val="00EB7979"/>
    <w:rsid w:val="00EC525B"/>
    <w:rsid w:val="00F01A68"/>
    <w:rsid w:val="00F1600B"/>
    <w:rsid w:val="00F5183C"/>
    <w:rsid w:val="00F81F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5DE20F"/>
  <w15:docId w15:val="{350B65FA-D43A-4CA3-89D5-44DA6191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AD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73F6D"/>
    <w:pPr>
      <w:bidi/>
      <w:spacing w:after="0" w:line="240" w:lineRule="auto"/>
    </w:pPr>
  </w:style>
  <w:style w:type="paragraph" w:styleId="FootnoteText">
    <w:name w:val="footnote text"/>
    <w:basedOn w:val="Normal"/>
    <w:link w:val="FootnoteTextChar"/>
    <w:uiPriority w:val="99"/>
    <w:unhideWhenUsed/>
    <w:rsid w:val="004214F6"/>
    <w:pPr>
      <w:bidi/>
    </w:pPr>
    <w:rPr>
      <w:rFonts w:asciiTheme="minorHAnsi" w:hAnsiTheme="minorHAnsi" w:cstheme="minorBidi"/>
    </w:rPr>
  </w:style>
  <w:style w:type="character" w:customStyle="1" w:styleId="FootnoteTextChar">
    <w:name w:val="Footnote Text Char"/>
    <w:basedOn w:val="DefaultParagraphFont"/>
    <w:link w:val="FootnoteText"/>
    <w:uiPriority w:val="99"/>
    <w:rsid w:val="004214F6"/>
    <w:rPr>
      <w:sz w:val="24"/>
      <w:szCs w:val="24"/>
    </w:rPr>
  </w:style>
  <w:style w:type="character" w:styleId="FootnoteReference">
    <w:name w:val="footnote reference"/>
    <w:basedOn w:val="DefaultParagraphFont"/>
    <w:uiPriority w:val="99"/>
    <w:unhideWhenUsed/>
    <w:rsid w:val="004214F6"/>
    <w:rPr>
      <w:vertAlign w:val="superscript"/>
    </w:rPr>
  </w:style>
  <w:style w:type="paragraph" w:styleId="Footer">
    <w:name w:val="footer"/>
    <w:basedOn w:val="Normal"/>
    <w:link w:val="FooterChar"/>
    <w:uiPriority w:val="99"/>
    <w:unhideWhenUsed/>
    <w:rsid w:val="004214F6"/>
    <w:pPr>
      <w:tabs>
        <w:tab w:val="center" w:pos="4680"/>
        <w:tab w:val="right" w:pos="9360"/>
      </w:tabs>
      <w:bidi/>
    </w:pPr>
    <w:rPr>
      <w:rFonts w:asciiTheme="minorHAnsi" w:hAnsiTheme="minorHAnsi" w:cstheme="minorBidi"/>
      <w:sz w:val="22"/>
      <w:szCs w:val="22"/>
    </w:rPr>
  </w:style>
  <w:style w:type="character" w:customStyle="1" w:styleId="FooterChar">
    <w:name w:val="Footer Char"/>
    <w:basedOn w:val="DefaultParagraphFont"/>
    <w:link w:val="Footer"/>
    <w:uiPriority w:val="99"/>
    <w:rsid w:val="004214F6"/>
  </w:style>
  <w:style w:type="character" w:styleId="PageNumber">
    <w:name w:val="page number"/>
    <w:basedOn w:val="DefaultParagraphFont"/>
    <w:uiPriority w:val="99"/>
    <w:semiHidden/>
    <w:unhideWhenUsed/>
    <w:rsid w:val="004214F6"/>
  </w:style>
  <w:style w:type="table" w:styleId="TableGrid">
    <w:name w:val="Table Grid"/>
    <w:basedOn w:val="TableNormal"/>
    <w:uiPriority w:val="39"/>
    <w:rsid w:val="00C358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35851"/>
    <w:pPr>
      <w:tabs>
        <w:tab w:val="center" w:pos="4680"/>
        <w:tab w:val="right" w:pos="9360"/>
      </w:tabs>
      <w:bidi/>
    </w:pPr>
    <w:rPr>
      <w:rFonts w:asciiTheme="minorHAnsi" w:hAnsiTheme="minorHAnsi" w:cstheme="minorBidi"/>
      <w:sz w:val="22"/>
      <w:szCs w:val="22"/>
    </w:rPr>
  </w:style>
  <w:style w:type="character" w:customStyle="1" w:styleId="HeaderChar">
    <w:name w:val="Header Char"/>
    <w:basedOn w:val="DefaultParagraphFont"/>
    <w:link w:val="Header"/>
    <w:uiPriority w:val="99"/>
    <w:rsid w:val="00C35851"/>
  </w:style>
  <w:style w:type="paragraph" w:styleId="BalloonText">
    <w:name w:val="Balloon Text"/>
    <w:basedOn w:val="Normal"/>
    <w:link w:val="BalloonTextChar"/>
    <w:uiPriority w:val="99"/>
    <w:semiHidden/>
    <w:unhideWhenUsed/>
    <w:rsid w:val="00A1412E"/>
    <w:rPr>
      <w:rFonts w:ascii="Tahoma" w:hAnsi="Tahoma" w:cs="Tahoma"/>
      <w:sz w:val="16"/>
      <w:szCs w:val="16"/>
    </w:rPr>
  </w:style>
  <w:style w:type="character" w:customStyle="1" w:styleId="BalloonTextChar">
    <w:name w:val="Balloon Text Char"/>
    <w:basedOn w:val="DefaultParagraphFont"/>
    <w:link w:val="BalloonText"/>
    <w:uiPriority w:val="99"/>
    <w:semiHidden/>
    <w:rsid w:val="00A1412E"/>
    <w:rPr>
      <w:rFonts w:ascii="Tahoma" w:hAnsi="Tahoma" w:cs="Tahoma"/>
      <w:sz w:val="16"/>
      <w:szCs w:val="16"/>
    </w:rPr>
  </w:style>
  <w:style w:type="character" w:styleId="Hyperlink">
    <w:name w:val="Hyperlink"/>
    <w:basedOn w:val="DefaultParagraphFont"/>
    <w:unhideWhenUsed/>
    <w:rsid w:val="00203A8B"/>
    <w:rPr>
      <w:color w:val="0000FF"/>
      <w:u w:val="single"/>
    </w:rPr>
  </w:style>
  <w:style w:type="paragraph" w:styleId="PlainText">
    <w:name w:val="Plain Text"/>
    <w:basedOn w:val="Normal"/>
    <w:link w:val="PlainTextChar"/>
    <w:rsid w:val="00203A8B"/>
    <w:pPr>
      <w:bidi/>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203A8B"/>
    <w:rPr>
      <w:rFonts w:ascii="Courier New" w:eastAsia="Times New Roman" w:hAnsi="Courier New" w:cs="Courier New"/>
      <w:sz w:val="20"/>
      <w:szCs w:val="20"/>
    </w:rPr>
  </w:style>
  <w:style w:type="character" w:styleId="PlaceholderText">
    <w:name w:val="Placeholder Text"/>
    <w:basedOn w:val="DefaultParagraphFont"/>
    <w:uiPriority w:val="99"/>
    <w:semiHidden/>
    <w:rsid w:val="00046C59"/>
    <w:rPr>
      <w:color w:val="808080"/>
    </w:rPr>
  </w:style>
  <w:style w:type="paragraph" w:customStyle="1" w:styleId="EndNoteBibliography">
    <w:name w:val="EndNote Bibliography"/>
    <w:basedOn w:val="Normal"/>
    <w:rsid w:val="00046C59"/>
    <w:pPr>
      <w:jc w:val="both"/>
    </w:pPr>
  </w:style>
  <w:style w:type="paragraph" w:customStyle="1" w:styleId="EndNoteBibliographyTitle">
    <w:name w:val="EndNote Bibliography Title"/>
    <w:basedOn w:val="Normal"/>
    <w:link w:val="EndNoteBibliographyTitleChar"/>
    <w:rsid w:val="002652E6"/>
    <w:pPr>
      <w:jc w:val="center"/>
    </w:pPr>
    <w:rPr>
      <w:noProof/>
    </w:rPr>
  </w:style>
  <w:style w:type="character" w:customStyle="1" w:styleId="NoSpacingChar">
    <w:name w:val="No Spacing Char"/>
    <w:basedOn w:val="DefaultParagraphFont"/>
    <w:link w:val="NoSpacing"/>
    <w:uiPriority w:val="1"/>
    <w:rsid w:val="002652E6"/>
  </w:style>
  <w:style w:type="character" w:customStyle="1" w:styleId="EndNoteBibliographyTitleChar">
    <w:name w:val="EndNote Bibliography Title Char"/>
    <w:basedOn w:val="NoSpacingChar"/>
    <w:link w:val="EndNoteBibliographyTitle"/>
    <w:rsid w:val="002652E6"/>
    <w:rPr>
      <w:rFonts w:ascii="Times New Roman" w:hAnsi="Times New Roman" w:cs="Times New Roman"/>
      <w:noProof/>
      <w:sz w:val="24"/>
      <w:szCs w:val="24"/>
    </w:rPr>
  </w:style>
  <w:style w:type="character" w:customStyle="1" w:styleId="apple-converted-space">
    <w:name w:val="apple-converted-space"/>
    <w:basedOn w:val="DefaultParagraphFont"/>
    <w:rsid w:val="000E5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image" Target="media/image1.PNG"/><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mirana\Desktop\&#1575;&#1579;&#1585;%20&#1575;&#1604;&#1575;&#1606;&#1601;&#1575;&#1602;%20&#1575;&#1604;&#1581;&#1603;&#1608;&#1605;&#1610;%20&#1593;&#1604;&#1609;%20&#1605;&#1588;&#1575;&#1585;&#1610;&#1593;%20&#1575;&#1604;&#1576;&#1606;&#1610;&#1577;%20&#1575;&#1604;&#1578;&#1581;&#1578;&#1610;&#1577;%20&#1601;&#1610;%20&#1583;&#1593;&#1605;%20&#1575;&#1604;&#1602;&#1591;&#1575;&#1593;%20&#1575;&#1604;&#1582;&#1575;&#1589;\Work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Sheet1!$G$4:$G$11</c:f>
              <c:strCache>
                <c:ptCount val="8"/>
                <c:pt idx="0">
                  <c:v>1970-1974</c:v>
                </c:pt>
                <c:pt idx="1">
                  <c:v>1975-1979</c:v>
                </c:pt>
                <c:pt idx="2">
                  <c:v>1980-1984</c:v>
                </c:pt>
                <c:pt idx="3">
                  <c:v>1985-1989</c:v>
                </c:pt>
                <c:pt idx="4">
                  <c:v>1990-1994</c:v>
                </c:pt>
                <c:pt idx="5">
                  <c:v>1995-1999</c:v>
                </c:pt>
                <c:pt idx="6">
                  <c:v>2000-2004</c:v>
                </c:pt>
                <c:pt idx="7">
                  <c:v>2005-2009</c:v>
                </c:pt>
              </c:strCache>
            </c:strRef>
          </c:cat>
          <c:val>
            <c:numRef>
              <c:f>Sheet1!$H$4:$H$11</c:f>
              <c:numCache>
                <c:formatCode>0.00</c:formatCode>
                <c:ptCount val="8"/>
                <c:pt idx="0">
                  <c:v>26.07700000000001</c:v>
                </c:pt>
                <c:pt idx="1">
                  <c:v>132.942</c:v>
                </c:pt>
                <c:pt idx="2">
                  <c:v>201.675</c:v>
                </c:pt>
                <c:pt idx="3">
                  <c:v>167.117</c:v>
                </c:pt>
                <c:pt idx="4">
                  <c:v>213.715</c:v>
                </c:pt>
                <c:pt idx="5">
                  <c:v>255.67</c:v>
                </c:pt>
                <c:pt idx="6">
                  <c:v>367.194</c:v>
                </c:pt>
                <c:pt idx="7">
                  <c:v>655.3459999999997</c:v>
                </c:pt>
              </c:numCache>
            </c:numRef>
          </c:val>
          <c:smooth val="0"/>
        </c:ser>
        <c:ser>
          <c:idx val="1"/>
          <c:order val="1"/>
          <c:spPr>
            <a:ln w="28575" cap="rnd">
              <a:solidFill>
                <a:schemeClr val="accent2"/>
              </a:solidFill>
              <a:prstDash val="dash"/>
              <a:round/>
              <a:headEnd type="none" w="med" len="med"/>
              <a:tailEnd type="none" w="med" len="med"/>
            </a:ln>
            <a:effectLst/>
          </c:spPr>
          <c:marker>
            <c:symbol val="circle"/>
            <c:size val="5"/>
            <c:spPr>
              <a:solidFill>
                <a:schemeClr val="accent2"/>
              </a:solidFill>
              <a:ln w="9525">
                <a:solidFill>
                  <a:schemeClr val="accent2"/>
                </a:solidFill>
                <a:prstDash val="dash"/>
                <a:headEnd type="none" w="med" len="med"/>
                <a:tailEnd type="none" w="med" len="med"/>
              </a:ln>
              <a:effectLst/>
            </c:spPr>
          </c:marker>
          <c:dPt>
            <c:idx val="5"/>
            <c:bubble3D val="0"/>
          </c:dPt>
          <c:cat>
            <c:strRef>
              <c:f>Sheet1!$G$4:$G$11</c:f>
              <c:strCache>
                <c:ptCount val="8"/>
                <c:pt idx="0">
                  <c:v>1970-1974</c:v>
                </c:pt>
                <c:pt idx="1">
                  <c:v>1975-1979</c:v>
                </c:pt>
                <c:pt idx="2">
                  <c:v>1980-1984</c:v>
                </c:pt>
                <c:pt idx="3">
                  <c:v>1985-1989</c:v>
                </c:pt>
                <c:pt idx="4">
                  <c:v>1990-1994</c:v>
                </c:pt>
                <c:pt idx="5">
                  <c:v>1995-1999</c:v>
                </c:pt>
                <c:pt idx="6">
                  <c:v>2000-2004</c:v>
                </c:pt>
                <c:pt idx="7">
                  <c:v>2005-2009</c:v>
                </c:pt>
              </c:strCache>
            </c:strRef>
          </c:cat>
          <c:val>
            <c:numRef>
              <c:f>Sheet1!$I$4:$I$11</c:f>
              <c:numCache>
                <c:formatCode>General</c:formatCode>
                <c:ptCount val="8"/>
                <c:pt idx="0">
                  <c:v>14.1</c:v>
                </c:pt>
                <c:pt idx="1">
                  <c:v>171.3</c:v>
                </c:pt>
                <c:pt idx="2">
                  <c:v>256.8</c:v>
                </c:pt>
                <c:pt idx="3">
                  <c:v>100.1</c:v>
                </c:pt>
                <c:pt idx="4">
                  <c:v>74.2</c:v>
                </c:pt>
                <c:pt idx="5">
                  <c:v>68.1</c:v>
                </c:pt>
                <c:pt idx="6">
                  <c:v>61.4</c:v>
                </c:pt>
                <c:pt idx="7">
                  <c:v>122.2</c:v>
                </c:pt>
              </c:numCache>
            </c:numRef>
          </c:val>
          <c:smooth val="0"/>
        </c:ser>
        <c:dLbls>
          <c:showLegendKey val="0"/>
          <c:showVal val="0"/>
          <c:showCatName val="0"/>
          <c:showSerName val="0"/>
          <c:showPercent val="0"/>
          <c:showBubbleSize val="0"/>
        </c:dLbls>
        <c:marker val="1"/>
        <c:smooth val="0"/>
        <c:axId val="-2090997168"/>
        <c:axId val="-2135278736"/>
      </c:lineChart>
      <c:catAx>
        <c:axId val="-209099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5278736"/>
        <c:crosses val="autoZero"/>
        <c:auto val="1"/>
        <c:lblAlgn val="ctr"/>
        <c:lblOffset val="100"/>
        <c:noMultiLvlLbl val="0"/>
      </c:catAx>
      <c:valAx>
        <c:axId val="-21352787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09971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7A93581-E624-6046-8E62-CAB01489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8031</Words>
  <Characters>45780</Characters>
  <Application>Microsoft Macintosh Word</Application>
  <DocSecurity>0</DocSecurity>
  <Lines>381</Lines>
  <Paragraphs>107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53704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ميرانا</dc:creator>
  <cp:lastModifiedBy>00966562573871</cp:lastModifiedBy>
  <cp:revision>2</cp:revision>
  <cp:lastPrinted>2016-04-25T23:57:00Z</cp:lastPrinted>
  <dcterms:created xsi:type="dcterms:W3CDTF">2016-11-30T07:30:00Z</dcterms:created>
  <dcterms:modified xsi:type="dcterms:W3CDTF">2016-11-30T07:30:00Z</dcterms:modified>
</cp:coreProperties>
</file>