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CA8" w:rsidRPr="00F307F0" w:rsidRDefault="00F73CA8" w:rsidP="00F307F0">
      <w:pPr>
        <w:pStyle w:val="a5"/>
        <w:bidi/>
        <w:jc w:val="center"/>
        <w:rPr>
          <w:rFonts w:ascii="AGA Arabesque" w:hAnsi="AGA Arabesque" w:cs="AL-Mohanad Bold"/>
          <w:color w:val="FF0000"/>
          <w:sz w:val="44"/>
          <w:szCs w:val="44"/>
          <w:rtl/>
        </w:rPr>
      </w:pPr>
      <w:r w:rsidRPr="00F307F0">
        <w:rPr>
          <w:rFonts w:ascii="AGA Arabesque" w:eastAsiaTheme="minorHAnsi" w:hAnsi="AGA Arabesque" w:cs="AL-Mateen"/>
          <w:b/>
          <w:bCs/>
          <w:color w:val="FF0000"/>
          <w:sz w:val="44"/>
          <w:szCs w:val="44"/>
          <w:rtl/>
        </w:rPr>
        <w:t xml:space="preserve">التفسير </w:t>
      </w:r>
      <w:proofErr w:type="spellStart"/>
      <w:r w:rsidRPr="00F307F0">
        <w:rPr>
          <w:rFonts w:ascii="AGA Arabesque" w:eastAsiaTheme="minorHAnsi" w:hAnsi="AGA Arabesque" w:cs="AL-Mateen"/>
          <w:b/>
          <w:bCs/>
          <w:color w:val="FF0000"/>
          <w:sz w:val="44"/>
          <w:szCs w:val="44"/>
          <w:rtl/>
        </w:rPr>
        <w:t>فى</w:t>
      </w:r>
      <w:proofErr w:type="spellEnd"/>
      <w:r w:rsidRPr="00F307F0">
        <w:rPr>
          <w:rFonts w:ascii="AGA Arabesque" w:eastAsiaTheme="minorHAnsi" w:hAnsi="AGA Arabesque" w:cs="AL-Mateen"/>
          <w:b/>
          <w:bCs/>
          <w:color w:val="FF0000"/>
          <w:sz w:val="44"/>
          <w:szCs w:val="44"/>
          <w:rtl/>
        </w:rPr>
        <w:t xml:space="preserve"> عصور التدوين:</w:t>
      </w:r>
      <w:r w:rsidRPr="00F307F0">
        <w:rPr>
          <w:rFonts w:ascii="AGA Arabesque" w:hAnsi="AGA Arabesque" w:cs="AL-Mohanad Bold" w:hint="cs"/>
          <w:color w:val="FF0000"/>
          <w:sz w:val="44"/>
          <w:szCs w:val="44"/>
          <w:rtl/>
        </w:rPr>
        <w:t xml:space="preserve"> </w:t>
      </w:r>
      <w:r w:rsidRPr="00F307F0">
        <w:rPr>
          <w:rFonts w:ascii="Traditional Arabic" w:hAnsi="Traditional Arabic" w:cs="AL-Mateen" w:hint="cs"/>
          <w:color w:val="000000"/>
          <w:sz w:val="36"/>
          <w:szCs w:val="36"/>
          <w:vertAlign w:val="superscript"/>
          <w:rtl/>
        </w:rPr>
        <w:t>(</w:t>
      </w:r>
      <w:r w:rsidRPr="008640B7">
        <w:rPr>
          <w:rStyle w:val="a4"/>
          <w:rFonts w:ascii="Traditional Arabic" w:hAnsi="Traditional Arabic" w:cs="AL-Mateen"/>
          <w:color w:val="000000"/>
          <w:sz w:val="36"/>
          <w:szCs w:val="36"/>
          <w:rtl/>
        </w:rPr>
        <w:footnoteReference w:id="1"/>
      </w:r>
      <w:r w:rsidRPr="00F307F0">
        <w:rPr>
          <w:rFonts w:ascii="Traditional Arabic" w:hAnsi="Traditional Arabic" w:cs="AL-Mateen" w:hint="cs"/>
          <w:color w:val="000000"/>
          <w:sz w:val="36"/>
          <w:szCs w:val="36"/>
          <w:vertAlign w:val="superscript"/>
          <w:rtl/>
        </w:rPr>
        <w:t>)</w:t>
      </w:r>
    </w:p>
    <w:p w:rsidR="00F73CA8" w:rsidRPr="008640B7" w:rsidRDefault="00F73CA8" w:rsidP="005535C5">
      <w:pPr>
        <w:autoSpaceDE w:val="0"/>
        <w:autoSpaceDN w:val="0"/>
        <w:bidi/>
        <w:adjustRightInd w:val="0"/>
        <w:jc w:val="lowKashida"/>
        <w:rPr>
          <w:rFonts w:ascii="AGA Arabesque" w:eastAsiaTheme="minorHAnsi" w:hAnsi="AGA Arabesque" w:cs="AL-Mateen"/>
          <w:b/>
          <w:bCs/>
          <w:color w:val="000000"/>
          <w:sz w:val="44"/>
          <w:szCs w:val="44"/>
          <w:rtl/>
        </w:rPr>
      </w:pPr>
      <w:r w:rsidRPr="008640B7">
        <w:rPr>
          <w:rFonts w:ascii="AGA Arabesque" w:eastAsiaTheme="minorHAnsi" w:hAnsi="AGA Arabesque" w:cs="AL-Mateen"/>
          <w:b/>
          <w:bCs/>
          <w:color w:val="000000"/>
          <w:sz w:val="44"/>
          <w:szCs w:val="44"/>
          <w:rtl/>
        </w:rPr>
        <w:t xml:space="preserve">* </w:t>
      </w:r>
      <w:r w:rsidRPr="008640B7">
        <w:rPr>
          <w:rFonts w:ascii="AGA Arabesque" w:eastAsiaTheme="minorHAnsi" w:hAnsi="AGA Arabesque" w:cs="AL-Mateen"/>
          <w:b/>
          <w:bCs/>
          <w:color w:val="FF0000"/>
          <w:sz w:val="44"/>
          <w:szCs w:val="44"/>
          <w:rtl/>
        </w:rPr>
        <w:t>الخطوة الأولى للتفسير:</w:t>
      </w:r>
    </w:p>
    <w:p w:rsidR="00F73CA8" w:rsidRPr="008640B7" w:rsidRDefault="007A020D" w:rsidP="008F105B">
      <w:pPr>
        <w:autoSpaceDE w:val="0"/>
        <w:autoSpaceDN w:val="0"/>
        <w:bidi/>
        <w:adjustRightInd w:val="0"/>
        <w:jc w:val="lowKashida"/>
        <w:rPr>
          <w:rFonts w:ascii="AGA Arabesque" w:eastAsiaTheme="minorHAnsi" w:hAnsi="AGA Arabesque" w:cs="AL-Mohanad Bold"/>
          <w:b/>
          <w:bCs/>
          <w:color w:val="000000"/>
          <w:sz w:val="44"/>
          <w:szCs w:val="44"/>
          <w:rtl/>
        </w:rPr>
      </w:pPr>
      <w:r>
        <w:rPr>
          <w:rFonts w:ascii="AGA Arabesque" w:eastAsiaTheme="minorHAnsi" w:hAnsi="AGA Arabesque" w:cs="AL-Mohanad Bold" w:hint="cs"/>
          <w:b/>
          <w:bCs/>
          <w:color w:val="000000"/>
          <w:sz w:val="44"/>
          <w:szCs w:val="44"/>
          <w:rtl/>
        </w:rPr>
        <w:t xml:space="preserve">في هذه الخطوة كان التفسير </w:t>
      </w:r>
      <w:r w:rsidR="00F73CA8" w:rsidRPr="008640B7">
        <w:rPr>
          <w:rFonts w:ascii="AGA Arabesque" w:eastAsiaTheme="minorHAnsi" w:hAnsi="AGA Arabesque" w:cs="AL-Mohanad Bold"/>
          <w:b/>
          <w:bCs/>
          <w:color w:val="000000"/>
          <w:sz w:val="44"/>
          <w:szCs w:val="44"/>
          <w:rtl/>
        </w:rPr>
        <w:t xml:space="preserve">يُتناقل بطريق الرواية، فالصحابة يروون عن رسول الله صلى الله عليه وسلم، كما يروى بعضهم عن بعض. والتابعون يروون عن الصحابة. كما يروى بعضهم عن بعض، وهذه </w:t>
      </w:r>
      <w:proofErr w:type="spellStart"/>
      <w:r w:rsidR="00F73CA8" w:rsidRPr="008640B7">
        <w:rPr>
          <w:rFonts w:ascii="AGA Arabesque" w:eastAsiaTheme="minorHAnsi" w:hAnsi="AGA Arabesque" w:cs="AL-Mohanad Bold"/>
          <w:b/>
          <w:bCs/>
          <w:color w:val="000000"/>
          <w:sz w:val="44"/>
          <w:szCs w:val="44"/>
          <w:rtl/>
        </w:rPr>
        <w:t>هى</w:t>
      </w:r>
      <w:proofErr w:type="spellEnd"/>
      <w:r w:rsidR="00F73CA8" w:rsidRPr="008640B7">
        <w:rPr>
          <w:rFonts w:ascii="AGA Arabesque" w:eastAsiaTheme="minorHAnsi" w:hAnsi="AGA Arabesque" w:cs="AL-Mohanad Bold"/>
          <w:b/>
          <w:bCs/>
          <w:color w:val="000000"/>
          <w:sz w:val="44"/>
          <w:szCs w:val="44"/>
          <w:rtl/>
        </w:rPr>
        <w:t xml:space="preserve"> الخطوة الأولى للتفسير.</w:t>
      </w:r>
    </w:p>
    <w:p w:rsidR="00F73CA8" w:rsidRPr="008640B7" w:rsidRDefault="00F73CA8" w:rsidP="005535C5">
      <w:pPr>
        <w:autoSpaceDE w:val="0"/>
        <w:autoSpaceDN w:val="0"/>
        <w:bidi/>
        <w:adjustRightInd w:val="0"/>
        <w:jc w:val="lowKashida"/>
        <w:rPr>
          <w:rFonts w:ascii="AGA Arabesque" w:eastAsiaTheme="minorHAnsi" w:hAnsi="AGA Arabesque" w:cs="AL-Mateen"/>
          <w:b/>
          <w:bCs/>
          <w:color w:val="FF0000"/>
          <w:sz w:val="44"/>
          <w:szCs w:val="44"/>
          <w:rtl/>
        </w:rPr>
      </w:pPr>
      <w:r w:rsidRPr="008640B7">
        <w:rPr>
          <w:rFonts w:ascii="AGA Arabesque" w:eastAsiaTheme="minorHAnsi" w:hAnsi="AGA Arabesque" w:cs="AL-Mateen"/>
          <w:b/>
          <w:bCs/>
          <w:color w:val="FF0000"/>
          <w:sz w:val="44"/>
          <w:szCs w:val="44"/>
          <w:rtl/>
        </w:rPr>
        <w:t>* الخطوة الثانية:</w:t>
      </w:r>
    </w:p>
    <w:p w:rsidR="00F73CA8" w:rsidRPr="008640B7" w:rsidRDefault="00F307F0" w:rsidP="00C55924">
      <w:pPr>
        <w:autoSpaceDE w:val="0"/>
        <w:autoSpaceDN w:val="0"/>
        <w:bidi/>
        <w:adjustRightInd w:val="0"/>
        <w:jc w:val="lowKashida"/>
        <w:rPr>
          <w:rFonts w:ascii="AGA Arabesque" w:eastAsiaTheme="minorHAnsi" w:hAnsi="AGA Arabesque" w:cs="AL-Mohanad Bold"/>
          <w:b/>
          <w:bCs/>
          <w:color w:val="000000"/>
          <w:sz w:val="44"/>
          <w:szCs w:val="44"/>
          <w:rtl/>
        </w:rPr>
      </w:pPr>
      <w:r>
        <w:rPr>
          <w:rFonts w:ascii="AGA Arabesque" w:eastAsiaTheme="minorHAnsi" w:hAnsi="AGA Arabesque" w:cs="AL-Mohanad Bold" w:hint="cs"/>
          <w:b/>
          <w:bCs/>
          <w:color w:val="000000"/>
          <w:sz w:val="44"/>
          <w:szCs w:val="44"/>
          <w:rtl/>
        </w:rPr>
        <w:t>وفي هذه الخطوة</w:t>
      </w:r>
      <w:r w:rsidR="00F73CA8" w:rsidRPr="008640B7">
        <w:rPr>
          <w:rFonts w:ascii="AGA Arabesque" w:eastAsiaTheme="minorHAnsi" w:hAnsi="AGA Arabesque" w:cs="AL-Mohanad Bold"/>
          <w:b/>
          <w:bCs/>
          <w:color w:val="000000"/>
          <w:sz w:val="44"/>
          <w:szCs w:val="44"/>
          <w:rtl/>
        </w:rPr>
        <w:t xml:space="preserve"> </w:t>
      </w:r>
      <w:r w:rsidR="00F73CA8" w:rsidRPr="00F307F0">
        <w:rPr>
          <w:rFonts w:ascii="AGA Arabesque" w:eastAsiaTheme="minorHAnsi" w:hAnsi="AGA Arabesque" w:cs="AL-Mohanad Bold"/>
          <w:b/>
          <w:bCs/>
          <w:color w:val="FF0000"/>
          <w:sz w:val="44"/>
          <w:szCs w:val="44"/>
          <w:rtl/>
        </w:rPr>
        <w:t>ابتدأ التدوين لحديث</w:t>
      </w:r>
      <w:r w:rsidR="00F73CA8" w:rsidRPr="00F307F0">
        <w:rPr>
          <w:rFonts w:ascii="AGA Arabesque" w:eastAsiaTheme="minorHAnsi" w:hAnsi="AGA Arabesque" w:cs="AL-Mohanad Bold"/>
          <w:b/>
          <w:bCs/>
          <w:color w:val="0070C0"/>
          <w:sz w:val="44"/>
          <w:szCs w:val="44"/>
          <w:rtl/>
        </w:rPr>
        <w:t xml:space="preserve"> </w:t>
      </w:r>
      <w:r w:rsidR="00F73CA8" w:rsidRPr="008640B7">
        <w:rPr>
          <w:rFonts w:ascii="AGA Arabesque" w:eastAsiaTheme="minorHAnsi" w:hAnsi="AGA Arabesque" w:cs="AL-Mohanad Bold"/>
          <w:b/>
          <w:bCs/>
          <w:color w:val="0070C0"/>
          <w:sz w:val="44"/>
          <w:szCs w:val="44"/>
          <w:rtl/>
        </w:rPr>
        <w:t xml:space="preserve">رسول الله صلى الله عليه وسلم، فكانت أبوابه متنوعة، وكان التفسير باباً من هذه الأبواب </w:t>
      </w:r>
      <w:r w:rsidR="007A020D" w:rsidRPr="008640B7">
        <w:rPr>
          <w:rFonts w:ascii="AGA Arabesque" w:eastAsiaTheme="minorHAnsi" w:hAnsi="AGA Arabesque" w:cs="AL-Mohanad Bold" w:hint="cs"/>
          <w:b/>
          <w:bCs/>
          <w:color w:val="0070C0"/>
          <w:sz w:val="44"/>
          <w:szCs w:val="44"/>
          <w:rtl/>
        </w:rPr>
        <w:t>التي</w:t>
      </w:r>
      <w:r w:rsidR="00F73CA8" w:rsidRPr="008640B7">
        <w:rPr>
          <w:rFonts w:ascii="AGA Arabesque" w:eastAsiaTheme="minorHAnsi" w:hAnsi="AGA Arabesque" w:cs="AL-Mohanad Bold"/>
          <w:b/>
          <w:bCs/>
          <w:color w:val="0070C0"/>
          <w:sz w:val="44"/>
          <w:szCs w:val="44"/>
          <w:rtl/>
        </w:rPr>
        <w:t xml:space="preserve"> اشتمل عليها الحديث</w:t>
      </w:r>
      <w:r w:rsidR="00F73CA8" w:rsidRPr="008640B7">
        <w:rPr>
          <w:rFonts w:ascii="AGA Arabesque" w:eastAsiaTheme="minorHAnsi" w:hAnsi="AGA Arabesque" w:cs="AL-Mohanad Bold"/>
          <w:b/>
          <w:bCs/>
          <w:color w:val="000000"/>
          <w:sz w:val="44"/>
          <w:szCs w:val="44"/>
          <w:rtl/>
        </w:rPr>
        <w:t>، فلم يُفرد له تأليف خاص يُفسِّر القرآن سورة</w:t>
      </w:r>
      <w:r w:rsidR="00240635">
        <w:rPr>
          <w:rFonts w:ascii="AGA Arabesque" w:eastAsiaTheme="minorHAnsi" w:hAnsi="AGA Arabesque" w:cs="AL-Mohanad Bold" w:hint="cs"/>
          <w:b/>
          <w:bCs/>
          <w:color w:val="000000"/>
          <w:sz w:val="44"/>
          <w:szCs w:val="44"/>
          <w:rtl/>
        </w:rPr>
        <w:t xml:space="preserve"> </w:t>
      </w:r>
      <w:proofErr w:type="spellStart"/>
      <w:r w:rsidR="00F73CA8" w:rsidRPr="008640B7">
        <w:rPr>
          <w:rFonts w:ascii="AGA Arabesque" w:eastAsiaTheme="minorHAnsi" w:hAnsi="AGA Arabesque" w:cs="AL-Mohanad Bold"/>
          <w:b/>
          <w:bCs/>
          <w:color w:val="000000"/>
          <w:sz w:val="44"/>
          <w:szCs w:val="44"/>
          <w:rtl/>
        </w:rPr>
        <w:t>سورة</w:t>
      </w:r>
      <w:proofErr w:type="spellEnd"/>
      <w:r w:rsidR="00F73CA8" w:rsidRPr="008640B7">
        <w:rPr>
          <w:rFonts w:ascii="AGA Arabesque" w:eastAsiaTheme="minorHAnsi" w:hAnsi="AGA Arabesque" w:cs="AL-Mohanad Bold"/>
          <w:b/>
          <w:bCs/>
          <w:color w:val="000000"/>
          <w:sz w:val="44"/>
          <w:szCs w:val="44"/>
          <w:rtl/>
        </w:rPr>
        <w:t xml:space="preserve">، وآية آية، من مبدئه إلى منتهاه، بل وُجد من العلماء مَن طوَّف </w:t>
      </w:r>
      <w:proofErr w:type="spellStart"/>
      <w:r w:rsidR="00F73CA8" w:rsidRPr="008640B7">
        <w:rPr>
          <w:rFonts w:ascii="AGA Arabesque" w:eastAsiaTheme="minorHAnsi" w:hAnsi="AGA Arabesque" w:cs="AL-Mohanad Bold"/>
          <w:b/>
          <w:bCs/>
          <w:color w:val="000000"/>
          <w:sz w:val="44"/>
          <w:szCs w:val="44"/>
          <w:rtl/>
        </w:rPr>
        <w:t>فى</w:t>
      </w:r>
      <w:proofErr w:type="spellEnd"/>
      <w:r w:rsidR="00F73CA8" w:rsidRPr="008640B7">
        <w:rPr>
          <w:rFonts w:ascii="AGA Arabesque" w:eastAsiaTheme="minorHAnsi" w:hAnsi="AGA Arabesque" w:cs="AL-Mohanad Bold"/>
          <w:b/>
          <w:bCs/>
          <w:color w:val="000000"/>
          <w:sz w:val="44"/>
          <w:szCs w:val="44"/>
          <w:rtl/>
        </w:rPr>
        <w:t xml:space="preserve"> الأمصار المختلفة ليجمع الحديث، فجمع بجوار ذلك ما رُوِى </w:t>
      </w:r>
      <w:proofErr w:type="spellStart"/>
      <w:r w:rsidR="00F73CA8" w:rsidRPr="008640B7">
        <w:rPr>
          <w:rFonts w:ascii="AGA Arabesque" w:eastAsiaTheme="minorHAnsi" w:hAnsi="AGA Arabesque" w:cs="AL-Mohanad Bold"/>
          <w:b/>
          <w:bCs/>
          <w:color w:val="000000"/>
          <w:sz w:val="44"/>
          <w:szCs w:val="44"/>
          <w:rtl/>
        </w:rPr>
        <w:t>فى</w:t>
      </w:r>
      <w:proofErr w:type="spellEnd"/>
      <w:r w:rsidR="00F73CA8" w:rsidRPr="008640B7">
        <w:rPr>
          <w:rFonts w:ascii="AGA Arabesque" w:eastAsiaTheme="minorHAnsi" w:hAnsi="AGA Arabesque" w:cs="AL-Mohanad Bold"/>
          <w:b/>
          <w:bCs/>
          <w:color w:val="000000"/>
          <w:sz w:val="44"/>
          <w:szCs w:val="44"/>
          <w:rtl/>
        </w:rPr>
        <w:t xml:space="preserve"> الأمصار من تفسير منسوب إلى </w:t>
      </w:r>
      <w:r w:rsidR="007A020D" w:rsidRPr="008640B7">
        <w:rPr>
          <w:rFonts w:ascii="AGA Arabesque" w:eastAsiaTheme="minorHAnsi" w:hAnsi="AGA Arabesque" w:cs="AL-Mohanad Bold" w:hint="cs"/>
          <w:b/>
          <w:bCs/>
          <w:color w:val="000000"/>
          <w:sz w:val="44"/>
          <w:szCs w:val="44"/>
          <w:rtl/>
        </w:rPr>
        <w:t>النبي</w:t>
      </w:r>
      <w:r w:rsidR="00F73CA8" w:rsidRPr="008640B7">
        <w:rPr>
          <w:rFonts w:ascii="AGA Arabesque" w:eastAsiaTheme="minorHAnsi" w:hAnsi="AGA Arabesque" w:cs="AL-Mohanad Bold"/>
          <w:b/>
          <w:bCs/>
          <w:color w:val="000000"/>
          <w:sz w:val="44"/>
          <w:szCs w:val="44"/>
          <w:rtl/>
        </w:rPr>
        <w:t xml:space="preserve"> صلى الله عليه وسلم، أو إلى الصحا</w:t>
      </w:r>
      <w:r w:rsidR="00C55924">
        <w:rPr>
          <w:rFonts w:ascii="AGA Arabesque" w:eastAsiaTheme="minorHAnsi" w:hAnsi="AGA Arabesque" w:cs="AL-Mohanad Bold"/>
          <w:b/>
          <w:bCs/>
          <w:color w:val="000000"/>
          <w:sz w:val="44"/>
          <w:szCs w:val="44"/>
          <w:rtl/>
        </w:rPr>
        <w:t>بة، أو إلى التابعين، ومن هؤلاء:</w:t>
      </w:r>
      <w:r w:rsidR="00F73CA8" w:rsidRPr="008640B7">
        <w:rPr>
          <w:rFonts w:ascii="AGA Arabesque" w:eastAsiaTheme="minorHAnsi" w:hAnsi="AGA Arabesque" w:cs="AL-Mohanad Bold"/>
          <w:b/>
          <w:bCs/>
          <w:color w:val="000000"/>
          <w:sz w:val="44"/>
          <w:szCs w:val="44"/>
          <w:rtl/>
        </w:rPr>
        <w:t xml:space="preserve"> وشعبة بن الحجاج المتوفى سنة 160هـ، ووكيع بن الجراح المتوفى سنة 197هـ وسفيان بن </w:t>
      </w:r>
      <w:proofErr w:type="spellStart"/>
      <w:r w:rsidR="00F73CA8" w:rsidRPr="008640B7">
        <w:rPr>
          <w:rFonts w:ascii="AGA Arabesque" w:eastAsiaTheme="minorHAnsi" w:hAnsi="AGA Arabesque" w:cs="AL-Mohanad Bold"/>
          <w:b/>
          <w:bCs/>
          <w:color w:val="000000"/>
          <w:sz w:val="44"/>
          <w:szCs w:val="44"/>
          <w:rtl/>
        </w:rPr>
        <w:t>عيينة</w:t>
      </w:r>
      <w:proofErr w:type="spellEnd"/>
      <w:r w:rsidR="00F73CA8" w:rsidRPr="008640B7">
        <w:rPr>
          <w:rFonts w:ascii="AGA Arabesque" w:eastAsiaTheme="minorHAnsi" w:hAnsi="AGA Arabesque" w:cs="AL-Mohanad Bold"/>
          <w:b/>
          <w:bCs/>
          <w:color w:val="000000"/>
          <w:sz w:val="44"/>
          <w:szCs w:val="44"/>
          <w:rtl/>
        </w:rPr>
        <w:t xml:space="preserve"> المتوفى سنة 198هـ، وغ</w:t>
      </w:r>
      <w:r w:rsidR="00C55924">
        <w:rPr>
          <w:rFonts w:ascii="AGA Arabesque" w:eastAsiaTheme="minorHAnsi" w:hAnsi="AGA Arabesque" w:cs="AL-Mohanad Bold"/>
          <w:b/>
          <w:bCs/>
          <w:color w:val="000000"/>
          <w:sz w:val="44"/>
          <w:szCs w:val="44"/>
          <w:rtl/>
        </w:rPr>
        <w:t>يرهم</w:t>
      </w:r>
      <w:r w:rsidR="00C55924">
        <w:rPr>
          <w:rFonts w:ascii="AGA Arabesque" w:eastAsiaTheme="minorHAnsi" w:hAnsi="AGA Arabesque" w:cs="AL-Mohanad Bold" w:hint="cs"/>
          <w:b/>
          <w:bCs/>
          <w:color w:val="000000"/>
          <w:sz w:val="44"/>
          <w:szCs w:val="44"/>
          <w:rtl/>
        </w:rPr>
        <w:t xml:space="preserve"> </w:t>
      </w:r>
      <w:r w:rsidR="00F73CA8" w:rsidRPr="008640B7">
        <w:rPr>
          <w:rFonts w:ascii="AGA Arabesque" w:eastAsiaTheme="minorHAnsi" w:hAnsi="AGA Arabesque" w:cs="AL-Mohanad Bold"/>
          <w:b/>
          <w:bCs/>
          <w:color w:val="000000"/>
          <w:sz w:val="44"/>
          <w:szCs w:val="44"/>
          <w:rtl/>
        </w:rPr>
        <w:t xml:space="preserve">وهؤلاء جميعاً كانوا من أئمة الحديث، </w:t>
      </w:r>
      <w:r w:rsidR="00F73CA8" w:rsidRPr="00085C04">
        <w:rPr>
          <w:rFonts w:ascii="AGA Arabesque" w:eastAsiaTheme="minorHAnsi" w:hAnsi="AGA Arabesque" w:cs="AL-Mohanad Bold"/>
          <w:b/>
          <w:bCs/>
          <w:color w:val="FF0000"/>
          <w:sz w:val="44"/>
          <w:szCs w:val="44"/>
          <w:rtl/>
        </w:rPr>
        <w:t>فكان جمعهم للتفسير جمعاً لباب من أبواب الحديث</w:t>
      </w:r>
      <w:r>
        <w:rPr>
          <w:rFonts w:ascii="AGA Arabesque" w:eastAsiaTheme="minorHAnsi" w:hAnsi="AGA Arabesque" w:cs="AL-Mohanad Bold" w:hint="cs"/>
          <w:b/>
          <w:bCs/>
          <w:color w:val="FF0000"/>
          <w:sz w:val="44"/>
          <w:szCs w:val="44"/>
          <w:rtl/>
        </w:rPr>
        <w:t>.</w:t>
      </w:r>
    </w:p>
    <w:p w:rsidR="00F73CA8" w:rsidRPr="00085C04" w:rsidRDefault="00F73CA8" w:rsidP="00F307F0">
      <w:pPr>
        <w:autoSpaceDE w:val="0"/>
        <w:autoSpaceDN w:val="0"/>
        <w:bidi/>
        <w:adjustRightInd w:val="0"/>
        <w:jc w:val="lowKashida"/>
        <w:rPr>
          <w:rFonts w:ascii="AGA Arabesque" w:eastAsiaTheme="minorHAnsi" w:hAnsi="AGA Arabesque" w:cs="AL-Mohanad Bold"/>
          <w:b/>
          <w:bCs/>
          <w:color w:val="0070C0"/>
          <w:sz w:val="44"/>
          <w:szCs w:val="44"/>
          <w:rtl/>
        </w:rPr>
      </w:pPr>
      <w:r w:rsidRPr="008640B7">
        <w:rPr>
          <w:rFonts w:ascii="AGA Arabesque" w:eastAsiaTheme="minorHAnsi" w:hAnsi="AGA Arabesque" w:cs="AL-Mateen"/>
          <w:b/>
          <w:bCs/>
          <w:color w:val="FF0000"/>
          <w:sz w:val="44"/>
          <w:szCs w:val="44"/>
          <w:rtl/>
        </w:rPr>
        <w:t>* الخطوة الثالثة:</w:t>
      </w:r>
      <w:r w:rsidR="00F307F0">
        <w:rPr>
          <w:rFonts w:ascii="AGA Arabesque" w:eastAsiaTheme="minorHAnsi" w:hAnsi="AGA Arabesque" w:cs="AL-Mateen" w:hint="cs"/>
          <w:b/>
          <w:bCs/>
          <w:color w:val="FF0000"/>
          <w:sz w:val="44"/>
          <w:szCs w:val="44"/>
          <w:rtl/>
        </w:rPr>
        <w:t xml:space="preserve"> </w:t>
      </w:r>
      <w:r w:rsidR="00F307F0">
        <w:rPr>
          <w:rFonts w:ascii="AGA Arabesque" w:eastAsiaTheme="minorHAnsi" w:hAnsi="AGA Arabesque" w:cs="AL-Mohanad Bold" w:hint="cs"/>
          <w:b/>
          <w:bCs/>
          <w:color w:val="0070C0"/>
          <w:sz w:val="44"/>
          <w:szCs w:val="44"/>
          <w:rtl/>
        </w:rPr>
        <w:t xml:space="preserve">وفي </w:t>
      </w:r>
      <w:r w:rsidRPr="008640B7">
        <w:rPr>
          <w:rFonts w:ascii="AGA Arabesque" w:eastAsiaTheme="minorHAnsi" w:hAnsi="AGA Arabesque" w:cs="AL-Mohanad Bold"/>
          <w:b/>
          <w:bCs/>
          <w:color w:val="0070C0"/>
          <w:sz w:val="44"/>
          <w:szCs w:val="44"/>
          <w:rtl/>
        </w:rPr>
        <w:t xml:space="preserve"> </w:t>
      </w:r>
      <w:r w:rsidR="00F307F0">
        <w:rPr>
          <w:rFonts w:ascii="AGA Arabesque" w:eastAsiaTheme="minorHAnsi" w:hAnsi="AGA Arabesque" w:cs="AL-Mohanad Bold" w:hint="cs"/>
          <w:b/>
          <w:bCs/>
          <w:color w:val="0070C0"/>
          <w:sz w:val="44"/>
          <w:szCs w:val="44"/>
          <w:rtl/>
        </w:rPr>
        <w:t>ال</w:t>
      </w:r>
      <w:r w:rsidRPr="008640B7">
        <w:rPr>
          <w:rFonts w:ascii="AGA Arabesque" w:eastAsiaTheme="minorHAnsi" w:hAnsi="AGA Arabesque" w:cs="AL-Mohanad Bold"/>
          <w:b/>
          <w:bCs/>
          <w:color w:val="0070C0"/>
          <w:sz w:val="44"/>
          <w:szCs w:val="44"/>
          <w:rtl/>
        </w:rPr>
        <w:t xml:space="preserve">خطوة </w:t>
      </w:r>
      <w:r w:rsidR="00F307F0">
        <w:rPr>
          <w:rFonts w:ascii="AGA Arabesque" w:eastAsiaTheme="minorHAnsi" w:hAnsi="AGA Arabesque" w:cs="AL-Mohanad Bold" w:hint="cs"/>
          <w:b/>
          <w:bCs/>
          <w:color w:val="0070C0"/>
          <w:sz w:val="44"/>
          <w:szCs w:val="44"/>
          <w:rtl/>
        </w:rPr>
        <w:t>ال</w:t>
      </w:r>
      <w:r w:rsidRPr="008640B7">
        <w:rPr>
          <w:rFonts w:ascii="AGA Arabesque" w:eastAsiaTheme="minorHAnsi" w:hAnsi="AGA Arabesque" w:cs="AL-Mohanad Bold"/>
          <w:b/>
          <w:bCs/>
          <w:color w:val="0070C0"/>
          <w:sz w:val="44"/>
          <w:szCs w:val="44"/>
          <w:rtl/>
        </w:rPr>
        <w:t>ثالثة، انفصل بها عن الحديث،</w:t>
      </w:r>
      <w:r w:rsidR="00085C04">
        <w:rPr>
          <w:rFonts w:ascii="AGA Arabesque" w:eastAsiaTheme="minorHAnsi" w:hAnsi="AGA Arabesque" w:cs="AL-Mohanad Bold" w:hint="cs"/>
          <w:b/>
          <w:bCs/>
          <w:color w:val="0070C0"/>
          <w:sz w:val="44"/>
          <w:szCs w:val="44"/>
          <w:rtl/>
        </w:rPr>
        <w:t xml:space="preserve"> </w:t>
      </w:r>
      <w:r w:rsidRPr="008640B7">
        <w:rPr>
          <w:rFonts w:ascii="AGA Arabesque" w:eastAsiaTheme="minorHAnsi" w:hAnsi="AGA Arabesque" w:cs="AL-Mohanad Bold"/>
          <w:b/>
          <w:bCs/>
          <w:color w:val="0070C0"/>
          <w:sz w:val="44"/>
          <w:szCs w:val="44"/>
          <w:rtl/>
        </w:rPr>
        <w:t xml:space="preserve">فأصبح علماً قائماً بنفسه، ووضع التفسير لكل آية من القرآن، ورُتَّب ذلك على حسب ترتب المصحف. </w:t>
      </w:r>
      <w:r w:rsidRPr="008640B7">
        <w:rPr>
          <w:rFonts w:ascii="AGA Arabesque" w:eastAsiaTheme="minorHAnsi" w:hAnsi="AGA Arabesque" w:cs="AL-Mohanad Bold"/>
          <w:b/>
          <w:bCs/>
          <w:color w:val="000000"/>
          <w:sz w:val="44"/>
          <w:szCs w:val="44"/>
          <w:rtl/>
        </w:rPr>
        <w:t xml:space="preserve">وتم ذلك على أيدى طائفة من العلماء منهم ابن ماجه المتوفى سنة 273هـ، </w:t>
      </w:r>
      <w:r w:rsidRPr="00B1293C">
        <w:rPr>
          <w:rFonts w:ascii="AGA Arabesque" w:eastAsiaTheme="minorHAnsi" w:hAnsi="AGA Arabesque" w:cs="AL-Mohanad Bold"/>
          <w:b/>
          <w:bCs/>
          <w:color w:val="FF0000"/>
          <w:sz w:val="44"/>
          <w:szCs w:val="44"/>
          <w:rtl/>
        </w:rPr>
        <w:t xml:space="preserve">وابن جرير </w:t>
      </w:r>
      <w:proofErr w:type="spellStart"/>
      <w:r w:rsidRPr="00B1293C">
        <w:rPr>
          <w:rFonts w:ascii="AGA Arabesque" w:eastAsiaTheme="minorHAnsi" w:hAnsi="AGA Arabesque" w:cs="AL-Mohanad Bold"/>
          <w:b/>
          <w:bCs/>
          <w:color w:val="FF0000"/>
          <w:sz w:val="44"/>
          <w:szCs w:val="44"/>
          <w:rtl/>
        </w:rPr>
        <w:t>الطبرى</w:t>
      </w:r>
      <w:proofErr w:type="spellEnd"/>
      <w:r w:rsidRPr="00B1293C">
        <w:rPr>
          <w:rFonts w:ascii="AGA Arabesque" w:eastAsiaTheme="minorHAnsi" w:hAnsi="AGA Arabesque" w:cs="AL-Mohanad Bold"/>
          <w:b/>
          <w:bCs/>
          <w:color w:val="FF0000"/>
          <w:sz w:val="44"/>
          <w:szCs w:val="44"/>
          <w:rtl/>
        </w:rPr>
        <w:t xml:space="preserve"> المتوفى سنة 310هـ، وأبو بكر بن المنذر </w:t>
      </w:r>
      <w:proofErr w:type="spellStart"/>
      <w:r w:rsidRPr="00B1293C">
        <w:rPr>
          <w:rFonts w:ascii="AGA Arabesque" w:eastAsiaTheme="minorHAnsi" w:hAnsi="AGA Arabesque" w:cs="AL-Mohanad Bold"/>
          <w:b/>
          <w:bCs/>
          <w:color w:val="FF0000"/>
          <w:sz w:val="44"/>
          <w:szCs w:val="44"/>
          <w:rtl/>
        </w:rPr>
        <w:t>النيسابورى</w:t>
      </w:r>
      <w:proofErr w:type="spellEnd"/>
      <w:r w:rsidRPr="00B1293C">
        <w:rPr>
          <w:rFonts w:ascii="AGA Arabesque" w:eastAsiaTheme="minorHAnsi" w:hAnsi="AGA Arabesque" w:cs="AL-Mohanad Bold"/>
          <w:b/>
          <w:bCs/>
          <w:color w:val="FF0000"/>
          <w:sz w:val="44"/>
          <w:szCs w:val="44"/>
          <w:rtl/>
        </w:rPr>
        <w:t xml:space="preserve"> </w:t>
      </w:r>
      <w:r w:rsidRPr="00B1293C">
        <w:rPr>
          <w:rFonts w:ascii="AGA Arabesque" w:eastAsiaTheme="minorHAnsi" w:hAnsi="AGA Arabesque" w:cs="AL-Mohanad Bold"/>
          <w:b/>
          <w:bCs/>
          <w:color w:val="FF0000"/>
          <w:sz w:val="44"/>
          <w:szCs w:val="44"/>
          <w:rtl/>
        </w:rPr>
        <w:lastRenderedPageBreak/>
        <w:t>المتوفى سنة 318هـ</w:t>
      </w:r>
      <w:r w:rsidRPr="008640B7">
        <w:rPr>
          <w:rFonts w:ascii="AGA Arabesque" w:eastAsiaTheme="minorHAnsi" w:hAnsi="AGA Arabesque" w:cs="AL-Mohanad Bold"/>
          <w:b/>
          <w:bCs/>
          <w:color w:val="000000"/>
          <w:sz w:val="44"/>
          <w:szCs w:val="44"/>
          <w:rtl/>
        </w:rPr>
        <w:t xml:space="preserve">، وابن أبى حاتم المتوفى سنة 327هـ، وأبو الشيخ بن حبان المتوفى سنة 369هـ، والحاكم المتوفى سنة 405هـ، وأبو بكر بن </w:t>
      </w:r>
      <w:proofErr w:type="spellStart"/>
      <w:r w:rsidRPr="008640B7">
        <w:rPr>
          <w:rFonts w:ascii="AGA Arabesque" w:eastAsiaTheme="minorHAnsi" w:hAnsi="AGA Arabesque" w:cs="AL-Mohanad Bold"/>
          <w:b/>
          <w:bCs/>
          <w:color w:val="000000"/>
          <w:sz w:val="44"/>
          <w:szCs w:val="44"/>
          <w:rtl/>
        </w:rPr>
        <w:t>مردويه</w:t>
      </w:r>
      <w:proofErr w:type="spellEnd"/>
      <w:r w:rsidRPr="008640B7">
        <w:rPr>
          <w:rFonts w:ascii="AGA Arabesque" w:eastAsiaTheme="minorHAnsi" w:hAnsi="AGA Arabesque" w:cs="AL-Mohanad Bold"/>
          <w:b/>
          <w:bCs/>
          <w:color w:val="000000"/>
          <w:sz w:val="44"/>
          <w:szCs w:val="44"/>
          <w:rtl/>
        </w:rPr>
        <w:t xml:space="preserve"> المتوفى سنة 410هـ، وغيرهم من أئمة هذا الشأن.</w:t>
      </w:r>
    </w:p>
    <w:p w:rsidR="00F73CA8" w:rsidRPr="008640B7" w:rsidRDefault="00320460" w:rsidP="00F307F0">
      <w:pPr>
        <w:autoSpaceDE w:val="0"/>
        <w:autoSpaceDN w:val="0"/>
        <w:bidi/>
        <w:adjustRightInd w:val="0"/>
        <w:jc w:val="lowKashida"/>
        <w:rPr>
          <w:rFonts w:ascii="AGA Arabesque" w:eastAsiaTheme="minorHAnsi" w:hAnsi="AGA Arabesque" w:cs="AL-Mohanad Bold"/>
          <w:b/>
          <w:bCs/>
          <w:color w:val="FF0000"/>
          <w:sz w:val="44"/>
          <w:szCs w:val="44"/>
          <w:rtl/>
        </w:rPr>
      </w:pPr>
      <w:r w:rsidRPr="00320460">
        <w:rPr>
          <w:rFonts w:ascii="AGA Arabesque" w:eastAsiaTheme="minorHAnsi" w:hAnsi="AGA Arabesque" w:cs="AL-Mateen" w:hint="cs"/>
          <w:b/>
          <w:bCs/>
          <w:color w:val="FF0000"/>
          <w:sz w:val="44"/>
          <w:szCs w:val="44"/>
          <w:rtl/>
        </w:rPr>
        <w:t>تتميز هذه التفاسير:</w:t>
      </w:r>
      <w:r w:rsidR="00F307F0">
        <w:rPr>
          <w:rFonts w:ascii="AGA Arabesque" w:eastAsiaTheme="minorHAnsi" w:hAnsi="AGA Arabesque" w:cs="AL-Mateen" w:hint="cs"/>
          <w:b/>
          <w:bCs/>
          <w:color w:val="FF0000"/>
          <w:sz w:val="44"/>
          <w:szCs w:val="44"/>
          <w:rtl/>
        </w:rPr>
        <w:t xml:space="preserve"> </w:t>
      </w:r>
      <w:r w:rsidR="00F307F0">
        <w:rPr>
          <w:rFonts w:ascii="AGA Arabesque" w:eastAsiaTheme="minorHAnsi" w:hAnsi="AGA Arabesque" w:cs="AL-Mohanad Bold" w:hint="cs"/>
          <w:b/>
          <w:bCs/>
          <w:color w:val="00B0F0"/>
          <w:sz w:val="44"/>
          <w:szCs w:val="44"/>
          <w:rtl/>
        </w:rPr>
        <w:t>بأنها</w:t>
      </w:r>
      <w:r w:rsidR="00F73CA8" w:rsidRPr="00320460">
        <w:rPr>
          <w:rFonts w:ascii="AGA Arabesque" w:eastAsiaTheme="minorHAnsi" w:hAnsi="AGA Arabesque" w:cs="AL-Mohanad Bold"/>
          <w:b/>
          <w:bCs/>
          <w:color w:val="00B0F0"/>
          <w:sz w:val="44"/>
          <w:szCs w:val="44"/>
          <w:rtl/>
        </w:rPr>
        <w:t xml:space="preserve"> مروية بالإسناد إلى رسول الله صلى الله عليه وسلم، وإلى الصحابة، والتابعين، وتابع التابعين، وليس فيها </w:t>
      </w:r>
      <w:proofErr w:type="spellStart"/>
      <w:r w:rsidR="00F73CA8" w:rsidRPr="00320460">
        <w:rPr>
          <w:rFonts w:ascii="AGA Arabesque" w:eastAsiaTheme="minorHAnsi" w:hAnsi="AGA Arabesque" w:cs="AL-Mohanad Bold"/>
          <w:b/>
          <w:bCs/>
          <w:color w:val="00B0F0"/>
          <w:sz w:val="44"/>
          <w:szCs w:val="44"/>
          <w:rtl/>
        </w:rPr>
        <w:t>شئ</w:t>
      </w:r>
      <w:proofErr w:type="spellEnd"/>
      <w:r w:rsidR="00F73CA8" w:rsidRPr="00320460">
        <w:rPr>
          <w:rFonts w:ascii="AGA Arabesque" w:eastAsiaTheme="minorHAnsi" w:hAnsi="AGA Arabesque" w:cs="AL-Mohanad Bold"/>
          <w:b/>
          <w:bCs/>
          <w:color w:val="00B0F0"/>
          <w:sz w:val="44"/>
          <w:szCs w:val="44"/>
          <w:rtl/>
        </w:rPr>
        <w:t xml:space="preserve"> من التفسير أكثر من التفسير المأثور</w:t>
      </w:r>
      <w:r w:rsidR="00F73CA8" w:rsidRPr="008640B7">
        <w:rPr>
          <w:rFonts w:ascii="AGA Arabesque" w:eastAsiaTheme="minorHAnsi" w:hAnsi="AGA Arabesque" w:cs="AL-Mohanad Bold"/>
          <w:b/>
          <w:bCs/>
          <w:color w:val="000000"/>
          <w:sz w:val="44"/>
          <w:szCs w:val="44"/>
          <w:rtl/>
        </w:rPr>
        <w:t xml:space="preserve">، اللَّهم إلا ابن جرير </w:t>
      </w:r>
      <w:r w:rsidR="00C55924" w:rsidRPr="008640B7">
        <w:rPr>
          <w:rFonts w:ascii="AGA Arabesque" w:eastAsiaTheme="minorHAnsi" w:hAnsi="AGA Arabesque" w:cs="AL-Mohanad Bold" w:hint="cs"/>
          <w:b/>
          <w:bCs/>
          <w:color w:val="000000"/>
          <w:sz w:val="44"/>
          <w:szCs w:val="44"/>
          <w:rtl/>
        </w:rPr>
        <w:t>الطبري</w:t>
      </w:r>
      <w:r w:rsidR="00F73CA8" w:rsidRPr="008640B7">
        <w:rPr>
          <w:rFonts w:ascii="AGA Arabesque" w:eastAsiaTheme="minorHAnsi" w:hAnsi="AGA Arabesque" w:cs="AL-Mohanad Bold"/>
          <w:b/>
          <w:bCs/>
          <w:color w:val="000000"/>
          <w:sz w:val="44"/>
          <w:szCs w:val="44"/>
          <w:rtl/>
        </w:rPr>
        <w:t xml:space="preserve"> فإنه ذكر الأقوال ثم وجهَّها، ورجَّح بعضها على بعض، وزاد على ذلك الإعراب إن دعت إليه حاجة، </w:t>
      </w:r>
      <w:proofErr w:type="spellStart"/>
      <w:r w:rsidR="00F73CA8" w:rsidRPr="008640B7">
        <w:rPr>
          <w:rFonts w:ascii="AGA Arabesque" w:eastAsiaTheme="minorHAnsi" w:hAnsi="AGA Arabesque" w:cs="AL-Mohanad Bold"/>
          <w:b/>
          <w:bCs/>
          <w:color w:val="000000"/>
          <w:sz w:val="44"/>
          <w:szCs w:val="44"/>
          <w:rtl/>
        </w:rPr>
        <w:t>واستبط</w:t>
      </w:r>
      <w:proofErr w:type="spellEnd"/>
      <w:r w:rsidR="00F73CA8" w:rsidRPr="008640B7">
        <w:rPr>
          <w:rFonts w:ascii="AGA Arabesque" w:eastAsiaTheme="minorHAnsi" w:hAnsi="AGA Arabesque" w:cs="AL-Mohanad Bold"/>
          <w:b/>
          <w:bCs/>
          <w:color w:val="000000"/>
          <w:sz w:val="44"/>
          <w:szCs w:val="44"/>
          <w:rtl/>
        </w:rPr>
        <w:t xml:space="preserve"> الأحكام </w:t>
      </w:r>
      <w:proofErr w:type="spellStart"/>
      <w:r w:rsidR="00F73CA8" w:rsidRPr="008640B7">
        <w:rPr>
          <w:rFonts w:ascii="AGA Arabesque" w:eastAsiaTheme="minorHAnsi" w:hAnsi="AGA Arabesque" w:cs="AL-Mohanad Bold"/>
          <w:b/>
          <w:bCs/>
          <w:color w:val="000000"/>
          <w:sz w:val="44"/>
          <w:szCs w:val="44"/>
          <w:rtl/>
        </w:rPr>
        <w:t>التى</w:t>
      </w:r>
      <w:proofErr w:type="spellEnd"/>
      <w:r w:rsidR="00F73CA8" w:rsidRPr="008640B7">
        <w:rPr>
          <w:rFonts w:ascii="AGA Arabesque" w:eastAsiaTheme="minorHAnsi" w:hAnsi="AGA Arabesque" w:cs="AL-Mohanad Bold"/>
          <w:b/>
          <w:bCs/>
          <w:color w:val="000000"/>
          <w:sz w:val="44"/>
          <w:szCs w:val="44"/>
          <w:rtl/>
        </w:rPr>
        <w:t xml:space="preserve"> يمكن أن تؤخذ من الآيات القرآنية</w:t>
      </w:r>
      <w:r w:rsidR="00C55924">
        <w:rPr>
          <w:rFonts w:ascii="AGA Arabesque" w:eastAsiaTheme="minorHAnsi" w:hAnsi="AGA Arabesque" w:cs="AL-Mohanad Bold" w:hint="cs"/>
          <w:b/>
          <w:bCs/>
          <w:color w:val="000000"/>
          <w:sz w:val="44"/>
          <w:szCs w:val="44"/>
          <w:rtl/>
        </w:rPr>
        <w:t>.</w:t>
      </w:r>
      <w:r w:rsidR="00F73CA8" w:rsidRPr="008640B7">
        <w:rPr>
          <w:rFonts w:ascii="AGA Arabesque" w:eastAsiaTheme="minorHAnsi" w:hAnsi="AGA Arabesque" w:cs="AL-Mohanad Bold"/>
          <w:b/>
          <w:bCs/>
          <w:color w:val="000000"/>
          <w:sz w:val="44"/>
          <w:szCs w:val="44"/>
          <w:rtl/>
        </w:rPr>
        <w:t xml:space="preserve"> </w:t>
      </w:r>
    </w:p>
    <w:p w:rsidR="00F73CA8" w:rsidRDefault="00F73CA8" w:rsidP="00F307F0">
      <w:pPr>
        <w:autoSpaceDE w:val="0"/>
        <w:autoSpaceDN w:val="0"/>
        <w:bidi/>
        <w:adjustRightInd w:val="0"/>
        <w:jc w:val="lowKashida"/>
        <w:rPr>
          <w:rFonts w:ascii="AGA Arabesque" w:eastAsiaTheme="minorHAnsi" w:hAnsi="AGA Arabesque" w:cs="AL-Mohanad Bold"/>
          <w:b/>
          <w:bCs/>
          <w:color w:val="000000"/>
          <w:sz w:val="44"/>
          <w:szCs w:val="44"/>
          <w:rtl/>
        </w:rPr>
      </w:pPr>
      <w:r w:rsidRPr="008640B7">
        <w:rPr>
          <w:rFonts w:ascii="AGA Arabesque" w:eastAsiaTheme="minorHAnsi" w:hAnsi="AGA Arabesque" w:cs="AL-Mohanad Bold"/>
          <w:b/>
          <w:bCs/>
          <w:color w:val="000000"/>
          <w:sz w:val="44"/>
          <w:szCs w:val="44"/>
          <w:rtl/>
        </w:rPr>
        <w:t xml:space="preserve">وإذا كان التفسير قد خطا هذه الخطوة الثالثة </w:t>
      </w:r>
      <w:proofErr w:type="spellStart"/>
      <w:r w:rsidRPr="008640B7">
        <w:rPr>
          <w:rFonts w:ascii="AGA Arabesque" w:eastAsiaTheme="minorHAnsi" w:hAnsi="AGA Arabesque" w:cs="AL-Mohanad Bold"/>
          <w:b/>
          <w:bCs/>
          <w:color w:val="000000"/>
          <w:sz w:val="44"/>
          <w:szCs w:val="44"/>
          <w:rtl/>
        </w:rPr>
        <w:t>التى</w:t>
      </w:r>
      <w:proofErr w:type="spellEnd"/>
      <w:r w:rsidRPr="008640B7">
        <w:rPr>
          <w:rFonts w:ascii="AGA Arabesque" w:eastAsiaTheme="minorHAnsi" w:hAnsi="AGA Arabesque" w:cs="AL-Mohanad Bold"/>
          <w:b/>
          <w:bCs/>
          <w:color w:val="000000"/>
          <w:sz w:val="44"/>
          <w:szCs w:val="44"/>
          <w:rtl/>
        </w:rPr>
        <w:t xml:space="preserve"> انفصل بها عن الحديث، </w:t>
      </w:r>
      <w:r w:rsidRPr="00240635">
        <w:rPr>
          <w:rFonts w:ascii="AGA Arabesque" w:eastAsiaTheme="minorHAnsi" w:hAnsi="AGA Arabesque" w:cs="AL-Mohanad Bold"/>
          <w:b/>
          <w:bCs/>
          <w:color w:val="FF0000"/>
          <w:sz w:val="44"/>
          <w:szCs w:val="44"/>
          <w:rtl/>
        </w:rPr>
        <w:t>فليس معنى أن هذه الخطوة محت ما قبلها وألغت العمل به</w:t>
      </w:r>
      <w:r w:rsidR="00240635">
        <w:rPr>
          <w:rFonts w:ascii="AGA Arabesque" w:eastAsiaTheme="minorHAnsi" w:hAnsi="AGA Arabesque" w:cs="AL-Mohanad Bold" w:hint="cs"/>
          <w:b/>
          <w:bCs/>
          <w:color w:val="FF0000"/>
          <w:sz w:val="44"/>
          <w:szCs w:val="44"/>
          <w:rtl/>
        </w:rPr>
        <w:t>ا</w:t>
      </w:r>
      <w:r w:rsidRPr="008640B7">
        <w:rPr>
          <w:rFonts w:ascii="AGA Arabesque" w:eastAsiaTheme="minorHAnsi" w:hAnsi="AGA Arabesque" w:cs="AL-Mohanad Bold"/>
          <w:b/>
          <w:bCs/>
          <w:color w:val="000000"/>
          <w:sz w:val="44"/>
          <w:szCs w:val="44"/>
          <w:rtl/>
        </w:rPr>
        <w:t xml:space="preserve">، بل معناه أن التفسير </w:t>
      </w:r>
      <w:r w:rsidR="00240635">
        <w:rPr>
          <w:rFonts w:ascii="AGA Arabesque" w:eastAsiaTheme="minorHAnsi" w:hAnsi="AGA Arabesque" w:cs="AL-Mohanad Bold" w:hint="cs"/>
          <w:b/>
          <w:bCs/>
          <w:color w:val="000000"/>
          <w:sz w:val="44"/>
          <w:szCs w:val="44"/>
          <w:rtl/>
        </w:rPr>
        <w:t>تدرج</w:t>
      </w:r>
      <w:r w:rsidRPr="008640B7">
        <w:rPr>
          <w:rFonts w:ascii="AGA Arabesque" w:eastAsiaTheme="minorHAnsi" w:hAnsi="AGA Arabesque" w:cs="AL-Mohanad Bold"/>
          <w:b/>
          <w:bCs/>
          <w:color w:val="000000"/>
          <w:sz w:val="44"/>
          <w:szCs w:val="44"/>
          <w:rtl/>
        </w:rPr>
        <w:t xml:space="preserve"> </w:t>
      </w:r>
      <w:proofErr w:type="spellStart"/>
      <w:r w:rsidRPr="008640B7">
        <w:rPr>
          <w:rFonts w:ascii="AGA Arabesque" w:eastAsiaTheme="minorHAnsi" w:hAnsi="AGA Arabesque" w:cs="AL-Mohanad Bold"/>
          <w:b/>
          <w:bCs/>
          <w:color w:val="000000"/>
          <w:sz w:val="44"/>
          <w:szCs w:val="44"/>
          <w:rtl/>
        </w:rPr>
        <w:t>فى</w:t>
      </w:r>
      <w:proofErr w:type="spellEnd"/>
      <w:r w:rsidRPr="008640B7">
        <w:rPr>
          <w:rFonts w:ascii="AGA Arabesque" w:eastAsiaTheme="minorHAnsi" w:hAnsi="AGA Arabesque" w:cs="AL-Mohanad Bold"/>
          <w:b/>
          <w:bCs/>
          <w:color w:val="000000"/>
          <w:sz w:val="44"/>
          <w:szCs w:val="44"/>
          <w:rtl/>
        </w:rPr>
        <w:t xml:space="preserve"> خطواته، وظل المحدِّثون بعد هذه الخطوة الثالثة، يسيرون على نمط الخطوة الثانية، من رواية المنقول من التفسير </w:t>
      </w:r>
      <w:proofErr w:type="spellStart"/>
      <w:r w:rsidRPr="008640B7">
        <w:rPr>
          <w:rFonts w:ascii="AGA Arabesque" w:eastAsiaTheme="minorHAnsi" w:hAnsi="AGA Arabesque" w:cs="AL-Mohanad Bold"/>
          <w:b/>
          <w:bCs/>
          <w:color w:val="000000"/>
          <w:sz w:val="44"/>
          <w:szCs w:val="44"/>
          <w:rtl/>
        </w:rPr>
        <w:t>فى</w:t>
      </w:r>
      <w:proofErr w:type="spellEnd"/>
      <w:r w:rsidRPr="008640B7">
        <w:rPr>
          <w:rFonts w:ascii="AGA Arabesque" w:eastAsiaTheme="minorHAnsi" w:hAnsi="AGA Arabesque" w:cs="AL-Mohanad Bold"/>
          <w:b/>
          <w:bCs/>
          <w:color w:val="000000"/>
          <w:sz w:val="44"/>
          <w:szCs w:val="44"/>
          <w:rtl/>
        </w:rPr>
        <w:t xml:space="preserve"> باب خاص من أبواب الحديث، مقتصرين </w:t>
      </w:r>
      <w:proofErr w:type="spellStart"/>
      <w:r w:rsidRPr="008640B7">
        <w:rPr>
          <w:rFonts w:ascii="AGA Arabesque" w:eastAsiaTheme="minorHAnsi" w:hAnsi="AGA Arabesque" w:cs="AL-Mohanad Bold"/>
          <w:b/>
          <w:bCs/>
          <w:color w:val="000000"/>
          <w:sz w:val="44"/>
          <w:szCs w:val="44"/>
          <w:rtl/>
        </w:rPr>
        <w:t>فى</w:t>
      </w:r>
      <w:proofErr w:type="spellEnd"/>
      <w:r w:rsidRPr="008640B7">
        <w:rPr>
          <w:rFonts w:ascii="AGA Arabesque" w:eastAsiaTheme="minorHAnsi" w:hAnsi="AGA Arabesque" w:cs="AL-Mohanad Bold"/>
          <w:b/>
          <w:bCs/>
          <w:color w:val="000000"/>
          <w:sz w:val="44"/>
          <w:szCs w:val="44"/>
          <w:rtl/>
        </w:rPr>
        <w:t xml:space="preserve"> ذلك على ما ورد عن رسول الله </w:t>
      </w:r>
      <w:r w:rsidRPr="008F105B">
        <w:rPr>
          <w:rStyle w:val="2Char"/>
          <w:color w:val="auto"/>
          <w:rtl/>
        </w:rPr>
        <w:t>صلى الله عليه وسلم</w:t>
      </w:r>
      <w:r w:rsidRPr="008640B7">
        <w:rPr>
          <w:rFonts w:ascii="AGA Arabesque" w:eastAsiaTheme="minorHAnsi" w:hAnsi="AGA Arabesque" w:cs="AL-Mohanad Bold"/>
          <w:b/>
          <w:bCs/>
          <w:color w:val="000000"/>
          <w:sz w:val="44"/>
          <w:szCs w:val="44"/>
          <w:rtl/>
        </w:rPr>
        <w:t>، أو عن الصحابة أو عن التابعين.</w:t>
      </w:r>
      <w:r w:rsidR="00085C04">
        <w:rPr>
          <w:rFonts w:ascii="AGA Arabesque" w:eastAsiaTheme="minorHAnsi" w:hAnsi="AGA Arabesque" w:cs="AL-Mohanad Bold" w:hint="cs"/>
          <w:b/>
          <w:bCs/>
          <w:color w:val="000000"/>
          <w:sz w:val="44"/>
          <w:szCs w:val="44"/>
          <w:rtl/>
        </w:rPr>
        <w:t xml:space="preserve"> </w:t>
      </w:r>
    </w:p>
    <w:p w:rsidR="00F73CA8" w:rsidRPr="008640B7" w:rsidRDefault="00F73CA8" w:rsidP="005535C5">
      <w:pPr>
        <w:autoSpaceDE w:val="0"/>
        <w:autoSpaceDN w:val="0"/>
        <w:bidi/>
        <w:adjustRightInd w:val="0"/>
        <w:jc w:val="lowKashida"/>
        <w:rPr>
          <w:rFonts w:ascii="AGA Arabesque" w:eastAsiaTheme="minorHAnsi" w:hAnsi="AGA Arabesque" w:cs="AL-Mateen"/>
          <w:b/>
          <w:bCs/>
          <w:color w:val="FF0000"/>
          <w:sz w:val="44"/>
          <w:szCs w:val="44"/>
          <w:rtl/>
        </w:rPr>
      </w:pPr>
      <w:r w:rsidRPr="008640B7">
        <w:rPr>
          <w:rFonts w:ascii="AGA Arabesque" w:eastAsiaTheme="minorHAnsi" w:hAnsi="AGA Arabesque" w:cs="AL-Mateen"/>
          <w:b/>
          <w:bCs/>
          <w:color w:val="FF0000"/>
          <w:sz w:val="44"/>
          <w:szCs w:val="44"/>
          <w:rtl/>
        </w:rPr>
        <w:t>الخطوة الرابعة:</w:t>
      </w:r>
    </w:p>
    <w:p w:rsidR="00F73CA8" w:rsidRPr="008640B7" w:rsidRDefault="006D77F3" w:rsidP="006D77F3">
      <w:pPr>
        <w:bidi/>
        <w:jc w:val="lowKashida"/>
        <w:rPr>
          <w:rFonts w:ascii="AGA Arabesque" w:hAnsi="AGA Arabesque" w:cs="AL-Mohanad Bold"/>
          <w:color w:val="FF0000"/>
          <w:sz w:val="44"/>
          <w:szCs w:val="44"/>
          <w:rtl/>
        </w:rPr>
      </w:pPr>
      <w:r>
        <w:rPr>
          <w:rFonts w:ascii="AGA Arabesque" w:eastAsiaTheme="minorHAnsi" w:hAnsi="AGA Arabesque" w:cs="AL-Mohanad Bold" w:hint="cs"/>
          <w:b/>
          <w:bCs/>
          <w:color w:val="000000"/>
          <w:sz w:val="44"/>
          <w:szCs w:val="44"/>
          <w:rtl/>
        </w:rPr>
        <w:t xml:space="preserve">في هذه الخطوة </w:t>
      </w:r>
      <w:r w:rsidR="00F73CA8" w:rsidRPr="008640B7">
        <w:rPr>
          <w:rFonts w:ascii="AGA Arabesque" w:eastAsiaTheme="minorHAnsi" w:hAnsi="AGA Arabesque" w:cs="AL-Mohanad Bold"/>
          <w:b/>
          <w:bCs/>
          <w:color w:val="0070C0"/>
          <w:sz w:val="44"/>
          <w:szCs w:val="44"/>
          <w:rtl/>
        </w:rPr>
        <w:t xml:space="preserve">صنَّف </w:t>
      </w:r>
      <w:proofErr w:type="spellStart"/>
      <w:r w:rsidR="00F73CA8" w:rsidRPr="008640B7">
        <w:rPr>
          <w:rFonts w:ascii="AGA Arabesque" w:eastAsiaTheme="minorHAnsi" w:hAnsi="AGA Arabesque" w:cs="AL-Mohanad Bold"/>
          <w:b/>
          <w:bCs/>
          <w:color w:val="0070C0"/>
          <w:sz w:val="44"/>
          <w:szCs w:val="44"/>
          <w:rtl/>
        </w:rPr>
        <w:t>فى</w:t>
      </w:r>
      <w:proofErr w:type="spellEnd"/>
      <w:r w:rsidR="00F73CA8" w:rsidRPr="008640B7">
        <w:rPr>
          <w:rFonts w:ascii="AGA Arabesque" w:eastAsiaTheme="minorHAnsi" w:hAnsi="AGA Arabesque" w:cs="AL-Mohanad Bold"/>
          <w:b/>
          <w:bCs/>
          <w:color w:val="0070C0"/>
          <w:sz w:val="44"/>
          <w:szCs w:val="44"/>
          <w:rtl/>
        </w:rPr>
        <w:t xml:space="preserve"> التفسير خلق كثير، </w:t>
      </w:r>
      <w:r w:rsidR="00F73CA8" w:rsidRPr="00320460">
        <w:rPr>
          <w:rFonts w:ascii="AGA Arabesque" w:eastAsiaTheme="minorHAnsi" w:hAnsi="AGA Arabesque" w:cs="AL-Mohanad Bold"/>
          <w:b/>
          <w:bCs/>
          <w:color w:val="0070C0"/>
          <w:sz w:val="44"/>
          <w:szCs w:val="44"/>
          <w:highlight w:val="yellow"/>
          <w:rtl/>
        </w:rPr>
        <w:t>اختصروا الأسانيد</w:t>
      </w:r>
      <w:r w:rsidR="00F73CA8" w:rsidRPr="008640B7">
        <w:rPr>
          <w:rFonts w:ascii="AGA Arabesque" w:eastAsiaTheme="minorHAnsi" w:hAnsi="AGA Arabesque" w:cs="AL-Mohanad Bold"/>
          <w:b/>
          <w:bCs/>
          <w:color w:val="0070C0"/>
          <w:sz w:val="44"/>
          <w:szCs w:val="44"/>
          <w:rtl/>
        </w:rPr>
        <w:t>، ونقلوا الأقوال المأثورة عن المفسِّرين من أسلافهم دون أن ينسبوها لقائليها، فدخ</w:t>
      </w:r>
      <w:r>
        <w:rPr>
          <w:rFonts w:ascii="AGA Arabesque" w:eastAsiaTheme="minorHAnsi" w:hAnsi="AGA Arabesque" w:cs="AL-Mohanad Bold" w:hint="cs"/>
          <w:b/>
          <w:bCs/>
          <w:color w:val="0070C0"/>
          <w:sz w:val="44"/>
          <w:szCs w:val="44"/>
          <w:rtl/>
        </w:rPr>
        <w:tab/>
      </w:r>
      <w:r w:rsidR="00F73CA8" w:rsidRPr="008640B7">
        <w:rPr>
          <w:rFonts w:ascii="AGA Arabesque" w:eastAsiaTheme="minorHAnsi" w:hAnsi="AGA Arabesque" w:cs="AL-Mohanad Bold"/>
          <w:b/>
          <w:bCs/>
          <w:color w:val="0070C0"/>
          <w:sz w:val="44"/>
          <w:szCs w:val="44"/>
          <w:rtl/>
        </w:rPr>
        <w:t xml:space="preserve">ل الوضع </w:t>
      </w:r>
      <w:proofErr w:type="spellStart"/>
      <w:r w:rsidR="00F73CA8" w:rsidRPr="008640B7">
        <w:rPr>
          <w:rFonts w:ascii="AGA Arabesque" w:eastAsiaTheme="minorHAnsi" w:hAnsi="AGA Arabesque" w:cs="AL-Mohanad Bold"/>
          <w:b/>
          <w:bCs/>
          <w:color w:val="0070C0"/>
          <w:sz w:val="44"/>
          <w:szCs w:val="44"/>
          <w:rtl/>
        </w:rPr>
        <w:t>فى</w:t>
      </w:r>
      <w:proofErr w:type="spellEnd"/>
      <w:r w:rsidR="00F73CA8" w:rsidRPr="008640B7">
        <w:rPr>
          <w:rFonts w:ascii="AGA Arabesque" w:eastAsiaTheme="minorHAnsi" w:hAnsi="AGA Arabesque" w:cs="AL-Mohanad Bold"/>
          <w:b/>
          <w:bCs/>
          <w:color w:val="0070C0"/>
          <w:sz w:val="44"/>
          <w:szCs w:val="44"/>
          <w:rtl/>
        </w:rPr>
        <w:t xml:space="preserve"> التفسير والتبس الصحيح بالعليل</w:t>
      </w:r>
      <w:r w:rsidR="00F73CA8" w:rsidRPr="008640B7">
        <w:rPr>
          <w:rFonts w:ascii="AGA Arabesque" w:eastAsiaTheme="minorHAnsi" w:hAnsi="AGA Arabesque" w:cs="AL-Mohanad Bold"/>
          <w:b/>
          <w:bCs/>
          <w:color w:val="000000"/>
          <w:sz w:val="44"/>
          <w:szCs w:val="44"/>
          <w:rtl/>
        </w:rPr>
        <w:t xml:space="preserve">، وأصبح الناظر </w:t>
      </w:r>
      <w:r w:rsidR="007A020D" w:rsidRPr="008640B7">
        <w:rPr>
          <w:rFonts w:ascii="AGA Arabesque" w:eastAsiaTheme="minorHAnsi" w:hAnsi="AGA Arabesque" w:cs="AL-Mohanad Bold" w:hint="cs"/>
          <w:b/>
          <w:bCs/>
          <w:color w:val="000000"/>
          <w:sz w:val="44"/>
          <w:szCs w:val="44"/>
          <w:rtl/>
        </w:rPr>
        <w:t>في</w:t>
      </w:r>
      <w:r w:rsidR="00F73CA8" w:rsidRPr="008640B7">
        <w:rPr>
          <w:rFonts w:ascii="AGA Arabesque" w:eastAsiaTheme="minorHAnsi" w:hAnsi="AGA Arabesque" w:cs="AL-Mohanad Bold"/>
          <w:b/>
          <w:bCs/>
          <w:color w:val="000000"/>
          <w:sz w:val="44"/>
          <w:szCs w:val="44"/>
          <w:rtl/>
        </w:rPr>
        <w:t xml:space="preserve"> هذه الكتب يظن أن كل ما فيها صحيح، فنقله كثير من المتأخرين </w:t>
      </w:r>
      <w:proofErr w:type="spellStart"/>
      <w:r w:rsidR="00F73CA8" w:rsidRPr="008640B7">
        <w:rPr>
          <w:rFonts w:ascii="AGA Arabesque" w:eastAsiaTheme="minorHAnsi" w:hAnsi="AGA Arabesque" w:cs="AL-Mohanad Bold"/>
          <w:b/>
          <w:bCs/>
          <w:color w:val="000000"/>
          <w:sz w:val="44"/>
          <w:szCs w:val="44"/>
          <w:rtl/>
        </w:rPr>
        <w:t>فى</w:t>
      </w:r>
      <w:proofErr w:type="spellEnd"/>
      <w:r w:rsidR="00F73CA8" w:rsidRPr="008640B7">
        <w:rPr>
          <w:rFonts w:ascii="AGA Arabesque" w:eastAsiaTheme="minorHAnsi" w:hAnsi="AGA Arabesque" w:cs="AL-Mohanad Bold"/>
          <w:b/>
          <w:bCs/>
          <w:color w:val="000000"/>
          <w:sz w:val="44"/>
          <w:szCs w:val="44"/>
          <w:rtl/>
        </w:rPr>
        <w:t xml:space="preserve"> تفاسيرهم، ونقلوا ما جاء </w:t>
      </w:r>
      <w:proofErr w:type="spellStart"/>
      <w:r w:rsidR="00F73CA8" w:rsidRPr="008640B7">
        <w:rPr>
          <w:rFonts w:ascii="AGA Arabesque" w:eastAsiaTheme="minorHAnsi" w:hAnsi="AGA Arabesque" w:cs="AL-Mohanad Bold"/>
          <w:b/>
          <w:bCs/>
          <w:color w:val="000000"/>
          <w:sz w:val="44"/>
          <w:szCs w:val="44"/>
          <w:rtl/>
        </w:rPr>
        <w:t>فى</w:t>
      </w:r>
      <w:proofErr w:type="spellEnd"/>
      <w:r w:rsidR="00F73CA8" w:rsidRPr="008640B7">
        <w:rPr>
          <w:rFonts w:ascii="AGA Arabesque" w:eastAsiaTheme="minorHAnsi" w:hAnsi="AGA Arabesque" w:cs="AL-Mohanad Bold"/>
          <w:b/>
          <w:bCs/>
          <w:color w:val="000000"/>
          <w:sz w:val="44"/>
          <w:szCs w:val="44"/>
          <w:rtl/>
        </w:rPr>
        <w:t xml:space="preserve"> هذه الكتب من إسرائيليات على أنها حقائق ثابتة، وكان ذلك هو مبدأ ظهور خطر الوضع </w:t>
      </w:r>
      <w:r w:rsidR="00F73CA8" w:rsidRPr="008640B7">
        <w:rPr>
          <w:rFonts w:ascii="AGA Arabesque" w:eastAsiaTheme="minorHAnsi" w:hAnsi="AGA Arabesque" w:cs="AL-Mohanad Bold" w:hint="cs"/>
          <w:b/>
          <w:bCs/>
          <w:color w:val="000000"/>
          <w:sz w:val="44"/>
          <w:szCs w:val="44"/>
          <w:rtl/>
        </w:rPr>
        <w:t>والإسرائيليات</w:t>
      </w:r>
      <w:r w:rsidR="00F73CA8" w:rsidRPr="008640B7">
        <w:rPr>
          <w:rFonts w:ascii="AGA Arabesque" w:eastAsiaTheme="minorHAnsi" w:hAnsi="AGA Arabesque" w:cs="AL-Mohanad Bold"/>
          <w:b/>
          <w:bCs/>
          <w:color w:val="000000"/>
          <w:sz w:val="44"/>
          <w:szCs w:val="44"/>
          <w:rtl/>
        </w:rPr>
        <w:t xml:space="preserve"> </w:t>
      </w:r>
      <w:proofErr w:type="spellStart"/>
      <w:r w:rsidR="00F73CA8" w:rsidRPr="008640B7">
        <w:rPr>
          <w:rFonts w:ascii="AGA Arabesque" w:eastAsiaTheme="minorHAnsi" w:hAnsi="AGA Arabesque" w:cs="AL-Mohanad Bold"/>
          <w:b/>
          <w:bCs/>
          <w:color w:val="000000"/>
          <w:sz w:val="44"/>
          <w:szCs w:val="44"/>
          <w:rtl/>
        </w:rPr>
        <w:t>فى</w:t>
      </w:r>
      <w:proofErr w:type="spellEnd"/>
      <w:r w:rsidR="00F73CA8" w:rsidRPr="008640B7">
        <w:rPr>
          <w:rFonts w:ascii="AGA Arabesque" w:eastAsiaTheme="minorHAnsi" w:hAnsi="AGA Arabesque" w:cs="AL-Mohanad Bold"/>
          <w:b/>
          <w:bCs/>
          <w:color w:val="000000"/>
          <w:sz w:val="44"/>
          <w:szCs w:val="44"/>
          <w:rtl/>
        </w:rPr>
        <w:t xml:space="preserve"> التفسير</w:t>
      </w:r>
      <w:r w:rsidR="00F73CA8" w:rsidRPr="008640B7">
        <w:rPr>
          <w:rFonts w:ascii="AGA Arabesque" w:hAnsi="AGA Arabesque" w:cs="AL-Mohanad Bold"/>
          <w:color w:val="FF0000"/>
          <w:sz w:val="44"/>
          <w:szCs w:val="44"/>
          <w:rtl/>
        </w:rPr>
        <w:t xml:space="preserve"> </w:t>
      </w:r>
    </w:p>
    <w:p w:rsidR="00F73CA8" w:rsidRPr="008640B7" w:rsidRDefault="00F73CA8" w:rsidP="005535C5">
      <w:pPr>
        <w:autoSpaceDE w:val="0"/>
        <w:autoSpaceDN w:val="0"/>
        <w:bidi/>
        <w:adjustRightInd w:val="0"/>
        <w:jc w:val="lowKashida"/>
        <w:rPr>
          <w:rFonts w:ascii="AGA Arabesque" w:eastAsiaTheme="minorHAnsi" w:hAnsi="AGA Arabesque" w:cs="AL-Mateen"/>
          <w:b/>
          <w:bCs/>
          <w:color w:val="FF0000"/>
          <w:sz w:val="44"/>
          <w:szCs w:val="44"/>
          <w:rtl/>
        </w:rPr>
      </w:pPr>
      <w:r w:rsidRPr="008640B7">
        <w:rPr>
          <w:rFonts w:ascii="AGA Arabesque" w:eastAsiaTheme="minorHAnsi" w:hAnsi="AGA Arabesque" w:cs="AL-Mateen"/>
          <w:b/>
          <w:bCs/>
          <w:color w:val="FF0000"/>
          <w:sz w:val="44"/>
          <w:szCs w:val="44"/>
          <w:rtl/>
        </w:rPr>
        <w:lastRenderedPageBreak/>
        <w:t>الخطوة الخامسة:</w:t>
      </w:r>
    </w:p>
    <w:p w:rsidR="00F73CA8" w:rsidRPr="008640B7" w:rsidRDefault="007A020D" w:rsidP="005535C5">
      <w:pPr>
        <w:bidi/>
        <w:jc w:val="lowKashida"/>
        <w:rPr>
          <w:rFonts w:ascii="AGA Arabesque" w:hAnsi="AGA Arabesque" w:cs="AL-Mohanad Bold"/>
          <w:color w:val="0070C0"/>
          <w:sz w:val="44"/>
          <w:szCs w:val="44"/>
          <w:rtl/>
        </w:rPr>
      </w:pPr>
      <w:r>
        <w:rPr>
          <w:rFonts w:ascii="AGA Arabesque" w:eastAsiaTheme="minorHAnsi" w:hAnsi="AGA Arabesque" w:cs="AL-Mohanad Bold" w:hint="cs"/>
          <w:b/>
          <w:bCs/>
          <w:color w:val="000000"/>
          <w:sz w:val="44"/>
          <w:szCs w:val="44"/>
          <w:rtl/>
        </w:rPr>
        <w:t xml:space="preserve">وهذه الخطوة </w:t>
      </w:r>
      <w:proofErr w:type="spellStart"/>
      <w:r w:rsidR="00F73CA8" w:rsidRPr="008640B7">
        <w:rPr>
          <w:rFonts w:ascii="AGA Arabesque" w:eastAsiaTheme="minorHAnsi" w:hAnsi="AGA Arabesque" w:cs="AL-Mohanad Bold"/>
          <w:b/>
          <w:bCs/>
          <w:color w:val="000000"/>
          <w:sz w:val="44"/>
          <w:szCs w:val="44"/>
          <w:rtl/>
        </w:rPr>
        <w:t>هى</w:t>
      </w:r>
      <w:proofErr w:type="spellEnd"/>
      <w:r w:rsidR="00F73CA8" w:rsidRPr="008640B7">
        <w:rPr>
          <w:rFonts w:ascii="AGA Arabesque" w:eastAsiaTheme="minorHAnsi" w:hAnsi="AGA Arabesque" w:cs="AL-Mohanad Bold"/>
          <w:b/>
          <w:bCs/>
          <w:color w:val="000000"/>
          <w:sz w:val="44"/>
          <w:szCs w:val="44"/>
          <w:rtl/>
        </w:rPr>
        <w:t xml:space="preserve"> أوسع </w:t>
      </w:r>
      <w:proofErr w:type="spellStart"/>
      <w:r w:rsidR="00F73CA8" w:rsidRPr="008640B7">
        <w:rPr>
          <w:rFonts w:ascii="AGA Arabesque" w:eastAsiaTheme="minorHAnsi" w:hAnsi="AGA Arabesque" w:cs="AL-Mohanad Bold"/>
          <w:b/>
          <w:bCs/>
          <w:color w:val="000000"/>
          <w:sz w:val="44"/>
          <w:szCs w:val="44"/>
          <w:rtl/>
        </w:rPr>
        <w:t>الخطا</w:t>
      </w:r>
      <w:proofErr w:type="spellEnd"/>
      <w:r w:rsidR="00F73CA8" w:rsidRPr="008640B7">
        <w:rPr>
          <w:rFonts w:ascii="AGA Arabesque" w:eastAsiaTheme="minorHAnsi" w:hAnsi="AGA Arabesque" w:cs="AL-Mohanad Bold"/>
          <w:b/>
          <w:bCs/>
          <w:color w:val="000000"/>
          <w:sz w:val="44"/>
          <w:szCs w:val="44"/>
          <w:rtl/>
        </w:rPr>
        <w:t xml:space="preserve"> وأفسحها، امتدت من العصر </w:t>
      </w:r>
      <w:proofErr w:type="spellStart"/>
      <w:r w:rsidR="00F73CA8" w:rsidRPr="008640B7">
        <w:rPr>
          <w:rFonts w:ascii="AGA Arabesque" w:eastAsiaTheme="minorHAnsi" w:hAnsi="AGA Arabesque" w:cs="AL-Mohanad Bold"/>
          <w:b/>
          <w:bCs/>
          <w:color w:val="000000"/>
          <w:sz w:val="44"/>
          <w:szCs w:val="44"/>
          <w:rtl/>
        </w:rPr>
        <w:t>العباسى</w:t>
      </w:r>
      <w:proofErr w:type="spellEnd"/>
      <w:r w:rsidR="00F73CA8" w:rsidRPr="008640B7">
        <w:rPr>
          <w:rFonts w:ascii="AGA Arabesque" w:eastAsiaTheme="minorHAnsi" w:hAnsi="AGA Arabesque" w:cs="AL-Mohanad Bold"/>
          <w:b/>
          <w:bCs/>
          <w:color w:val="000000"/>
          <w:sz w:val="44"/>
          <w:szCs w:val="44"/>
          <w:rtl/>
        </w:rPr>
        <w:t xml:space="preserve"> إلى يومنا هذا، فبعد أن كان تدوين التفسير مقصوراً على رواية ما نُقِل عن سَلَف هذه الأمة، تجاوز بهذه </w:t>
      </w:r>
      <w:r w:rsidR="00F73CA8" w:rsidRPr="008640B7">
        <w:rPr>
          <w:rFonts w:ascii="AGA Arabesque" w:eastAsiaTheme="minorHAnsi" w:hAnsi="AGA Arabesque" w:cs="AL-Mohanad Bold"/>
          <w:b/>
          <w:bCs/>
          <w:color w:val="0070C0"/>
          <w:sz w:val="44"/>
          <w:szCs w:val="44"/>
          <w:rtl/>
        </w:rPr>
        <w:t xml:space="preserve">الخطوة الواسعة إلى تدوين تفسير اختلط فيه الفهم </w:t>
      </w:r>
      <w:proofErr w:type="spellStart"/>
      <w:r w:rsidR="00F73CA8" w:rsidRPr="008640B7">
        <w:rPr>
          <w:rFonts w:ascii="AGA Arabesque" w:eastAsiaTheme="minorHAnsi" w:hAnsi="AGA Arabesque" w:cs="AL-Mohanad Bold"/>
          <w:b/>
          <w:bCs/>
          <w:color w:val="0070C0"/>
          <w:sz w:val="44"/>
          <w:szCs w:val="44"/>
          <w:rtl/>
        </w:rPr>
        <w:t>العقلى</w:t>
      </w:r>
      <w:proofErr w:type="spellEnd"/>
      <w:r w:rsidR="00F73CA8" w:rsidRPr="008640B7">
        <w:rPr>
          <w:rFonts w:ascii="AGA Arabesque" w:eastAsiaTheme="minorHAnsi" w:hAnsi="AGA Arabesque" w:cs="AL-Mohanad Bold"/>
          <w:b/>
          <w:bCs/>
          <w:color w:val="0070C0"/>
          <w:sz w:val="44"/>
          <w:szCs w:val="44"/>
          <w:rtl/>
        </w:rPr>
        <w:t xml:space="preserve"> بالتفسير </w:t>
      </w:r>
      <w:proofErr w:type="spellStart"/>
      <w:r w:rsidR="00F73CA8" w:rsidRPr="008640B7">
        <w:rPr>
          <w:rFonts w:ascii="AGA Arabesque" w:eastAsiaTheme="minorHAnsi" w:hAnsi="AGA Arabesque" w:cs="AL-Mohanad Bold"/>
          <w:b/>
          <w:bCs/>
          <w:color w:val="0070C0"/>
          <w:sz w:val="44"/>
          <w:szCs w:val="44"/>
          <w:rtl/>
        </w:rPr>
        <w:t>النقلى</w:t>
      </w:r>
      <w:proofErr w:type="spellEnd"/>
      <w:r w:rsidR="00F73CA8" w:rsidRPr="008640B7">
        <w:rPr>
          <w:rFonts w:ascii="AGA Arabesque" w:eastAsiaTheme="minorHAnsi" w:hAnsi="AGA Arabesque" w:cs="AL-Mohanad Bold"/>
          <w:b/>
          <w:bCs/>
          <w:color w:val="0070C0"/>
          <w:sz w:val="44"/>
          <w:szCs w:val="44"/>
          <w:rtl/>
        </w:rPr>
        <w:t xml:space="preserve">، وكان ذلك على تدرج ملحوظ </w:t>
      </w:r>
      <w:proofErr w:type="spellStart"/>
      <w:r w:rsidR="00F73CA8" w:rsidRPr="008640B7">
        <w:rPr>
          <w:rFonts w:ascii="AGA Arabesque" w:eastAsiaTheme="minorHAnsi" w:hAnsi="AGA Arabesque" w:cs="AL-Mohanad Bold"/>
          <w:b/>
          <w:bCs/>
          <w:color w:val="0070C0"/>
          <w:sz w:val="44"/>
          <w:szCs w:val="44"/>
          <w:rtl/>
        </w:rPr>
        <w:t>فى</w:t>
      </w:r>
      <w:proofErr w:type="spellEnd"/>
      <w:r w:rsidR="00F73CA8" w:rsidRPr="008640B7">
        <w:rPr>
          <w:rFonts w:ascii="AGA Arabesque" w:eastAsiaTheme="minorHAnsi" w:hAnsi="AGA Arabesque" w:cs="AL-Mohanad Bold"/>
          <w:b/>
          <w:bCs/>
          <w:color w:val="0070C0"/>
          <w:sz w:val="44"/>
          <w:szCs w:val="44"/>
          <w:rtl/>
        </w:rPr>
        <w:t xml:space="preserve"> ذلك.</w:t>
      </w:r>
    </w:p>
    <w:p w:rsidR="00F73CA8" w:rsidRPr="008640B7" w:rsidRDefault="00F73CA8" w:rsidP="005535C5">
      <w:pPr>
        <w:autoSpaceDE w:val="0"/>
        <w:autoSpaceDN w:val="0"/>
        <w:bidi/>
        <w:adjustRightInd w:val="0"/>
        <w:jc w:val="lowKashida"/>
        <w:rPr>
          <w:rFonts w:ascii="AGA Arabesque" w:eastAsiaTheme="minorHAnsi" w:hAnsi="AGA Arabesque" w:cs="AL-Mohanad Bold"/>
          <w:b/>
          <w:bCs/>
          <w:color w:val="0070C0"/>
          <w:sz w:val="44"/>
          <w:szCs w:val="44"/>
          <w:rtl/>
        </w:rPr>
      </w:pPr>
      <w:r w:rsidRPr="008640B7">
        <w:rPr>
          <w:rFonts w:ascii="AGA Arabesque" w:eastAsiaTheme="minorHAnsi" w:hAnsi="AGA Arabesque" w:cs="AL-Mohanad Bold"/>
          <w:b/>
          <w:bCs/>
          <w:color w:val="000000"/>
          <w:sz w:val="44"/>
          <w:szCs w:val="44"/>
          <w:rtl/>
        </w:rPr>
        <w:t xml:space="preserve">وإنَّا لنلحظ </w:t>
      </w:r>
      <w:proofErr w:type="spellStart"/>
      <w:r w:rsidRPr="008640B7">
        <w:rPr>
          <w:rFonts w:ascii="AGA Arabesque" w:eastAsiaTheme="minorHAnsi" w:hAnsi="AGA Arabesque" w:cs="AL-Mohanad Bold"/>
          <w:b/>
          <w:bCs/>
          <w:color w:val="000000"/>
          <w:sz w:val="44"/>
          <w:szCs w:val="44"/>
          <w:rtl/>
        </w:rPr>
        <w:t>فى</w:t>
      </w:r>
      <w:proofErr w:type="spellEnd"/>
      <w:r w:rsidRPr="008640B7">
        <w:rPr>
          <w:rFonts w:ascii="AGA Arabesque" w:eastAsiaTheme="minorHAnsi" w:hAnsi="AGA Arabesque" w:cs="AL-Mohanad Bold"/>
          <w:b/>
          <w:bCs/>
          <w:color w:val="000000"/>
          <w:sz w:val="44"/>
          <w:szCs w:val="44"/>
          <w:rtl/>
        </w:rPr>
        <w:t xml:space="preserve"> وضوح وجلاء: </w:t>
      </w:r>
      <w:r w:rsidRPr="008640B7">
        <w:rPr>
          <w:rFonts w:ascii="AGA Arabesque" w:eastAsiaTheme="minorHAnsi" w:hAnsi="AGA Arabesque" w:cs="AL-Mohanad Bold"/>
          <w:b/>
          <w:bCs/>
          <w:color w:val="0070C0"/>
          <w:sz w:val="44"/>
          <w:szCs w:val="44"/>
          <w:rtl/>
        </w:rPr>
        <w:t xml:space="preserve">أن كل مَن برع </w:t>
      </w:r>
      <w:proofErr w:type="spellStart"/>
      <w:r w:rsidRPr="008640B7">
        <w:rPr>
          <w:rFonts w:ascii="AGA Arabesque" w:eastAsiaTheme="minorHAnsi" w:hAnsi="AGA Arabesque" w:cs="AL-Mohanad Bold"/>
          <w:b/>
          <w:bCs/>
          <w:color w:val="0070C0"/>
          <w:sz w:val="44"/>
          <w:szCs w:val="44"/>
          <w:rtl/>
        </w:rPr>
        <w:t>فى</w:t>
      </w:r>
      <w:proofErr w:type="spellEnd"/>
      <w:r w:rsidRPr="008640B7">
        <w:rPr>
          <w:rFonts w:ascii="AGA Arabesque" w:eastAsiaTheme="minorHAnsi" w:hAnsi="AGA Arabesque" w:cs="AL-Mohanad Bold"/>
          <w:b/>
          <w:bCs/>
          <w:color w:val="0070C0"/>
          <w:sz w:val="44"/>
          <w:szCs w:val="44"/>
          <w:rtl/>
        </w:rPr>
        <w:t xml:space="preserve"> فن من فنون العلم، يكاد يقتصر تفسيره على الفن الذى برع فيه</w:t>
      </w:r>
      <w:r w:rsidRPr="008640B7">
        <w:rPr>
          <w:rFonts w:ascii="AGA Arabesque" w:eastAsiaTheme="minorHAnsi" w:hAnsi="AGA Arabesque" w:cs="AL-Mohanad Bold"/>
          <w:b/>
          <w:bCs/>
          <w:color w:val="000000"/>
          <w:sz w:val="44"/>
          <w:szCs w:val="44"/>
          <w:rtl/>
        </w:rPr>
        <w:t xml:space="preserve">، </w:t>
      </w:r>
      <w:proofErr w:type="spellStart"/>
      <w:r w:rsidRPr="008640B7">
        <w:rPr>
          <w:rFonts w:ascii="AGA Arabesque" w:eastAsiaTheme="minorHAnsi" w:hAnsi="AGA Arabesque" w:cs="AL-Mohanad Bold"/>
          <w:b/>
          <w:bCs/>
          <w:color w:val="FF0000"/>
          <w:sz w:val="44"/>
          <w:szCs w:val="44"/>
          <w:rtl/>
        </w:rPr>
        <w:t>فالنحوى</w:t>
      </w:r>
      <w:proofErr w:type="spellEnd"/>
      <w:r w:rsidRPr="008640B7">
        <w:rPr>
          <w:rFonts w:ascii="AGA Arabesque" w:eastAsiaTheme="minorHAnsi" w:hAnsi="AGA Arabesque" w:cs="AL-Mohanad Bold"/>
          <w:b/>
          <w:bCs/>
          <w:color w:val="000000"/>
          <w:sz w:val="44"/>
          <w:szCs w:val="44"/>
          <w:rtl/>
        </w:rPr>
        <w:t xml:space="preserve"> تراه لا هَمَّ له إلا الإعراب وذكر ما يحتمل </w:t>
      </w:r>
      <w:proofErr w:type="spellStart"/>
      <w:r w:rsidRPr="008640B7">
        <w:rPr>
          <w:rFonts w:ascii="AGA Arabesque" w:eastAsiaTheme="minorHAnsi" w:hAnsi="AGA Arabesque" w:cs="AL-Mohanad Bold"/>
          <w:b/>
          <w:bCs/>
          <w:color w:val="000000"/>
          <w:sz w:val="44"/>
          <w:szCs w:val="44"/>
          <w:rtl/>
        </w:rPr>
        <w:t>فى</w:t>
      </w:r>
      <w:proofErr w:type="spellEnd"/>
      <w:r w:rsidRPr="008640B7">
        <w:rPr>
          <w:rFonts w:ascii="AGA Arabesque" w:eastAsiaTheme="minorHAnsi" w:hAnsi="AGA Arabesque" w:cs="AL-Mohanad Bold"/>
          <w:b/>
          <w:bCs/>
          <w:color w:val="000000"/>
          <w:sz w:val="44"/>
          <w:szCs w:val="44"/>
          <w:rtl/>
        </w:rPr>
        <w:t xml:space="preserve"> ذلك من أوجه، وتراه ينقل مسائل النحو وفروعه </w:t>
      </w:r>
      <w:proofErr w:type="spellStart"/>
      <w:r w:rsidRPr="008640B7">
        <w:rPr>
          <w:rFonts w:ascii="AGA Arabesque" w:eastAsiaTheme="minorHAnsi" w:hAnsi="AGA Arabesque" w:cs="AL-Mohanad Bold"/>
          <w:b/>
          <w:bCs/>
          <w:color w:val="000000"/>
          <w:sz w:val="44"/>
          <w:szCs w:val="44"/>
          <w:rtl/>
        </w:rPr>
        <w:t>وخلافياته</w:t>
      </w:r>
      <w:proofErr w:type="spellEnd"/>
      <w:r w:rsidRPr="008640B7">
        <w:rPr>
          <w:rFonts w:ascii="AGA Arabesque" w:eastAsiaTheme="minorHAnsi" w:hAnsi="AGA Arabesque" w:cs="AL-Mohanad Bold"/>
          <w:b/>
          <w:bCs/>
          <w:color w:val="000000"/>
          <w:sz w:val="44"/>
          <w:szCs w:val="44"/>
          <w:rtl/>
        </w:rPr>
        <w:t xml:space="preserve">، </w:t>
      </w:r>
      <w:r w:rsidRPr="008640B7">
        <w:rPr>
          <w:rFonts w:ascii="AGA Arabesque" w:eastAsiaTheme="minorHAnsi" w:hAnsi="AGA Arabesque" w:cs="AL-Mohanad Bold"/>
          <w:b/>
          <w:bCs/>
          <w:color w:val="0070C0"/>
          <w:sz w:val="44"/>
          <w:szCs w:val="44"/>
          <w:rtl/>
        </w:rPr>
        <w:t xml:space="preserve">وذلك كالزَجَّاج، </w:t>
      </w:r>
      <w:proofErr w:type="spellStart"/>
      <w:r w:rsidRPr="008640B7">
        <w:rPr>
          <w:rFonts w:ascii="AGA Arabesque" w:eastAsiaTheme="minorHAnsi" w:hAnsi="AGA Arabesque" w:cs="AL-Mohanad Bold"/>
          <w:b/>
          <w:bCs/>
          <w:color w:val="0070C0"/>
          <w:sz w:val="44"/>
          <w:szCs w:val="44"/>
          <w:rtl/>
        </w:rPr>
        <w:t>والواحدى</w:t>
      </w:r>
      <w:proofErr w:type="spellEnd"/>
      <w:r w:rsidRPr="008640B7">
        <w:rPr>
          <w:rFonts w:ascii="AGA Arabesque" w:eastAsiaTheme="minorHAnsi" w:hAnsi="AGA Arabesque" w:cs="AL-Mohanad Bold"/>
          <w:b/>
          <w:bCs/>
          <w:color w:val="0070C0"/>
          <w:sz w:val="44"/>
          <w:szCs w:val="44"/>
          <w:rtl/>
        </w:rPr>
        <w:t xml:space="preserve"> </w:t>
      </w:r>
      <w:proofErr w:type="spellStart"/>
      <w:r w:rsidRPr="008640B7">
        <w:rPr>
          <w:rFonts w:ascii="AGA Arabesque" w:eastAsiaTheme="minorHAnsi" w:hAnsi="AGA Arabesque" w:cs="AL-Mohanad Bold"/>
          <w:b/>
          <w:bCs/>
          <w:color w:val="0070C0"/>
          <w:sz w:val="44"/>
          <w:szCs w:val="44"/>
          <w:rtl/>
        </w:rPr>
        <w:t>فى</w:t>
      </w:r>
      <w:proofErr w:type="spellEnd"/>
      <w:r w:rsidRPr="008640B7">
        <w:rPr>
          <w:rFonts w:ascii="AGA Arabesque" w:eastAsiaTheme="minorHAnsi" w:hAnsi="AGA Arabesque" w:cs="AL-Mohanad Bold"/>
          <w:b/>
          <w:bCs/>
          <w:color w:val="0070C0"/>
          <w:sz w:val="44"/>
          <w:szCs w:val="44"/>
          <w:rtl/>
        </w:rPr>
        <w:t xml:space="preserve"> "البسيط"، وأبى حيان </w:t>
      </w:r>
      <w:proofErr w:type="spellStart"/>
      <w:r w:rsidRPr="008640B7">
        <w:rPr>
          <w:rFonts w:ascii="AGA Arabesque" w:eastAsiaTheme="minorHAnsi" w:hAnsi="AGA Arabesque" w:cs="AL-Mohanad Bold"/>
          <w:b/>
          <w:bCs/>
          <w:color w:val="0070C0"/>
          <w:sz w:val="44"/>
          <w:szCs w:val="44"/>
          <w:rtl/>
        </w:rPr>
        <w:t>فى</w:t>
      </w:r>
      <w:proofErr w:type="spellEnd"/>
      <w:r w:rsidRPr="008640B7">
        <w:rPr>
          <w:rFonts w:ascii="AGA Arabesque" w:eastAsiaTheme="minorHAnsi" w:hAnsi="AGA Arabesque" w:cs="AL-Mohanad Bold"/>
          <w:b/>
          <w:bCs/>
          <w:color w:val="0070C0"/>
          <w:sz w:val="44"/>
          <w:szCs w:val="44"/>
          <w:rtl/>
        </w:rPr>
        <w:t xml:space="preserve"> "البحر المحيط"..</w:t>
      </w:r>
    </w:p>
    <w:p w:rsidR="00F73CA8" w:rsidRPr="008640B7" w:rsidRDefault="00F73CA8" w:rsidP="005535C5">
      <w:pPr>
        <w:autoSpaceDE w:val="0"/>
        <w:autoSpaceDN w:val="0"/>
        <w:bidi/>
        <w:adjustRightInd w:val="0"/>
        <w:jc w:val="lowKashida"/>
        <w:rPr>
          <w:rFonts w:ascii="AGA Arabesque" w:eastAsiaTheme="minorHAnsi" w:hAnsi="AGA Arabesque" w:cs="AL-Mohanad Bold"/>
          <w:b/>
          <w:bCs/>
          <w:color w:val="0070C0"/>
          <w:sz w:val="44"/>
          <w:szCs w:val="44"/>
          <w:rtl/>
        </w:rPr>
      </w:pPr>
      <w:r w:rsidRPr="008640B7">
        <w:rPr>
          <w:rFonts w:ascii="AGA Arabesque" w:eastAsiaTheme="minorHAnsi" w:hAnsi="AGA Arabesque" w:cs="AL-Mohanad Bold"/>
          <w:b/>
          <w:bCs/>
          <w:color w:val="FF0000"/>
          <w:sz w:val="44"/>
          <w:szCs w:val="44"/>
          <w:rtl/>
        </w:rPr>
        <w:t xml:space="preserve">وصاحب العلوم العقلية، </w:t>
      </w:r>
      <w:r w:rsidRPr="008640B7">
        <w:rPr>
          <w:rFonts w:ascii="AGA Arabesque" w:eastAsiaTheme="minorHAnsi" w:hAnsi="AGA Arabesque" w:cs="AL-Mohanad Bold"/>
          <w:b/>
          <w:bCs/>
          <w:color w:val="000000"/>
          <w:sz w:val="44"/>
          <w:szCs w:val="44"/>
          <w:rtl/>
        </w:rPr>
        <w:t xml:space="preserve">تراه يعنى </w:t>
      </w:r>
      <w:proofErr w:type="spellStart"/>
      <w:r w:rsidRPr="008640B7">
        <w:rPr>
          <w:rFonts w:ascii="AGA Arabesque" w:eastAsiaTheme="minorHAnsi" w:hAnsi="AGA Arabesque" w:cs="AL-Mohanad Bold"/>
          <w:b/>
          <w:bCs/>
          <w:color w:val="000000"/>
          <w:sz w:val="44"/>
          <w:szCs w:val="44"/>
          <w:rtl/>
        </w:rPr>
        <w:t>فى</w:t>
      </w:r>
      <w:proofErr w:type="spellEnd"/>
      <w:r w:rsidRPr="008640B7">
        <w:rPr>
          <w:rFonts w:ascii="AGA Arabesque" w:eastAsiaTheme="minorHAnsi" w:hAnsi="AGA Arabesque" w:cs="AL-Mohanad Bold"/>
          <w:b/>
          <w:bCs/>
          <w:color w:val="000000"/>
          <w:sz w:val="44"/>
          <w:szCs w:val="44"/>
          <w:rtl/>
        </w:rPr>
        <w:t xml:space="preserve"> تفسيره بأقوال الحكماء والفلاسفة، كما تراه يعنى بذكر شبُههم والرد عليهم، وذلك </w:t>
      </w:r>
      <w:r w:rsidRPr="008640B7">
        <w:rPr>
          <w:rFonts w:ascii="AGA Arabesque" w:eastAsiaTheme="minorHAnsi" w:hAnsi="AGA Arabesque" w:cs="AL-Mohanad Bold"/>
          <w:b/>
          <w:bCs/>
          <w:color w:val="0070C0"/>
          <w:sz w:val="44"/>
          <w:szCs w:val="44"/>
          <w:rtl/>
        </w:rPr>
        <w:t xml:space="preserve">كالفخر </w:t>
      </w:r>
      <w:proofErr w:type="spellStart"/>
      <w:r w:rsidRPr="008640B7">
        <w:rPr>
          <w:rFonts w:ascii="AGA Arabesque" w:eastAsiaTheme="minorHAnsi" w:hAnsi="AGA Arabesque" w:cs="AL-Mohanad Bold"/>
          <w:b/>
          <w:bCs/>
          <w:color w:val="0070C0"/>
          <w:sz w:val="44"/>
          <w:szCs w:val="44"/>
          <w:rtl/>
        </w:rPr>
        <w:t>الرازى</w:t>
      </w:r>
      <w:proofErr w:type="spellEnd"/>
      <w:r w:rsidRPr="008640B7">
        <w:rPr>
          <w:rFonts w:ascii="AGA Arabesque" w:eastAsiaTheme="minorHAnsi" w:hAnsi="AGA Arabesque" w:cs="AL-Mohanad Bold"/>
          <w:b/>
          <w:bCs/>
          <w:color w:val="0070C0"/>
          <w:sz w:val="44"/>
          <w:szCs w:val="44"/>
          <w:rtl/>
        </w:rPr>
        <w:t xml:space="preserve"> </w:t>
      </w:r>
      <w:proofErr w:type="spellStart"/>
      <w:r w:rsidRPr="008640B7">
        <w:rPr>
          <w:rFonts w:ascii="AGA Arabesque" w:eastAsiaTheme="minorHAnsi" w:hAnsi="AGA Arabesque" w:cs="AL-Mohanad Bold"/>
          <w:b/>
          <w:bCs/>
          <w:color w:val="0070C0"/>
          <w:sz w:val="44"/>
          <w:szCs w:val="44"/>
          <w:rtl/>
        </w:rPr>
        <w:t>فى</w:t>
      </w:r>
      <w:proofErr w:type="spellEnd"/>
      <w:r w:rsidRPr="008640B7">
        <w:rPr>
          <w:rFonts w:ascii="AGA Arabesque" w:eastAsiaTheme="minorHAnsi" w:hAnsi="AGA Arabesque" w:cs="AL-Mohanad Bold"/>
          <w:b/>
          <w:bCs/>
          <w:color w:val="0070C0"/>
          <w:sz w:val="44"/>
          <w:szCs w:val="44"/>
          <w:rtl/>
        </w:rPr>
        <w:t xml:space="preserve"> كتابه "مفاتيح الغيب".</w:t>
      </w:r>
    </w:p>
    <w:p w:rsidR="00F73CA8" w:rsidRPr="008640B7" w:rsidRDefault="00F73CA8" w:rsidP="005535C5">
      <w:pPr>
        <w:autoSpaceDE w:val="0"/>
        <w:autoSpaceDN w:val="0"/>
        <w:bidi/>
        <w:adjustRightInd w:val="0"/>
        <w:jc w:val="lowKashida"/>
        <w:rPr>
          <w:rFonts w:ascii="AGA Arabesque" w:eastAsiaTheme="minorHAnsi" w:hAnsi="AGA Arabesque" w:cs="AL-Mohanad Bold"/>
          <w:b/>
          <w:bCs/>
          <w:color w:val="000000"/>
          <w:sz w:val="44"/>
          <w:szCs w:val="44"/>
          <w:rtl/>
        </w:rPr>
      </w:pPr>
      <w:r w:rsidRPr="008640B7">
        <w:rPr>
          <w:rFonts w:ascii="AGA Arabesque" w:eastAsiaTheme="minorHAnsi" w:hAnsi="AGA Arabesque" w:cs="AL-Mohanad Bold"/>
          <w:b/>
          <w:bCs/>
          <w:color w:val="FF0000"/>
          <w:sz w:val="44"/>
          <w:szCs w:val="44"/>
          <w:rtl/>
        </w:rPr>
        <w:t xml:space="preserve">وصاحب الفقه </w:t>
      </w:r>
      <w:r w:rsidRPr="008640B7">
        <w:rPr>
          <w:rFonts w:ascii="AGA Arabesque" w:eastAsiaTheme="minorHAnsi" w:hAnsi="AGA Arabesque" w:cs="AL-Mohanad Bold"/>
          <w:b/>
          <w:bCs/>
          <w:color w:val="000000"/>
          <w:sz w:val="44"/>
          <w:szCs w:val="44"/>
          <w:rtl/>
        </w:rPr>
        <w:t xml:space="preserve">تراه قد عنى بتقريره الأدلة للفروع الفقهية، والرد على مَن يخالف مذهبه، وذلك </w:t>
      </w:r>
      <w:r w:rsidRPr="008640B7">
        <w:rPr>
          <w:rFonts w:ascii="AGA Arabesque" w:eastAsiaTheme="minorHAnsi" w:hAnsi="AGA Arabesque" w:cs="AL-Mohanad Bold"/>
          <w:b/>
          <w:bCs/>
          <w:color w:val="0070C0"/>
          <w:sz w:val="44"/>
          <w:szCs w:val="44"/>
          <w:rtl/>
        </w:rPr>
        <w:t xml:space="preserve">كالجصَّاص، </w:t>
      </w:r>
      <w:proofErr w:type="spellStart"/>
      <w:r w:rsidRPr="008640B7">
        <w:rPr>
          <w:rFonts w:ascii="AGA Arabesque" w:eastAsiaTheme="minorHAnsi" w:hAnsi="AGA Arabesque" w:cs="AL-Mohanad Bold"/>
          <w:b/>
          <w:bCs/>
          <w:color w:val="0070C0"/>
          <w:sz w:val="44"/>
          <w:szCs w:val="44"/>
          <w:rtl/>
        </w:rPr>
        <w:t>والقرطبى</w:t>
      </w:r>
      <w:proofErr w:type="spellEnd"/>
      <w:r w:rsidRPr="008640B7">
        <w:rPr>
          <w:rFonts w:ascii="AGA Arabesque" w:eastAsiaTheme="minorHAnsi" w:hAnsi="AGA Arabesque" w:cs="AL-Mohanad Bold"/>
          <w:b/>
          <w:bCs/>
          <w:color w:val="0070C0"/>
          <w:sz w:val="44"/>
          <w:szCs w:val="44"/>
          <w:rtl/>
        </w:rPr>
        <w:t>..</w:t>
      </w:r>
    </w:p>
    <w:p w:rsidR="00F73CA8" w:rsidRPr="008640B7" w:rsidRDefault="00F73CA8" w:rsidP="005535C5">
      <w:pPr>
        <w:autoSpaceDE w:val="0"/>
        <w:autoSpaceDN w:val="0"/>
        <w:bidi/>
        <w:adjustRightInd w:val="0"/>
        <w:jc w:val="lowKashida"/>
        <w:rPr>
          <w:rFonts w:ascii="AGA Arabesque" w:eastAsiaTheme="minorHAnsi" w:hAnsi="AGA Arabesque" w:cs="AL-Mohanad Bold"/>
          <w:b/>
          <w:bCs/>
          <w:color w:val="000000"/>
          <w:sz w:val="44"/>
          <w:szCs w:val="44"/>
          <w:rtl/>
        </w:rPr>
      </w:pPr>
      <w:r w:rsidRPr="008640B7">
        <w:rPr>
          <w:rFonts w:ascii="AGA Arabesque" w:eastAsiaTheme="minorHAnsi" w:hAnsi="AGA Arabesque" w:cs="AL-Mohanad Bold"/>
          <w:b/>
          <w:bCs/>
          <w:color w:val="FF0000"/>
          <w:sz w:val="44"/>
          <w:szCs w:val="44"/>
          <w:rtl/>
        </w:rPr>
        <w:t xml:space="preserve">وصاحب التاريخ، </w:t>
      </w:r>
      <w:r w:rsidRPr="008640B7">
        <w:rPr>
          <w:rFonts w:ascii="AGA Arabesque" w:eastAsiaTheme="minorHAnsi" w:hAnsi="AGA Arabesque" w:cs="AL-Mohanad Bold"/>
          <w:b/>
          <w:bCs/>
          <w:color w:val="000000"/>
          <w:sz w:val="44"/>
          <w:szCs w:val="44"/>
          <w:rtl/>
        </w:rPr>
        <w:t xml:space="preserve">ليس له شغل إلا القصص، وذكر أخبار مَن سَلَف، ما صح منها وما لا يصح، وذلك </w:t>
      </w:r>
      <w:proofErr w:type="spellStart"/>
      <w:r w:rsidRPr="008640B7">
        <w:rPr>
          <w:rFonts w:ascii="AGA Arabesque" w:eastAsiaTheme="minorHAnsi" w:hAnsi="AGA Arabesque" w:cs="AL-Mohanad Bold"/>
          <w:b/>
          <w:bCs/>
          <w:color w:val="0070C0"/>
          <w:sz w:val="44"/>
          <w:szCs w:val="44"/>
          <w:rtl/>
        </w:rPr>
        <w:t>كالثعلبى</w:t>
      </w:r>
      <w:proofErr w:type="spellEnd"/>
      <w:r w:rsidRPr="008640B7">
        <w:rPr>
          <w:rFonts w:ascii="AGA Arabesque" w:eastAsiaTheme="minorHAnsi" w:hAnsi="AGA Arabesque" w:cs="AL-Mohanad Bold"/>
          <w:b/>
          <w:bCs/>
          <w:color w:val="0070C0"/>
          <w:sz w:val="44"/>
          <w:szCs w:val="44"/>
          <w:rtl/>
        </w:rPr>
        <w:t xml:space="preserve"> والخازن..</w:t>
      </w:r>
    </w:p>
    <w:p w:rsidR="00F73CA8" w:rsidRPr="008640B7" w:rsidRDefault="00F73CA8" w:rsidP="005535C5">
      <w:pPr>
        <w:autoSpaceDE w:val="0"/>
        <w:autoSpaceDN w:val="0"/>
        <w:bidi/>
        <w:adjustRightInd w:val="0"/>
        <w:jc w:val="lowKashida"/>
        <w:rPr>
          <w:rFonts w:ascii="AGA Arabesque" w:eastAsiaTheme="minorHAnsi" w:hAnsi="AGA Arabesque" w:cs="AL-Mohanad Bold"/>
          <w:b/>
          <w:bCs/>
          <w:color w:val="000000"/>
          <w:sz w:val="44"/>
          <w:szCs w:val="44"/>
          <w:rtl/>
        </w:rPr>
      </w:pPr>
      <w:r w:rsidRPr="008640B7">
        <w:rPr>
          <w:rFonts w:ascii="AGA Arabesque" w:eastAsiaTheme="minorHAnsi" w:hAnsi="AGA Arabesque" w:cs="AL-Mohanad Bold"/>
          <w:b/>
          <w:bCs/>
          <w:color w:val="FF0000"/>
          <w:sz w:val="44"/>
          <w:szCs w:val="44"/>
          <w:rtl/>
        </w:rPr>
        <w:t xml:space="preserve">وصاحب البدع، </w:t>
      </w:r>
      <w:r w:rsidRPr="008640B7">
        <w:rPr>
          <w:rFonts w:ascii="AGA Arabesque" w:eastAsiaTheme="minorHAnsi" w:hAnsi="AGA Arabesque" w:cs="AL-Mohanad Bold"/>
          <w:b/>
          <w:bCs/>
          <w:color w:val="000000"/>
          <w:sz w:val="44"/>
          <w:szCs w:val="44"/>
          <w:rtl/>
        </w:rPr>
        <w:t xml:space="preserve">ليس له قصد إلا أن يُؤوِّل كلام الله ويُنزله على مذهبه الفاسد، </w:t>
      </w:r>
      <w:r w:rsidRPr="008640B7">
        <w:rPr>
          <w:rFonts w:ascii="AGA Arabesque" w:eastAsiaTheme="minorHAnsi" w:hAnsi="AGA Arabesque" w:cs="AL-Mohanad Bold"/>
          <w:b/>
          <w:bCs/>
          <w:color w:val="0070C0"/>
          <w:sz w:val="44"/>
          <w:szCs w:val="44"/>
          <w:rtl/>
        </w:rPr>
        <w:t xml:space="preserve">وذلك </w:t>
      </w:r>
      <w:proofErr w:type="spellStart"/>
      <w:r w:rsidRPr="008640B7">
        <w:rPr>
          <w:rFonts w:ascii="AGA Arabesque" w:eastAsiaTheme="minorHAnsi" w:hAnsi="AGA Arabesque" w:cs="AL-Mohanad Bold"/>
          <w:b/>
          <w:bCs/>
          <w:color w:val="0070C0"/>
          <w:sz w:val="44"/>
          <w:szCs w:val="44"/>
          <w:rtl/>
        </w:rPr>
        <w:t>كالرمانى</w:t>
      </w:r>
      <w:proofErr w:type="spellEnd"/>
      <w:r w:rsidRPr="008640B7">
        <w:rPr>
          <w:rFonts w:ascii="AGA Arabesque" w:eastAsiaTheme="minorHAnsi" w:hAnsi="AGA Arabesque" w:cs="AL-Mohanad Bold"/>
          <w:b/>
          <w:bCs/>
          <w:color w:val="0070C0"/>
          <w:sz w:val="44"/>
          <w:szCs w:val="44"/>
          <w:rtl/>
        </w:rPr>
        <w:t xml:space="preserve">، </w:t>
      </w:r>
      <w:proofErr w:type="spellStart"/>
      <w:r w:rsidRPr="008640B7">
        <w:rPr>
          <w:rFonts w:ascii="AGA Arabesque" w:eastAsiaTheme="minorHAnsi" w:hAnsi="AGA Arabesque" w:cs="AL-Mohanad Bold"/>
          <w:b/>
          <w:bCs/>
          <w:color w:val="0070C0"/>
          <w:sz w:val="44"/>
          <w:szCs w:val="44"/>
          <w:rtl/>
        </w:rPr>
        <w:t>والجبائى</w:t>
      </w:r>
      <w:proofErr w:type="spellEnd"/>
      <w:r w:rsidRPr="008640B7">
        <w:rPr>
          <w:rFonts w:ascii="AGA Arabesque" w:eastAsiaTheme="minorHAnsi" w:hAnsi="AGA Arabesque" w:cs="AL-Mohanad Bold"/>
          <w:b/>
          <w:bCs/>
          <w:color w:val="0070C0"/>
          <w:sz w:val="44"/>
          <w:szCs w:val="44"/>
          <w:rtl/>
        </w:rPr>
        <w:t xml:space="preserve">، </w:t>
      </w:r>
      <w:proofErr w:type="spellStart"/>
      <w:r w:rsidRPr="008640B7">
        <w:rPr>
          <w:rFonts w:ascii="AGA Arabesque" w:eastAsiaTheme="minorHAnsi" w:hAnsi="AGA Arabesque" w:cs="AL-Mohanad Bold"/>
          <w:b/>
          <w:bCs/>
          <w:color w:val="0070C0"/>
          <w:sz w:val="44"/>
          <w:szCs w:val="44"/>
          <w:rtl/>
        </w:rPr>
        <w:t>والقاضى</w:t>
      </w:r>
      <w:proofErr w:type="spellEnd"/>
      <w:r w:rsidRPr="008640B7">
        <w:rPr>
          <w:rFonts w:ascii="AGA Arabesque" w:eastAsiaTheme="minorHAnsi" w:hAnsi="AGA Arabesque" w:cs="AL-Mohanad Bold"/>
          <w:b/>
          <w:bCs/>
          <w:color w:val="0070C0"/>
          <w:sz w:val="44"/>
          <w:szCs w:val="44"/>
          <w:rtl/>
        </w:rPr>
        <w:t xml:space="preserve"> عبد الجبار، </w:t>
      </w:r>
      <w:proofErr w:type="spellStart"/>
      <w:r w:rsidRPr="008640B7">
        <w:rPr>
          <w:rFonts w:ascii="AGA Arabesque" w:eastAsiaTheme="minorHAnsi" w:hAnsi="AGA Arabesque" w:cs="AL-Mohanad Bold"/>
          <w:b/>
          <w:bCs/>
          <w:color w:val="0070C0"/>
          <w:sz w:val="44"/>
          <w:szCs w:val="44"/>
          <w:rtl/>
        </w:rPr>
        <w:t>والزمخشرى</w:t>
      </w:r>
      <w:proofErr w:type="spellEnd"/>
      <w:r w:rsidRPr="008640B7">
        <w:rPr>
          <w:rFonts w:ascii="AGA Arabesque" w:eastAsiaTheme="minorHAnsi" w:hAnsi="AGA Arabesque" w:cs="AL-Mohanad Bold"/>
          <w:b/>
          <w:bCs/>
          <w:color w:val="0070C0"/>
          <w:sz w:val="44"/>
          <w:szCs w:val="44"/>
          <w:rtl/>
        </w:rPr>
        <w:t xml:space="preserve"> </w:t>
      </w:r>
      <w:r w:rsidRPr="008640B7">
        <w:rPr>
          <w:rFonts w:ascii="AGA Arabesque" w:eastAsiaTheme="minorHAnsi" w:hAnsi="AGA Arabesque" w:cs="AL-Mohanad Bold"/>
          <w:b/>
          <w:bCs/>
          <w:color w:val="000000"/>
          <w:sz w:val="44"/>
          <w:szCs w:val="44"/>
          <w:rtl/>
        </w:rPr>
        <w:t xml:space="preserve">من المعتزلة، </w:t>
      </w:r>
      <w:proofErr w:type="spellStart"/>
      <w:r w:rsidRPr="008640B7">
        <w:rPr>
          <w:rFonts w:ascii="AGA Arabesque" w:eastAsiaTheme="minorHAnsi" w:hAnsi="AGA Arabesque" w:cs="AL-Mohanad Bold"/>
          <w:b/>
          <w:bCs/>
          <w:color w:val="0070C0"/>
          <w:sz w:val="44"/>
          <w:szCs w:val="44"/>
          <w:rtl/>
        </w:rPr>
        <w:t>والطبرسى</w:t>
      </w:r>
      <w:proofErr w:type="spellEnd"/>
      <w:r w:rsidRPr="008640B7">
        <w:rPr>
          <w:rFonts w:ascii="AGA Arabesque" w:eastAsiaTheme="minorHAnsi" w:hAnsi="AGA Arabesque" w:cs="AL-Mohanad Bold"/>
          <w:b/>
          <w:bCs/>
          <w:color w:val="0070C0"/>
          <w:sz w:val="44"/>
          <w:szCs w:val="44"/>
          <w:rtl/>
        </w:rPr>
        <w:t xml:space="preserve">، وملا محسن </w:t>
      </w:r>
      <w:proofErr w:type="spellStart"/>
      <w:r w:rsidRPr="008640B7">
        <w:rPr>
          <w:rFonts w:ascii="AGA Arabesque" w:eastAsiaTheme="minorHAnsi" w:hAnsi="AGA Arabesque" w:cs="AL-Mohanad Bold"/>
          <w:b/>
          <w:bCs/>
          <w:color w:val="0070C0"/>
          <w:sz w:val="44"/>
          <w:szCs w:val="44"/>
          <w:rtl/>
        </w:rPr>
        <w:t>الكاشى</w:t>
      </w:r>
      <w:proofErr w:type="spellEnd"/>
      <w:r w:rsidRPr="008640B7">
        <w:rPr>
          <w:rFonts w:ascii="AGA Arabesque" w:eastAsiaTheme="minorHAnsi" w:hAnsi="AGA Arabesque" w:cs="AL-Mohanad Bold"/>
          <w:b/>
          <w:bCs/>
          <w:color w:val="0070C0"/>
          <w:sz w:val="44"/>
          <w:szCs w:val="44"/>
          <w:rtl/>
        </w:rPr>
        <w:t xml:space="preserve"> </w:t>
      </w:r>
      <w:r w:rsidRPr="008640B7">
        <w:rPr>
          <w:rFonts w:ascii="AGA Arabesque" w:eastAsiaTheme="minorHAnsi" w:hAnsi="AGA Arabesque" w:cs="AL-Mohanad Bold"/>
          <w:b/>
          <w:bCs/>
          <w:color w:val="000000"/>
          <w:sz w:val="44"/>
          <w:szCs w:val="44"/>
          <w:rtl/>
        </w:rPr>
        <w:t xml:space="preserve">من </w:t>
      </w:r>
      <w:proofErr w:type="spellStart"/>
      <w:r w:rsidRPr="008640B7">
        <w:rPr>
          <w:rFonts w:ascii="AGA Arabesque" w:eastAsiaTheme="minorHAnsi" w:hAnsi="AGA Arabesque" w:cs="AL-Mohanad Bold"/>
          <w:b/>
          <w:bCs/>
          <w:color w:val="000000"/>
          <w:sz w:val="44"/>
          <w:szCs w:val="44"/>
          <w:rtl/>
        </w:rPr>
        <w:t>الإمامية</w:t>
      </w:r>
      <w:proofErr w:type="spellEnd"/>
      <w:r w:rsidRPr="008640B7">
        <w:rPr>
          <w:rFonts w:ascii="AGA Arabesque" w:eastAsiaTheme="minorHAnsi" w:hAnsi="AGA Arabesque" w:cs="AL-Mohanad Bold"/>
          <w:b/>
          <w:bCs/>
          <w:color w:val="000000"/>
          <w:sz w:val="44"/>
          <w:szCs w:val="44"/>
          <w:rtl/>
        </w:rPr>
        <w:t xml:space="preserve"> </w:t>
      </w:r>
      <w:proofErr w:type="spellStart"/>
      <w:r w:rsidRPr="008640B7">
        <w:rPr>
          <w:rFonts w:ascii="AGA Arabesque" w:eastAsiaTheme="minorHAnsi" w:hAnsi="AGA Arabesque" w:cs="AL-Mohanad Bold"/>
          <w:b/>
          <w:bCs/>
          <w:color w:val="000000"/>
          <w:sz w:val="44"/>
          <w:szCs w:val="44"/>
          <w:rtl/>
        </w:rPr>
        <w:t>الإثنا</w:t>
      </w:r>
      <w:proofErr w:type="spellEnd"/>
      <w:r w:rsidRPr="008640B7">
        <w:rPr>
          <w:rFonts w:ascii="AGA Arabesque" w:eastAsiaTheme="minorHAnsi" w:hAnsi="AGA Arabesque" w:cs="AL-Mohanad Bold"/>
          <w:b/>
          <w:bCs/>
          <w:color w:val="000000"/>
          <w:sz w:val="44"/>
          <w:szCs w:val="44"/>
          <w:rtl/>
        </w:rPr>
        <w:t xml:space="preserve"> عشرية.</w:t>
      </w:r>
    </w:p>
    <w:p w:rsidR="00F73CA8" w:rsidRPr="008640B7" w:rsidRDefault="00F73CA8" w:rsidP="005535C5">
      <w:pPr>
        <w:bidi/>
        <w:jc w:val="lowKashida"/>
        <w:rPr>
          <w:rFonts w:ascii="AGA Arabesque" w:eastAsiaTheme="minorHAnsi" w:hAnsi="AGA Arabesque" w:cs="AL-Mohanad Bold"/>
          <w:b/>
          <w:bCs/>
          <w:color w:val="000000"/>
          <w:sz w:val="44"/>
          <w:szCs w:val="44"/>
          <w:rtl/>
        </w:rPr>
      </w:pPr>
      <w:r w:rsidRPr="008640B7">
        <w:rPr>
          <w:rFonts w:ascii="AGA Arabesque" w:eastAsiaTheme="minorHAnsi" w:hAnsi="AGA Arabesque" w:cs="AL-Mohanad Bold"/>
          <w:b/>
          <w:bCs/>
          <w:color w:val="FF0000"/>
          <w:sz w:val="44"/>
          <w:szCs w:val="44"/>
          <w:rtl/>
        </w:rPr>
        <w:lastRenderedPageBreak/>
        <w:t xml:space="preserve">وأصحاب التصوف </w:t>
      </w:r>
      <w:r w:rsidRPr="008640B7">
        <w:rPr>
          <w:rFonts w:ascii="AGA Arabesque" w:eastAsiaTheme="minorHAnsi" w:hAnsi="AGA Arabesque" w:cs="AL-Mohanad Bold"/>
          <w:b/>
          <w:bCs/>
          <w:color w:val="000000"/>
          <w:sz w:val="44"/>
          <w:szCs w:val="44"/>
          <w:rtl/>
        </w:rPr>
        <w:t xml:space="preserve">قصدوا إلى ناحية الترغيب والترهيب. واستخراج </w:t>
      </w:r>
      <w:proofErr w:type="spellStart"/>
      <w:r w:rsidRPr="008640B7">
        <w:rPr>
          <w:rFonts w:ascii="AGA Arabesque" w:eastAsiaTheme="minorHAnsi" w:hAnsi="AGA Arabesque" w:cs="AL-Mohanad Bold"/>
          <w:b/>
          <w:bCs/>
          <w:color w:val="000000"/>
          <w:sz w:val="44"/>
          <w:szCs w:val="44"/>
          <w:rtl/>
        </w:rPr>
        <w:t>المعانى</w:t>
      </w:r>
      <w:proofErr w:type="spellEnd"/>
      <w:r w:rsidRPr="008640B7">
        <w:rPr>
          <w:rFonts w:ascii="AGA Arabesque" w:eastAsiaTheme="minorHAnsi" w:hAnsi="AGA Arabesque" w:cs="AL-Mohanad Bold"/>
          <w:b/>
          <w:bCs/>
          <w:color w:val="000000"/>
          <w:sz w:val="44"/>
          <w:szCs w:val="44"/>
          <w:rtl/>
        </w:rPr>
        <w:t xml:space="preserve"> الإشارية من الآيات القرآنية بما يتفق مع مشاربهم، ويتناسب مع رياضاتهم </w:t>
      </w:r>
      <w:proofErr w:type="spellStart"/>
      <w:r w:rsidRPr="008640B7">
        <w:rPr>
          <w:rFonts w:ascii="AGA Arabesque" w:eastAsiaTheme="minorHAnsi" w:hAnsi="AGA Arabesque" w:cs="AL-Mohanad Bold"/>
          <w:b/>
          <w:bCs/>
          <w:color w:val="000000"/>
          <w:sz w:val="44"/>
          <w:szCs w:val="44"/>
          <w:rtl/>
        </w:rPr>
        <w:t>ومواجيدهم</w:t>
      </w:r>
      <w:proofErr w:type="spellEnd"/>
      <w:r w:rsidRPr="008640B7">
        <w:rPr>
          <w:rFonts w:ascii="AGA Arabesque" w:eastAsiaTheme="minorHAnsi" w:hAnsi="AGA Arabesque" w:cs="AL-Mohanad Bold"/>
          <w:b/>
          <w:bCs/>
          <w:color w:val="000000"/>
          <w:sz w:val="44"/>
          <w:szCs w:val="44"/>
          <w:rtl/>
        </w:rPr>
        <w:t xml:space="preserve">، </w:t>
      </w:r>
      <w:r w:rsidRPr="008640B7">
        <w:rPr>
          <w:rFonts w:ascii="AGA Arabesque" w:eastAsiaTheme="minorHAnsi" w:hAnsi="AGA Arabesque" w:cs="AL-Mohanad Bold"/>
          <w:b/>
          <w:bCs/>
          <w:color w:val="0070C0"/>
          <w:sz w:val="44"/>
          <w:szCs w:val="44"/>
          <w:rtl/>
        </w:rPr>
        <w:t xml:space="preserve">ومن هؤلاء ابن </w:t>
      </w:r>
      <w:proofErr w:type="spellStart"/>
      <w:r w:rsidRPr="008640B7">
        <w:rPr>
          <w:rFonts w:ascii="AGA Arabesque" w:eastAsiaTheme="minorHAnsi" w:hAnsi="AGA Arabesque" w:cs="AL-Mohanad Bold"/>
          <w:b/>
          <w:bCs/>
          <w:color w:val="0070C0"/>
          <w:sz w:val="44"/>
          <w:szCs w:val="44"/>
          <w:rtl/>
        </w:rPr>
        <w:t>عربى</w:t>
      </w:r>
      <w:proofErr w:type="spellEnd"/>
      <w:r w:rsidRPr="008640B7">
        <w:rPr>
          <w:rFonts w:ascii="AGA Arabesque" w:eastAsiaTheme="minorHAnsi" w:hAnsi="AGA Arabesque" w:cs="AL-Mohanad Bold"/>
          <w:b/>
          <w:bCs/>
          <w:color w:val="0070C0"/>
          <w:sz w:val="44"/>
          <w:szCs w:val="44"/>
          <w:rtl/>
        </w:rPr>
        <w:t>، وأبو عبد الرحمن السلمى</w:t>
      </w:r>
      <w:r w:rsidRPr="008640B7">
        <w:rPr>
          <w:rFonts w:ascii="AGA Arabesque" w:eastAsiaTheme="minorHAnsi" w:hAnsi="AGA Arabesque" w:cs="AL-Mohanad Bold"/>
          <w:b/>
          <w:bCs/>
          <w:color w:val="000000"/>
          <w:sz w:val="44"/>
          <w:szCs w:val="44"/>
          <w:rtl/>
        </w:rPr>
        <w:t>..</w:t>
      </w:r>
    </w:p>
    <w:p w:rsidR="008F105B" w:rsidRDefault="00F307F0" w:rsidP="00F307F0">
      <w:pPr>
        <w:autoSpaceDE w:val="0"/>
        <w:autoSpaceDN w:val="0"/>
        <w:bidi/>
        <w:adjustRightInd w:val="0"/>
        <w:jc w:val="center"/>
        <w:rPr>
          <w:rFonts w:ascii="Traditional Arabic" w:eastAsiaTheme="minorHAnsi" w:hAnsi="Traditional Arabic" w:cs="AL-Mateen" w:hint="cs"/>
          <w:b/>
          <w:bCs/>
          <w:color w:val="FF0000"/>
          <w:sz w:val="44"/>
          <w:szCs w:val="44"/>
          <w:rtl/>
        </w:rPr>
      </w:pPr>
      <w:r>
        <w:rPr>
          <w:rFonts w:ascii="Traditional Arabic" w:eastAsiaTheme="minorHAnsi" w:hAnsi="Traditional Arabic" w:cs="AL-Mateen" w:hint="cs"/>
          <w:b/>
          <w:bCs/>
          <w:color w:val="FF0000"/>
          <w:sz w:val="44"/>
          <w:szCs w:val="44"/>
          <w:rtl/>
        </w:rPr>
        <w:t>:::::::::::::::::::::::::</w:t>
      </w:r>
    </w:p>
    <w:p w:rsidR="00752BE6" w:rsidRPr="00F307F0" w:rsidRDefault="00752BE6" w:rsidP="00752BE6">
      <w:pPr>
        <w:bidi/>
        <w:spacing w:line="276" w:lineRule="auto"/>
        <w:jc w:val="center"/>
        <w:rPr>
          <w:rFonts w:ascii="AGA Arabesque" w:hAnsi="AGA Arabesque" w:cs="AL-Mateen"/>
          <w:color w:val="FF0000"/>
          <w:sz w:val="48"/>
          <w:szCs w:val="48"/>
          <w:rtl/>
        </w:rPr>
      </w:pPr>
      <w:r w:rsidRPr="00F307F0">
        <w:rPr>
          <w:rFonts w:ascii="AGA Arabesque" w:hAnsi="AGA Arabesque" w:cs="AL-Mateen"/>
          <w:color w:val="FF0000"/>
          <w:sz w:val="48"/>
          <w:szCs w:val="48"/>
          <w:rtl/>
        </w:rPr>
        <w:t>مناهج التفسير</w:t>
      </w:r>
    </w:p>
    <w:p w:rsidR="00752BE6" w:rsidRDefault="00752BE6" w:rsidP="00752BE6">
      <w:pPr>
        <w:bidi/>
        <w:jc w:val="lowKashida"/>
        <w:rPr>
          <w:rFonts w:ascii="AGA Arabesque" w:hAnsi="AGA Arabesque" w:cs="AL-Mohanad Bold"/>
          <w:sz w:val="44"/>
          <w:szCs w:val="44"/>
          <w:rtl/>
        </w:rPr>
      </w:pPr>
      <w:r w:rsidRPr="008640B7">
        <w:rPr>
          <w:rFonts w:ascii="AGA Arabesque" w:hAnsi="AGA Arabesque" w:cs="AL-Mohanad Bold"/>
          <w:color w:val="FF0000"/>
          <w:sz w:val="44"/>
          <w:szCs w:val="44"/>
          <w:rtl/>
        </w:rPr>
        <w:t>ي</w:t>
      </w:r>
      <w:r>
        <w:rPr>
          <w:rFonts w:ascii="AGA Arabesque" w:hAnsi="AGA Arabesque" w:cs="AL-Mohanad Bold" w:hint="cs"/>
          <w:color w:val="FF0000"/>
          <w:sz w:val="44"/>
          <w:szCs w:val="44"/>
          <w:rtl/>
        </w:rPr>
        <w:t>ُ</w:t>
      </w:r>
      <w:r w:rsidRPr="008640B7">
        <w:rPr>
          <w:rFonts w:ascii="AGA Arabesque" w:hAnsi="AGA Arabesque" w:cs="AL-Mohanad Bold"/>
          <w:color w:val="FF0000"/>
          <w:sz w:val="44"/>
          <w:szCs w:val="44"/>
          <w:rtl/>
        </w:rPr>
        <w:t xml:space="preserve">قسم العلماء </w:t>
      </w:r>
      <w:r>
        <w:rPr>
          <w:rFonts w:ascii="AGA Arabesque" w:hAnsi="AGA Arabesque" w:cs="AL-Mohanad Bold" w:hint="cs"/>
          <w:color w:val="FF0000"/>
          <w:sz w:val="44"/>
          <w:szCs w:val="44"/>
          <w:rtl/>
        </w:rPr>
        <w:t xml:space="preserve">المناهج في </w:t>
      </w:r>
      <w:r w:rsidRPr="008640B7">
        <w:rPr>
          <w:rFonts w:ascii="AGA Arabesque" w:hAnsi="AGA Arabesque" w:cs="AL-Mohanad Bold"/>
          <w:color w:val="FF0000"/>
          <w:sz w:val="44"/>
          <w:szCs w:val="44"/>
          <w:rtl/>
        </w:rPr>
        <w:t xml:space="preserve">التفسير إلى نوعين رئيسين وهما: </w:t>
      </w:r>
    </w:p>
    <w:p w:rsidR="00752BE6" w:rsidRDefault="00752BE6" w:rsidP="00752BE6">
      <w:pPr>
        <w:bidi/>
        <w:jc w:val="lowKashida"/>
        <w:rPr>
          <w:rFonts w:ascii="AGA Arabesque" w:hAnsi="AGA Arabesque" w:cs="AL-Mohanad Bold"/>
          <w:sz w:val="44"/>
          <w:szCs w:val="44"/>
          <w:rtl/>
        </w:rPr>
      </w:pPr>
      <w:r>
        <w:rPr>
          <w:rFonts w:ascii="AGA Arabesque" w:hAnsi="AGA Arabesque" w:cs="AL-Mohanad Bold" w:hint="cs"/>
          <w:sz w:val="44"/>
          <w:szCs w:val="44"/>
          <w:rtl/>
        </w:rPr>
        <w:t>أولً</w:t>
      </w:r>
      <w:r w:rsidRPr="008640B7">
        <w:rPr>
          <w:rFonts w:ascii="AGA Arabesque" w:hAnsi="AGA Arabesque" w:cs="AL-Mohanad Bold"/>
          <w:sz w:val="44"/>
          <w:szCs w:val="44"/>
          <w:rtl/>
        </w:rPr>
        <w:t>ا</w:t>
      </w:r>
      <w:r>
        <w:rPr>
          <w:rFonts w:ascii="AGA Arabesque" w:hAnsi="AGA Arabesque" w:cs="AL-Mohanad Bold" w:hint="cs"/>
          <w:sz w:val="44"/>
          <w:szCs w:val="44"/>
          <w:rtl/>
        </w:rPr>
        <w:t>: ا</w:t>
      </w:r>
      <w:r w:rsidRPr="008640B7">
        <w:rPr>
          <w:rFonts w:ascii="AGA Arabesque" w:hAnsi="AGA Arabesque" w:cs="AL-Mohanad Bold"/>
          <w:sz w:val="44"/>
          <w:szCs w:val="44"/>
          <w:rtl/>
        </w:rPr>
        <w:t>لتفسير بالم</w:t>
      </w:r>
      <w:r>
        <w:rPr>
          <w:rFonts w:ascii="AGA Arabesque" w:hAnsi="AGA Arabesque" w:cs="AL-Mohanad Bold"/>
          <w:sz w:val="44"/>
          <w:szCs w:val="44"/>
          <w:rtl/>
        </w:rPr>
        <w:t xml:space="preserve">أثور </w:t>
      </w:r>
    </w:p>
    <w:p w:rsidR="00752BE6" w:rsidRPr="008640B7" w:rsidRDefault="00752BE6" w:rsidP="00752BE6">
      <w:pPr>
        <w:bidi/>
        <w:jc w:val="lowKashida"/>
        <w:rPr>
          <w:rFonts w:ascii="AGA Arabesque" w:hAnsi="AGA Arabesque" w:cs="AL-Mohanad Bold"/>
          <w:sz w:val="44"/>
          <w:szCs w:val="44"/>
        </w:rPr>
      </w:pPr>
      <w:r>
        <w:rPr>
          <w:rFonts w:ascii="AGA Arabesque" w:hAnsi="AGA Arabesque" w:cs="AL-Mohanad Bold" w:hint="cs"/>
          <w:sz w:val="44"/>
          <w:szCs w:val="44"/>
          <w:rtl/>
        </w:rPr>
        <w:t xml:space="preserve">ثانياً: </w:t>
      </w:r>
      <w:r>
        <w:rPr>
          <w:rFonts w:ascii="AGA Arabesque" w:hAnsi="AGA Arabesque" w:cs="AL-Mohanad Bold"/>
          <w:sz w:val="44"/>
          <w:szCs w:val="44"/>
          <w:rtl/>
        </w:rPr>
        <w:t>التفسير بالرأي أو الدراية</w:t>
      </w:r>
      <w:r>
        <w:rPr>
          <w:rFonts w:ascii="AGA Arabesque" w:hAnsi="AGA Arabesque" w:cs="AL-Mohanad Bold" w:hint="cs"/>
          <w:sz w:val="44"/>
          <w:szCs w:val="44"/>
          <w:rtl/>
        </w:rPr>
        <w:t>.</w:t>
      </w:r>
      <w:r w:rsidRPr="008640B7">
        <w:rPr>
          <w:rFonts w:ascii="AGA Arabesque" w:hAnsi="AGA Arabesque" w:cs="AL-Mohanad Bold"/>
          <w:sz w:val="44"/>
          <w:szCs w:val="44"/>
          <w:rtl/>
        </w:rPr>
        <w:t xml:space="preserve"> </w:t>
      </w:r>
    </w:p>
    <w:p w:rsidR="00F307F0" w:rsidRDefault="00752BE6" w:rsidP="00752BE6">
      <w:pPr>
        <w:bidi/>
        <w:jc w:val="center"/>
        <w:rPr>
          <w:rFonts w:ascii="AGA Arabesque" w:hAnsi="AGA Arabesque" w:cs="AL-Mateen" w:hint="cs"/>
          <w:color w:val="FF0000"/>
          <w:sz w:val="44"/>
          <w:szCs w:val="44"/>
          <w:rtl/>
        </w:rPr>
      </w:pPr>
      <w:r>
        <w:rPr>
          <w:rFonts w:ascii="AGA Arabesque" w:hAnsi="AGA Arabesque" w:cs="AL-Mateen" w:hint="cs"/>
          <w:color w:val="FF0000"/>
          <w:sz w:val="44"/>
          <w:szCs w:val="44"/>
          <w:rtl/>
        </w:rPr>
        <w:t>أولاً</w:t>
      </w:r>
      <w:r w:rsidRPr="005535C5">
        <w:rPr>
          <w:rFonts w:ascii="AGA Arabesque" w:hAnsi="AGA Arabesque" w:cs="AL-Mateen" w:hint="cs"/>
          <w:color w:val="FF0000"/>
          <w:sz w:val="44"/>
          <w:szCs w:val="44"/>
          <w:rtl/>
        </w:rPr>
        <w:t xml:space="preserve">: </w:t>
      </w:r>
      <w:r w:rsidRPr="005535C5">
        <w:rPr>
          <w:rFonts w:ascii="AGA Arabesque" w:hAnsi="AGA Arabesque" w:cs="AL-Mateen"/>
          <w:color w:val="FF0000"/>
          <w:sz w:val="44"/>
          <w:szCs w:val="44"/>
          <w:rtl/>
        </w:rPr>
        <w:t>التفسير بالمأثور</w:t>
      </w:r>
      <w:r w:rsidRPr="005535C5">
        <w:rPr>
          <w:rFonts w:ascii="AGA Arabesque" w:hAnsi="AGA Arabesque" w:cs="AL-Mateen" w:hint="cs"/>
          <w:color w:val="FF0000"/>
          <w:sz w:val="44"/>
          <w:szCs w:val="44"/>
          <w:rtl/>
        </w:rPr>
        <w:t xml:space="preserve"> </w:t>
      </w:r>
    </w:p>
    <w:p w:rsidR="00BE060C" w:rsidRPr="00693AB1" w:rsidRDefault="00BE060C" w:rsidP="00693AB1">
      <w:pPr>
        <w:bidi/>
        <w:jc w:val="lowKashida"/>
        <w:rPr>
          <w:rFonts w:ascii="AGA Arabesque" w:hAnsi="AGA Arabesque" w:cs="AL-Mateen"/>
          <w:color w:val="FF0000"/>
          <w:sz w:val="44"/>
          <w:szCs w:val="44"/>
        </w:rPr>
      </w:pPr>
      <w:r w:rsidRPr="008640B7">
        <w:rPr>
          <w:rFonts w:ascii="AGA Arabesque" w:hAnsi="AGA Arabesque" w:cs="AL-Mateen"/>
          <w:color w:val="FF0000"/>
          <w:sz w:val="44"/>
          <w:szCs w:val="44"/>
          <w:rtl/>
        </w:rPr>
        <w:t>أو</w:t>
      </w:r>
      <w:r w:rsidRPr="00F307F0">
        <w:rPr>
          <w:rFonts w:ascii="AGA Arabesque" w:hAnsi="AGA Arabesque" w:cs="AL-Mateen"/>
          <w:color w:val="FF0000"/>
          <w:sz w:val="44"/>
          <w:szCs w:val="44"/>
          <w:rtl/>
        </w:rPr>
        <w:t>لا</w:t>
      </w:r>
      <w:r w:rsidRPr="00F307F0">
        <w:rPr>
          <w:rFonts w:ascii="AGA Arabesque" w:hAnsi="AGA Arabesque" w:cs="AL-Mateen" w:hint="cs"/>
          <w:color w:val="FF0000"/>
          <w:sz w:val="44"/>
          <w:szCs w:val="44"/>
          <w:rtl/>
        </w:rPr>
        <w:t>ً</w:t>
      </w:r>
      <w:r w:rsidRPr="008640B7">
        <w:rPr>
          <w:rFonts w:ascii="AGA Arabesque" w:hAnsi="AGA Arabesque" w:cs="AL-Mateen"/>
          <w:color w:val="FF0000"/>
          <w:sz w:val="44"/>
          <w:szCs w:val="44"/>
          <w:rtl/>
        </w:rPr>
        <w:t xml:space="preserve">: التفسير </w:t>
      </w:r>
      <w:r w:rsidR="0099025D" w:rsidRPr="008640B7">
        <w:rPr>
          <w:rFonts w:ascii="AGA Arabesque" w:hAnsi="AGA Arabesque" w:cs="AL-Mateen" w:hint="cs"/>
          <w:color w:val="FF0000"/>
          <w:sz w:val="44"/>
          <w:szCs w:val="44"/>
          <w:rtl/>
        </w:rPr>
        <w:t>بالمأثور</w:t>
      </w:r>
      <w:r w:rsidR="0099025D">
        <w:rPr>
          <w:rFonts w:ascii="AGA Arabesque" w:hAnsi="AGA Arabesque" w:cs="AL-Mateen" w:hint="cs"/>
          <w:color w:val="FF0000"/>
          <w:sz w:val="44"/>
          <w:szCs w:val="44"/>
          <w:rtl/>
        </w:rPr>
        <w:t>:</w:t>
      </w:r>
      <w:r w:rsidR="0099025D" w:rsidRPr="008640B7">
        <w:rPr>
          <w:rFonts w:ascii="AGA Arabesque" w:hAnsi="AGA Arabesque" w:cs="AL-Mohanad Bold" w:hint="cs"/>
          <w:sz w:val="44"/>
          <w:szCs w:val="44"/>
          <w:rtl/>
        </w:rPr>
        <w:t>" يشم</w:t>
      </w:r>
      <w:r w:rsidR="0099025D" w:rsidRPr="008640B7">
        <w:rPr>
          <w:rFonts w:ascii="AGA Arabesque" w:hAnsi="AGA Arabesque" w:cs="AL-Mohanad Bold" w:hint="eastAsia"/>
          <w:sz w:val="44"/>
          <w:szCs w:val="44"/>
          <w:rtl/>
        </w:rPr>
        <w:t>ل</w:t>
      </w:r>
      <w:r w:rsidRPr="008640B7">
        <w:rPr>
          <w:rFonts w:ascii="AGA Arabesque" w:hAnsi="AGA Arabesque" w:cs="AL-Mohanad Bold"/>
          <w:sz w:val="44"/>
          <w:szCs w:val="44"/>
          <w:rtl/>
        </w:rPr>
        <w:t xml:space="preserve"> التفسير المأثور ما جاء في القرآن نفسه من البيان والتفصيل لبعض آياته، وما نُقل عن الرسول صلى الله عليه وسلم، وما نُقِل عن الصحابة رضوان الله عليهم، وما نُقِل عن التابعين، من كل ما هو بيان وتوضح لمراد الله تعالى من نصوص كتابه الكريم.</w:t>
      </w:r>
    </w:p>
    <w:p w:rsidR="00BE060C" w:rsidRDefault="00BE060C" w:rsidP="00BE060C">
      <w:pPr>
        <w:bidi/>
        <w:jc w:val="lowKashida"/>
        <w:rPr>
          <w:rFonts w:ascii="AGA Arabesque" w:hAnsi="AGA Arabesque" w:cs="AL-Mohanad Bold"/>
          <w:sz w:val="44"/>
          <w:szCs w:val="44"/>
          <w:rtl/>
        </w:rPr>
      </w:pPr>
      <w:r w:rsidRPr="008640B7">
        <w:rPr>
          <w:rFonts w:ascii="AGA Arabesque" w:hAnsi="AGA Arabesque" w:cs="AL-Mohanad Bold"/>
          <w:color w:val="0070C0"/>
          <w:sz w:val="44"/>
          <w:szCs w:val="44"/>
          <w:rtl/>
        </w:rPr>
        <w:t xml:space="preserve">وإنما أدرجنا </w:t>
      </w:r>
      <w:r w:rsidR="0099025D" w:rsidRPr="008640B7">
        <w:rPr>
          <w:rFonts w:ascii="AGA Arabesque" w:hAnsi="AGA Arabesque" w:cs="AL-Mohanad Bold" w:hint="cs"/>
          <w:color w:val="0070C0"/>
          <w:sz w:val="44"/>
          <w:szCs w:val="44"/>
          <w:rtl/>
        </w:rPr>
        <w:t>في</w:t>
      </w:r>
      <w:r w:rsidRPr="008640B7">
        <w:rPr>
          <w:rFonts w:ascii="AGA Arabesque" w:hAnsi="AGA Arabesque" w:cs="AL-Mohanad Bold"/>
          <w:color w:val="0070C0"/>
          <w:sz w:val="44"/>
          <w:szCs w:val="44"/>
          <w:rtl/>
        </w:rPr>
        <w:t xml:space="preserve"> التفسير المأثور ما رُوِىَ عن التابعين </w:t>
      </w:r>
      <w:r w:rsidRPr="008640B7">
        <w:rPr>
          <w:rFonts w:ascii="AGA Arabesque" w:hAnsi="AGA Arabesque" w:cs="AL-Mohanad Bold"/>
          <w:sz w:val="44"/>
          <w:szCs w:val="44"/>
          <w:rtl/>
        </w:rPr>
        <w:t xml:space="preserve">- وإن كان فيه خلاف: هل هو من قبيل المأثور أو من قبيل </w:t>
      </w:r>
      <w:proofErr w:type="spellStart"/>
      <w:r w:rsidRPr="008640B7">
        <w:rPr>
          <w:rFonts w:ascii="AGA Arabesque" w:hAnsi="AGA Arabesque" w:cs="AL-Mohanad Bold"/>
          <w:sz w:val="44"/>
          <w:szCs w:val="44"/>
          <w:rtl/>
        </w:rPr>
        <w:t>الرأى</w:t>
      </w:r>
      <w:proofErr w:type="spellEnd"/>
      <w:r w:rsidRPr="008640B7">
        <w:rPr>
          <w:rFonts w:ascii="AGA Arabesque" w:hAnsi="AGA Arabesque" w:cs="AL-Mohanad Bold"/>
          <w:sz w:val="44"/>
          <w:szCs w:val="44"/>
          <w:rtl/>
        </w:rPr>
        <w:t xml:space="preserve"> - لأننا وجدنا كتب التفسير المأثور، كتفسير ابن جرير وغيره، لم تقتصر على ما ذِكْر ما رُوِىَ عن </w:t>
      </w:r>
      <w:proofErr w:type="spellStart"/>
      <w:r w:rsidRPr="008640B7">
        <w:rPr>
          <w:rFonts w:ascii="AGA Arabesque" w:hAnsi="AGA Arabesque" w:cs="AL-Mohanad Bold"/>
          <w:sz w:val="44"/>
          <w:szCs w:val="44"/>
          <w:rtl/>
        </w:rPr>
        <w:t>النبى</w:t>
      </w:r>
      <w:proofErr w:type="spellEnd"/>
      <w:r w:rsidRPr="008640B7">
        <w:rPr>
          <w:rFonts w:ascii="AGA Arabesque" w:hAnsi="AGA Arabesque" w:cs="AL-Mohanad Bold"/>
          <w:sz w:val="44"/>
          <w:szCs w:val="44"/>
          <w:rtl/>
        </w:rPr>
        <w:t xml:space="preserve"> صلى الله عليه وسلم وما رُوِىَ عن أصحابه، بل ضمت إلى ذلك ما نُقِل عن التابعين </w:t>
      </w:r>
      <w:proofErr w:type="spellStart"/>
      <w:r w:rsidRPr="008640B7">
        <w:rPr>
          <w:rFonts w:ascii="AGA Arabesque" w:hAnsi="AGA Arabesque" w:cs="AL-Mohanad Bold"/>
          <w:sz w:val="44"/>
          <w:szCs w:val="44"/>
          <w:rtl/>
        </w:rPr>
        <w:t>فى</w:t>
      </w:r>
      <w:proofErr w:type="spellEnd"/>
      <w:r w:rsidRPr="008640B7">
        <w:rPr>
          <w:rFonts w:ascii="AGA Arabesque" w:hAnsi="AGA Arabesque" w:cs="AL-Mohanad Bold"/>
          <w:sz w:val="44"/>
          <w:szCs w:val="44"/>
          <w:rtl/>
        </w:rPr>
        <w:t xml:space="preserve"> التفسير" </w:t>
      </w:r>
      <w:r w:rsidRPr="008640B7">
        <w:rPr>
          <w:rFonts w:ascii="AGA Arabesque" w:hAnsi="AGA Arabesque" w:cs="AL-Mohanad Bold"/>
          <w:color w:val="000000"/>
          <w:sz w:val="44"/>
          <w:szCs w:val="44"/>
          <w:vertAlign w:val="superscript"/>
          <w:rtl/>
        </w:rPr>
        <w:t>(</w:t>
      </w:r>
      <w:r w:rsidRPr="008640B7">
        <w:rPr>
          <w:rStyle w:val="a4"/>
          <w:rFonts w:ascii="AGA Arabesque" w:hAnsi="AGA Arabesque" w:cs="AL-Mohanad Bold"/>
          <w:color w:val="000000"/>
          <w:sz w:val="44"/>
          <w:szCs w:val="44"/>
          <w:rtl/>
        </w:rPr>
        <w:footnoteReference w:id="2"/>
      </w:r>
      <w:r w:rsidRPr="008640B7">
        <w:rPr>
          <w:rFonts w:ascii="AGA Arabesque" w:hAnsi="AGA Arabesque" w:cs="AL-Mohanad Bold"/>
          <w:color w:val="000000"/>
          <w:sz w:val="44"/>
          <w:szCs w:val="44"/>
          <w:vertAlign w:val="superscript"/>
          <w:rtl/>
        </w:rPr>
        <w:t>)</w:t>
      </w:r>
      <w:r w:rsidRPr="008640B7">
        <w:rPr>
          <w:rFonts w:ascii="AGA Arabesque" w:hAnsi="AGA Arabesque" w:cs="AL-Mohanad Bold"/>
          <w:sz w:val="44"/>
          <w:szCs w:val="44"/>
          <w:rtl/>
        </w:rPr>
        <w:t xml:space="preserve"> </w:t>
      </w:r>
    </w:p>
    <w:p w:rsidR="008640B7" w:rsidRPr="00F73CA8" w:rsidRDefault="008640B7" w:rsidP="00693AB1">
      <w:pPr>
        <w:keepNext/>
        <w:autoSpaceDE w:val="0"/>
        <w:autoSpaceDN w:val="0"/>
        <w:bidi/>
        <w:adjustRightInd w:val="0"/>
        <w:jc w:val="lowKashida"/>
        <w:rPr>
          <w:rFonts w:ascii="Traditional Arabic" w:eastAsiaTheme="minorHAnsi" w:hAnsi="Traditional Arabic" w:cs="AL-Mateen"/>
          <w:b/>
          <w:bCs/>
          <w:color w:val="FF0000"/>
          <w:sz w:val="44"/>
          <w:szCs w:val="44"/>
          <w:rtl/>
        </w:rPr>
      </w:pPr>
      <w:r w:rsidRPr="00F73CA8">
        <w:rPr>
          <w:rFonts w:ascii="Traditional Arabic" w:eastAsiaTheme="minorHAnsi" w:hAnsi="Traditional Arabic" w:cs="AL-Mateen"/>
          <w:b/>
          <w:bCs/>
          <w:color w:val="FF0000"/>
          <w:sz w:val="44"/>
          <w:szCs w:val="44"/>
          <w:rtl/>
        </w:rPr>
        <w:lastRenderedPageBreak/>
        <w:t>أسباب الضعف</w:t>
      </w:r>
      <w:r w:rsidR="00F307F0">
        <w:rPr>
          <w:rFonts w:ascii="Traditional Arabic" w:eastAsiaTheme="minorHAnsi" w:hAnsi="Traditional Arabic" w:cs="AL-Mateen" w:hint="cs"/>
          <w:b/>
          <w:bCs/>
          <w:color w:val="FF0000"/>
          <w:sz w:val="44"/>
          <w:szCs w:val="44"/>
          <w:rtl/>
        </w:rPr>
        <w:t xml:space="preserve"> في التفسير بالمأثور</w:t>
      </w:r>
      <w:r w:rsidRPr="00F73CA8">
        <w:rPr>
          <w:rFonts w:ascii="Traditional Arabic" w:eastAsiaTheme="minorHAnsi" w:hAnsi="Traditional Arabic" w:cs="AL-Mateen"/>
          <w:b/>
          <w:bCs/>
          <w:color w:val="FF0000"/>
          <w:sz w:val="44"/>
          <w:szCs w:val="44"/>
          <w:rtl/>
        </w:rPr>
        <w:t>:</w:t>
      </w:r>
      <w:r w:rsidR="00F73CA8">
        <w:rPr>
          <w:rFonts w:ascii="Traditional Arabic" w:eastAsiaTheme="minorHAnsi" w:hAnsi="Traditional Arabic" w:cs="AL-Mateen" w:hint="cs"/>
          <w:b/>
          <w:bCs/>
          <w:color w:val="FF0000"/>
          <w:sz w:val="44"/>
          <w:szCs w:val="44"/>
          <w:rtl/>
        </w:rPr>
        <w:t xml:space="preserve"> </w:t>
      </w:r>
      <w:r w:rsidR="00F73CA8" w:rsidRPr="00F73CA8">
        <w:rPr>
          <w:rFonts w:ascii="Traditional Arabic" w:eastAsiaTheme="minorHAnsi" w:hAnsi="Traditional Arabic" w:cs="AL-Mateen" w:hint="cs"/>
          <w:b/>
          <w:bCs/>
          <w:color w:val="000000"/>
          <w:sz w:val="36"/>
          <w:szCs w:val="36"/>
          <w:vertAlign w:val="superscript"/>
          <w:rtl/>
        </w:rPr>
        <w:t>(</w:t>
      </w:r>
      <w:r w:rsidR="00F73CA8" w:rsidRPr="00F73CA8">
        <w:rPr>
          <w:rStyle w:val="a4"/>
          <w:rFonts w:ascii="Traditional Arabic" w:eastAsiaTheme="minorHAnsi" w:hAnsi="Traditional Arabic" w:cs="AL-Mateen"/>
          <w:b/>
          <w:bCs/>
          <w:color w:val="000000"/>
          <w:sz w:val="36"/>
          <w:szCs w:val="36"/>
          <w:rtl/>
        </w:rPr>
        <w:footnoteReference w:id="3"/>
      </w:r>
      <w:r w:rsidR="00F73CA8" w:rsidRPr="00F73CA8">
        <w:rPr>
          <w:rFonts w:ascii="Traditional Arabic" w:eastAsiaTheme="minorHAnsi" w:hAnsi="Traditional Arabic" w:cs="AL-Mateen" w:hint="cs"/>
          <w:b/>
          <w:bCs/>
          <w:color w:val="000000"/>
          <w:sz w:val="36"/>
          <w:szCs w:val="36"/>
          <w:vertAlign w:val="superscript"/>
          <w:rtl/>
        </w:rPr>
        <w:t>)</w:t>
      </w:r>
      <w:r w:rsidR="00F73CA8">
        <w:rPr>
          <w:rFonts w:ascii="Traditional Arabic" w:eastAsiaTheme="minorHAnsi" w:hAnsi="Traditional Arabic" w:cs="AL-Mateen" w:hint="cs"/>
          <w:b/>
          <w:bCs/>
          <w:color w:val="FF0000"/>
          <w:sz w:val="44"/>
          <w:szCs w:val="44"/>
          <w:rtl/>
        </w:rPr>
        <w:t xml:space="preserve"> </w:t>
      </w:r>
    </w:p>
    <w:p w:rsidR="008640B7" w:rsidRPr="00F73CA8" w:rsidRDefault="008640B7" w:rsidP="00693AB1">
      <w:pPr>
        <w:keepNext/>
        <w:autoSpaceDE w:val="0"/>
        <w:autoSpaceDN w:val="0"/>
        <w:bidi/>
        <w:adjustRightInd w:val="0"/>
        <w:jc w:val="lowKashida"/>
        <w:rPr>
          <w:rFonts w:ascii="Traditional Arabic" w:eastAsiaTheme="minorHAnsi" w:hAnsi="Traditional Arabic" w:cs="AL-Mohanad Bold"/>
          <w:b/>
          <w:bCs/>
          <w:color w:val="FF0000"/>
          <w:sz w:val="44"/>
          <w:szCs w:val="44"/>
          <w:rtl/>
        </w:rPr>
      </w:pPr>
      <w:r w:rsidRPr="00F73CA8">
        <w:rPr>
          <w:rFonts w:ascii="Traditional Arabic" w:eastAsiaTheme="minorHAnsi" w:hAnsi="Traditional Arabic" w:cs="AL-Mohanad Bold"/>
          <w:b/>
          <w:bCs/>
          <w:color w:val="FF0000"/>
          <w:sz w:val="44"/>
          <w:szCs w:val="44"/>
          <w:rtl/>
        </w:rPr>
        <w:t xml:space="preserve">ونستطيع أن نُرجِعْ أسباب الضعف </w:t>
      </w:r>
      <w:proofErr w:type="spellStart"/>
      <w:r w:rsidRPr="00F73CA8">
        <w:rPr>
          <w:rFonts w:ascii="Traditional Arabic" w:eastAsiaTheme="minorHAnsi" w:hAnsi="Traditional Arabic" w:cs="AL-Mohanad Bold"/>
          <w:b/>
          <w:bCs/>
          <w:color w:val="FF0000"/>
          <w:sz w:val="44"/>
          <w:szCs w:val="44"/>
          <w:rtl/>
        </w:rPr>
        <w:t>فى</w:t>
      </w:r>
      <w:proofErr w:type="spellEnd"/>
      <w:r w:rsidRPr="00F73CA8">
        <w:rPr>
          <w:rFonts w:ascii="Traditional Arabic" w:eastAsiaTheme="minorHAnsi" w:hAnsi="Traditional Arabic" w:cs="AL-Mohanad Bold"/>
          <w:b/>
          <w:bCs/>
          <w:color w:val="FF0000"/>
          <w:sz w:val="44"/>
          <w:szCs w:val="44"/>
          <w:rtl/>
        </w:rPr>
        <w:t xml:space="preserve"> رواية التفسير المأثور إلى أُمور ثلاثة:</w:t>
      </w:r>
    </w:p>
    <w:p w:rsidR="008640B7" w:rsidRPr="008640B7" w:rsidRDefault="008640B7" w:rsidP="005535C5">
      <w:pPr>
        <w:autoSpaceDE w:val="0"/>
        <w:autoSpaceDN w:val="0"/>
        <w:bidi/>
        <w:adjustRightInd w:val="0"/>
        <w:jc w:val="lowKashida"/>
        <w:rPr>
          <w:rFonts w:ascii="Traditional Arabic" w:eastAsiaTheme="minorHAnsi" w:hAnsi="Traditional Arabic" w:cs="AL-Mohanad Bold"/>
          <w:b/>
          <w:bCs/>
          <w:color w:val="000000"/>
          <w:sz w:val="44"/>
          <w:szCs w:val="44"/>
          <w:rtl/>
        </w:rPr>
      </w:pPr>
      <w:r w:rsidRPr="008640B7">
        <w:rPr>
          <w:rFonts w:ascii="Traditional Arabic" w:eastAsiaTheme="minorHAnsi" w:hAnsi="Traditional Arabic" w:cs="AL-Mohanad Bold"/>
          <w:b/>
          <w:bCs/>
          <w:color w:val="000000"/>
          <w:sz w:val="44"/>
          <w:szCs w:val="44"/>
          <w:rtl/>
        </w:rPr>
        <w:t xml:space="preserve">أولها: كثرة الوضع </w:t>
      </w:r>
      <w:r w:rsidR="002441A0" w:rsidRPr="008640B7">
        <w:rPr>
          <w:rFonts w:ascii="Traditional Arabic" w:eastAsiaTheme="minorHAnsi" w:hAnsi="Traditional Arabic" w:cs="AL-Mohanad Bold" w:hint="cs"/>
          <w:b/>
          <w:bCs/>
          <w:color w:val="000000"/>
          <w:sz w:val="44"/>
          <w:szCs w:val="44"/>
          <w:rtl/>
        </w:rPr>
        <w:t>في</w:t>
      </w:r>
      <w:r w:rsidRPr="008640B7">
        <w:rPr>
          <w:rFonts w:ascii="Traditional Arabic" w:eastAsiaTheme="minorHAnsi" w:hAnsi="Traditional Arabic" w:cs="AL-Mohanad Bold"/>
          <w:b/>
          <w:bCs/>
          <w:color w:val="000000"/>
          <w:sz w:val="44"/>
          <w:szCs w:val="44"/>
          <w:rtl/>
        </w:rPr>
        <w:t xml:space="preserve"> التفسير.</w:t>
      </w:r>
    </w:p>
    <w:p w:rsidR="008640B7" w:rsidRPr="008640B7" w:rsidRDefault="008640B7" w:rsidP="005535C5">
      <w:pPr>
        <w:autoSpaceDE w:val="0"/>
        <w:autoSpaceDN w:val="0"/>
        <w:bidi/>
        <w:adjustRightInd w:val="0"/>
        <w:jc w:val="lowKashida"/>
        <w:rPr>
          <w:rFonts w:ascii="Traditional Arabic" w:eastAsiaTheme="minorHAnsi" w:hAnsi="Traditional Arabic" w:cs="AL-Mohanad Bold"/>
          <w:b/>
          <w:bCs/>
          <w:color w:val="000000"/>
          <w:sz w:val="44"/>
          <w:szCs w:val="44"/>
          <w:rtl/>
        </w:rPr>
      </w:pPr>
      <w:r w:rsidRPr="008640B7">
        <w:rPr>
          <w:rFonts w:ascii="Traditional Arabic" w:eastAsiaTheme="minorHAnsi" w:hAnsi="Traditional Arabic" w:cs="AL-Mohanad Bold"/>
          <w:b/>
          <w:bCs/>
          <w:color w:val="000000"/>
          <w:sz w:val="44"/>
          <w:szCs w:val="44"/>
          <w:rtl/>
        </w:rPr>
        <w:t>ثانيها: دخول الإسرائيليات فيه.</w:t>
      </w:r>
    </w:p>
    <w:p w:rsidR="008640B7" w:rsidRPr="008640B7" w:rsidRDefault="008640B7" w:rsidP="005535C5">
      <w:pPr>
        <w:bidi/>
        <w:jc w:val="lowKashida"/>
        <w:rPr>
          <w:rFonts w:ascii="AGA Arabesque" w:hAnsi="AGA Arabesque" w:cs="AL-Mohanad Bold"/>
          <w:sz w:val="44"/>
          <w:szCs w:val="44"/>
          <w:rtl/>
        </w:rPr>
      </w:pPr>
      <w:r w:rsidRPr="008640B7">
        <w:rPr>
          <w:rFonts w:ascii="Traditional Arabic" w:eastAsiaTheme="minorHAnsi" w:hAnsi="Traditional Arabic" w:cs="AL-Mohanad Bold"/>
          <w:b/>
          <w:bCs/>
          <w:color w:val="000000"/>
          <w:sz w:val="44"/>
          <w:szCs w:val="44"/>
          <w:rtl/>
        </w:rPr>
        <w:t>ثالثها: حذف الأسانيد.</w:t>
      </w:r>
      <w:r w:rsidR="00A47B84">
        <w:rPr>
          <w:rFonts w:ascii="AGA Arabesque" w:hAnsi="AGA Arabesque" w:cs="AL-Mohanad Bold" w:hint="cs"/>
          <w:sz w:val="44"/>
          <w:szCs w:val="44"/>
          <w:rtl/>
        </w:rPr>
        <w:t xml:space="preserve"> هذه الاسباب مجملة, أمّا التفصيل فهو كالآتي:</w:t>
      </w:r>
    </w:p>
    <w:p w:rsidR="00A47B84" w:rsidRPr="00A47B84" w:rsidRDefault="00A47B84" w:rsidP="005535C5">
      <w:pPr>
        <w:autoSpaceDE w:val="0"/>
        <w:autoSpaceDN w:val="0"/>
        <w:bidi/>
        <w:adjustRightInd w:val="0"/>
        <w:jc w:val="lowKashida"/>
        <w:rPr>
          <w:rFonts w:ascii="Traditional Arabic" w:eastAsiaTheme="minorHAnsi" w:hAnsi="Traditional Arabic" w:cs="AL-Mateen"/>
          <w:b/>
          <w:bCs/>
          <w:color w:val="FF0000"/>
          <w:sz w:val="44"/>
          <w:szCs w:val="44"/>
          <w:rtl/>
        </w:rPr>
      </w:pPr>
      <w:r w:rsidRPr="00A47B84">
        <w:rPr>
          <w:rFonts w:ascii="Traditional Arabic" w:eastAsiaTheme="minorHAnsi" w:hAnsi="Traditional Arabic" w:cs="AL-Mateen"/>
          <w:b/>
          <w:bCs/>
          <w:color w:val="FF0000"/>
          <w:sz w:val="44"/>
          <w:szCs w:val="44"/>
          <w:rtl/>
        </w:rPr>
        <w:t xml:space="preserve">أولها: كثرة الوضع </w:t>
      </w:r>
      <w:r w:rsidR="002441A0" w:rsidRPr="00A47B84">
        <w:rPr>
          <w:rFonts w:ascii="Traditional Arabic" w:eastAsiaTheme="minorHAnsi" w:hAnsi="Traditional Arabic" w:cs="AL-Mateen" w:hint="cs"/>
          <w:b/>
          <w:bCs/>
          <w:color w:val="FF0000"/>
          <w:sz w:val="44"/>
          <w:szCs w:val="44"/>
          <w:rtl/>
        </w:rPr>
        <w:t>في</w:t>
      </w:r>
      <w:r w:rsidRPr="00A47B84">
        <w:rPr>
          <w:rFonts w:ascii="Traditional Arabic" w:eastAsiaTheme="minorHAnsi" w:hAnsi="Traditional Arabic" w:cs="AL-Mateen"/>
          <w:b/>
          <w:bCs/>
          <w:color w:val="FF0000"/>
          <w:sz w:val="44"/>
          <w:szCs w:val="44"/>
          <w:rtl/>
        </w:rPr>
        <w:t xml:space="preserve"> التفسير.</w:t>
      </w:r>
    </w:p>
    <w:p w:rsidR="008640B7" w:rsidRPr="008640B7" w:rsidRDefault="008640B7" w:rsidP="005535C5">
      <w:pPr>
        <w:autoSpaceDE w:val="0"/>
        <w:autoSpaceDN w:val="0"/>
        <w:bidi/>
        <w:adjustRightInd w:val="0"/>
        <w:jc w:val="lowKashida"/>
        <w:rPr>
          <w:rFonts w:ascii="Traditional Arabic" w:eastAsiaTheme="minorHAnsi" w:hAnsi="Traditional Arabic" w:cs="AL-Mohanad Bold"/>
          <w:b/>
          <w:bCs/>
          <w:color w:val="000000"/>
          <w:sz w:val="44"/>
          <w:szCs w:val="44"/>
          <w:rtl/>
        </w:rPr>
      </w:pPr>
      <w:r w:rsidRPr="00A47B84">
        <w:rPr>
          <w:rFonts w:ascii="Traditional Arabic" w:eastAsiaTheme="minorHAnsi" w:hAnsi="Traditional Arabic" w:cs="AL-Mohanad Bold"/>
          <w:b/>
          <w:bCs/>
          <w:color w:val="FF0000"/>
          <w:sz w:val="44"/>
          <w:szCs w:val="44"/>
          <w:rtl/>
        </w:rPr>
        <w:t xml:space="preserve">نشأة الوضع </w:t>
      </w:r>
      <w:proofErr w:type="spellStart"/>
      <w:r w:rsidRPr="00A47B84">
        <w:rPr>
          <w:rFonts w:ascii="Traditional Arabic" w:eastAsiaTheme="minorHAnsi" w:hAnsi="Traditional Arabic" w:cs="AL-Mohanad Bold"/>
          <w:b/>
          <w:bCs/>
          <w:color w:val="FF0000"/>
          <w:sz w:val="44"/>
          <w:szCs w:val="44"/>
          <w:rtl/>
        </w:rPr>
        <w:t>فى</w:t>
      </w:r>
      <w:proofErr w:type="spellEnd"/>
      <w:r w:rsidRPr="00A47B84">
        <w:rPr>
          <w:rFonts w:ascii="Traditional Arabic" w:eastAsiaTheme="minorHAnsi" w:hAnsi="Traditional Arabic" w:cs="AL-Mohanad Bold"/>
          <w:b/>
          <w:bCs/>
          <w:color w:val="FF0000"/>
          <w:sz w:val="44"/>
          <w:szCs w:val="44"/>
          <w:rtl/>
        </w:rPr>
        <w:t xml:space="preserve"> التفسير:</w:t>
      </w:r>
      <w:r w:rsidR="00A47B84">
        <w:rPr>
          <w:rFonts w:ascii="Traditional Arabic" w:eastAsiaTheme="minorHAnsi" w:hAnsi="Traditional Arabic" w:cs="AL-Mohanad Bold" w:hint="cs"/>
          <w:b/>
          <w:bCs/>
          <w:color w:val="FF0000"/>
          <w:sz w:val="44"/>
          <w:szCs w:val="44"/>
          <w:rtl/>
        </w:rPr>
        <w:t xml:space="preserve"> </w:t>
      </w:r>
      <w:r w:rsidRPr="001B1B05">
        <w:rPr>
          <w:rFonts w:ascii="Traditional Arabic" w:eastAsiaTheme="minorHAnsi" w:hAnsi="Traditional Arabic" w:cs="AL-Mohanad Bold"/>
          <w:b/>
          <w:bCs/>
          <w:color w:val="0070C0"/>
          <w:sz w:val="44"/>
          <w:szCs w:val="44"/>
          <w:rtl/>
        </w:rPr>
        <w:t xml:space="preserve">نشأ الوضع </w:t>
      </w:r>
      <w:r w:rsidR="00BE060C" w:rsidRPr="001B1B05">
        <w:rPr>
          <w:rFonts w:ascii="Traditional Arabic" w:eastAsiaTheme="minorHAnsi" w:hAnsi="Traditional Arabic" w:cs="AL-Mohanad Bold" w:hint="cs"/>
          <w:b/>
          <w:bCs/>
          <w:color w:val="0070C0"/>
          <w:sz w:val="44"/>
          <w:szCs w:val="44"/>
          <w:rtl/>
        </w:rPr>
        <w:t>في</w:t>
      </w:r>
      <w:r w:rsidRPr="001B1B05">
        <w:rPr>
          <w:rFonts w:ascii="Traditional Arabic" w:eastAsiaTheme="minorHAnsi" w:hAnsi="Traditional Arabic" w:cs="AL-Mohanad Bold"/>
          <w:b/>
          <w:bCs/>
          <w:color w:val="0070C0"/>
          <w:sz w:val="44"/>
          <w:szCs w:val="44"/>
          <w:rtl/>
        </w:rPr>
        <w:t xml:space="preserve"> التفسير مع نشأته </w:t>
      </w:r>
      <w:r w:rsidR="00BE060C" w:rsidRPr="001B1B05">
        <w:rPr>
          <w:rFonts w:ascii="Traditional Arabic" w:eastAsiaTheme="minorHAnsi" w:hAnsi="Traditional Arabic" w:cs="AL-Mohanad Bold" w:hint="cs"/>
          <w:b/>
          <w:bCs/>
          <w:color w:val="0070C0"/>
          <w:sz w:val="44"/>
          <w:szCs w:val="44"/>
          <w:rtl/>
        </w:rPr>
        <w:t>في</w:t>
      </w:r>
      <w:r w:rsidRPr="001B1B05">
        <w:rPr>
          <w:rFonts w:ascii="Traditional Arabic" w:eastAsiaTheme="minorHAnsi" w:hAnsi="Traditional Arabic" w:cs="AL-Mohanad Bold"/>
          <w:b/>
          <w:bCs/>
          <w:color w:val="0070C0"/>
          <w:sz w:val="44"/>
          <w:szCs w:val="44"/>
          <w:rtl/>
        </w:rPr>
        <w:t xml:space="preserve"> الحديث، لأنهما كانا أول الأمر مزيجاً لا يستقل أحدهما عن الآخر، </w:t>
      </w:r>
      <w:r w:rsidRPr="008640B7">
        <w:rPr>
          <w:rFonts w:ascii="Traditional Arabic" w:eastAsiaTheme="minorHAnsi" w:hAnsi="Traditional Arabic" w:cs="AL-Mohanad Bold"/>
          <w:b/>
          <w:bCs/>
          <w:color w:val="000000"/>
          <w:sz w:val="44"/>
          <w:szCs w:val="44"/>
          <w:rtl/>
        </w:rPr>
        <w:t xml:space="preserve">فكما أننا نجد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الحديث: الصحيح والحسن والضعيف، وفى رواته مَنْ هو موثوق به، ومَنْ هو مشكوك فيه، ومَنْ عُرِف بالوضع، نجد مثل ذلك فيما رُوِىَ من التفسير، ومَنْ روَى من المفسِّرين.</w:t>
      </w:r>
    </w:p>
    <w:p w:rsidR="008640B7" w:rsidRPr="008640B7" w:rsidRDefault="008640B7" w:rsidP="005535C5">
      <w:pPr>
        <w:bidi/>
        <w:jc w:val="lowKashida"/>
        <w:rPr>
          <w:rFonts w:ascii="AGA Arabesque" w:hAnsi="AGA Arabesque" w:cs="AL-Mohanad Bold"/>
          <w:sz w:val="44"/>
          <w:szCs w:val="44"/>
        </w:rPr>
      </w:pPr>
      <w:r w:rsidRPr="001B1B05">
        <w:rPr>
          <w:rFonts w:ascii="Traditional Arabic" w:eastAsiaTheme="minorHAnsi" w:hAnsi="Traditional Arabic" w:cs="AL-Mohanad Bold"/>
          <w:b/>
          <w:bCs/>
          <w:color w:val="FF0000"/>
          <w:sz w:val="44"/>
          <w:szCs w:val="44"/>
          <w:rtl/>
        </w:rPr>
        <w:t xml:space="preserve">وكان مبدأ ظهور الوضع </w:t>
      </w:r>
      <w:proofErr w:type="spellStart"/>
      <w:r w:rsidRPr="00D87D96">
        <w:rPr>
          <w:rFonts w:ascii="Traditional Arabic" w:eastAsiaTheme="minorHAnsi" w:hAnsi="Traditional Arabic" w:cs="AL-Mohanad Bold"/>
          <w:b/>
          <w:bCs/>
          <w:color w:val="0070C0"/>
          <w:sz w:val="44"/>
          <w:szCs w:val="44"/>
          <w:rtl/>
        </w:rPr>
        <w:t>فى</w:t>
      </w:r>
      <w:proofErr w:type="spellEnd"/>
      <w:r w:rsidRPr="00D87D96">
        <w:rPr>
          <w:rFonts w:ascii="Traditional Arabic" w:eastAsiaTheme="minorHAnsi" w:hAnsi="Traditional Arabic" w:cs="AL-Mohanad Bold"/>
          <w:b/>
          <w:bCs/>
          <w:color w:val="0070C0"/>
          <w:sz w:val="44"/>
          <w:szCs w:val="44"/>
          <w:rtl/>
        </w:rPr>
        <w:t xml:space="preserve"> سنة </w:t>
      </w:r>
      <w:r w:rsidRPr="00D87D96">
        <w:rPr>
          <w:rFonts w:ascii="Traditional Arabic" w:eastAsiaTheme="minorHAnsi" w:hAnsi="Traditional Arabic" w:cs="AL-Mohanad Bold"/>
          <w:b/>
          <w:bCs/>
          <w:color w:val="FF0000"/>
          <w:sz w:val="44"/>
          <w:szCs w:val="44"/>
          <w:rtl/>
        </w:rPr>
        <w:t>إحدى وأربعين من الهجرة</w:t>
      </w:r>
      <w:r w:rsidRPr="00D87D96">
        <w:rPr>
          <w:rFonts w:ascii="Traditional Arabic" w:eastAsiaTheme="minorHAnsi" w:hAnsi="Traditional Arabic" w:cs="AL-Mohanad Bold"/>
          <w:b/>
          <w:bCs/>
          <w:color w:val="0070C0"/>
          <w:sz w:val="44"/>
          <w:szCs w:val="44"/>
          <w:rtl/>
        </w:rPr>
        <w:t>، حين اختلف المسلمون</w:t>
      </w:r>
      <w:r w:rsidR="00D87D96" w:rsidRPr="00D87D96">
        <w:rPr>
          <w:rFonts w:ascii="AGA Arabesque" w:hAnsi="AGA Arabesque" w:cs="AL-Mohanad Bold" w:hint="cs"/>
          <w:color w:val="0070C0"/>
          <w:sz w:val="44"/>
          <w:szCs w:val="44"/>
          <w:rtl/>
        </w:rPr>
        <w:t xml:space="preserve"> </w:t>
      </w:r>
      <w:r w:rsidRPr="00D87D96">
        <w:rPr>
          <w:rFonts w:ascii="AGA Arabesque" w:hAnsi="AGA Arabesque" w:cs="AL-Mohanad Bold"/>
          <w:color w:val="0070C0"/>
          <w:sz w:val="44"/>
          <w:szCs w:val="44"/>
          <w:rtl/>
        </w:rPr>
        <w:t>سياسياً، وتفرَّقوا إلى شيعة وخوارج وجمهور</w:t>
      </w:r>
      <w:r w:rsidRPr="008640B7">
        <w:rPr>
          <w:rFonts w:ascii="AGA Arabesque" w:hAnsi="AGA Arabesque" w:cs="AL-Mohanad Bold"/>
          <w:sz w:val="44"/>
          <w:szCs w:val="44"/>
          <w:rtl/>
        </w:rPr>
        <w:t xml:space="preserve">، ووُجِدَ من أهل البدع والأهواء مَنْ روَّجوا لبدعهم، وتعصبَّوا لأهوائهم، </w:t>
      </w:r>
      <w:r w:rsidRPr="00D87D96">
        <w:rPr>
          <w:rFonts w:ascii="AGA Arabesque" w:hAnsi="AGA Arabesque" w:cs="AL-Mohanad Bold"/>
          <w:color w:val="0070C0"/>
          <w:sz w:val="44"/>
          <w:szCs w:val="44"/>
          <w:rtl/>
        </w:rPr>
        <w:t xml:space="preserve">ودخل </w:t>
      </w:r>
      <w:proofErr w:type="spellStart"/>
      <w:r w:rsidRPr="00D87D96">
        <w:rPr>
          <w:rFonts w:ascii="AGA Arabesque" w:hAnsi="AGA Arabesque" w:cs="AL-Mohanad Bold"/>
          <w:color w:val="0070C0"/>
          <w:sz w:val="44"/>
          <w:szCs w:val="44"/>
          <w:rtl/>
        </w:rPr>
        <w:t>فى</w:t>
      </w:r>
      <w:proofErr w:type="spellEnd"/>
      <w:r w:rsidRPr="00D87D96">
        <w:rPr>
          <w:rFonts w:ascii="AGA Arabesque" w:hAnsi="AGA Arabesque" w:cs="AL-Mohanad Bold"/>
          <w:color w:val="0070C0"/>
          <w:sz w:val="44"/>
          <w:szCs w:val="44"/>
          <w:rtl/>
        </w:rPr>
        <w:t xml:space="preserve"> الإسلام مَن تبطن الكفر والتحف الإسلام بقصد الكيد له</w:t>
      </w:r>
      <w:r w:rsidRPr="008640B7">
        <w:rPr>
          <w:rFonts w:ascii="AGA Arabesque" w:hAnsi="AGA Arabesque" w:cs="AL-Mohanad Bold"/>
          <w:sz w:val="44"/>
          <w:szCs w:val="44"/>
          <w:rtl/>
        </w:rPr>
        <w:t>، وتضليل أهله، فوضعوا ما وضعوا من روايات باطلة، ليصلوا بها إلى أغراضهم السيئة، ورغباتهم الخبيثة.</w:t>
      </w:r>
    </w:p>
    <w:p w:rsidR="008640B7" w:rsidRPr="00D87D96" w:rsidRDefault="005E308B" w:rsidP="005535C5">
      <w:pPr>
        <w:bidi/>
        <w:jc w:val="lowKashida"/>
        <w:rPr>
          <w:rFonts w:ascii="AGA Arabesque" w:hAnsi="AGA Arabesque" w:cs="AL-Mateen"/>
          <w:color w:val="FF0000"/>
          <w:sz w:val="44"/>
          <w:szCs w:val="44"/>
        </w:rPr>
      </w:pPr>
      <w:r>
        <w:rPr>
          <w:rFonts w:ascii="AGA Arabesque" w:hAnsi="AGA Arabesque" w:cs="AL-Mateen"/>
          <w:color w:val="FF0000"/>
          <w:sz w:val="44"/>
          <w:szCs w:val="44"/>
          <w:rtl/>
        </w:rPr>
        <w:t>* أسباب</w:t>
      </w:r>
      <w:r>
        <w:rPr>
          <w:rFonts w:ascii="AGA Arabesque" w:hAnsi="AGA Arabesque" w:cs="AL-Mateen" w:hint="cs"/>
          <w:color w:val="FF0000"/>
          <w:sz w:val="44"/>
          <w:szCs w:val="44"/>
          <w:rtl/>
        </w:rPr>
        <w:t xml:space="preserve"> الوضع</w:t>
      </w:r>
      <w:r w:rsidR="008640B7" w:rsidRPr="00D87D96">
        <w:rPr>
          <w:rFonts w:ascii="AGA Arabesque" w:hAnsi="AGA Arabesque" w:cs="AL-Mateen"/>
          <w:color w:val="FF0000"/>
          <w:sz w:val="44"/>
          <w:szCs w:val="44"/>
          <w:rtl/>
        </w:rPr>
        <w:t>:</w:t>
      </w:r>
    </w:p>
    <w:p w:rsidR="00AD1D0D" w:rsidRDefault="008640B7" w:rsidP="005535C5">
      <w:pPr>
        <w:bidi/>
        <w:jc w:val="lowKashida"/>
        <w:rPr>
          <w:rFonts w:ascii="AGA Arabesque" w:hAnsi="AGA Arabesque" w:cs="AL-Mohanad Bold"/>
          <w:sz w:val="44"/>
          <w:szCs w:val="44"/>
          <w:rtl/>
        </w:rPr>
      </w:pPr>
      <w:r w:rsidRPr="008640B7">
        <w:rPr>
          <w:rFonts w:ascii="AGA Arabesque" w:hAnsi="AGA Arabesque" w:cs="AL-Mohanad Bold"/>
          <w:sz w:val="44"/>
          <w:szCs w:val="44"/>
          <w:rtl/>
        </w:rPr>
        <w:t>ويرجع الو</w:t>
      </w:r>
      <w:r w:rsidR="00AD1D0D">
        <w:rPr>
          <w:rFonts w:ascii="AGA Arabesque" w:hAnsi="AGA Arabesque" w:cs="AL-Mohanad Bold"/>
          <w:sz w:val="44"/>
          <w:szCs w:val="44"/>
          <w:rtl/>
        </w:rPr>
        <w:t xml:space="preserve">ضع </w:t>
      </w:r>
      <w:proofErr w:type="spellStart"/>
      <w:r w:rsidR="00AD1D0D">
        <w:rPr>
          <w:rFonts w:ascii="AGA Arabesque" w:hAnsi="AGA Arabesque" w:cs="AL-Mohanad Bold"/>
          <w:sz w:val="44"/>
          <w:szCs w:val="44"/>
          <w:rtl/>
        </w:rPr>
        <w:t>فى</w:t>
      </w:r>
      <w:proofErr w:type="spellEnd"/>
      <w:r w:rsidR="00AD1D0D">
        <w:rPr>
          <w:rFonts w:ascii="AGA Arabesque" w:hAnsi="AGA Arabesque" w:cs="AL-Mohanad Bold"/>
          <w:sz w:val="44"/>
          <w:szCs w:val="44"/>
          <w:rtl/>
        </w:rPr>
        <w:t xml:space="preserve"> التفسير إلى أسباب متعددة</w:t>
      </w:r>
      <w:r w:rsidR="00AD1D0D">
        <w:rPr>
          <w:rFonts w:ascii="AGA Arabesque" w:hAnsi="AGA Arabesque" w:cs="AL-Mohanad Bold" w:hint="cs"/>
          <w:sz w:val="44"/>
          <w:szCs w:val="44"/>
          <w:rtl/>
        </w:rPr>
        <w:t xml:space="preserve"> </w:t>
      </w:r>
      <w:r w:rsidRPr="008640B7">
        <w:rPr>
          <w:rFonts w:ascii="AGA Arabesque" w:hAnsi="AGA Arabesque" w:cs="AL-Mohanad Bold"/>
          <w:sz w:val="44"/>
          <w:szCs w:val="44"/>
          <w:rtl/>
        </w:rPr>
        <w:t>منها</w:t>
      </w:r>
      <w:r w:rsidR="00AD1D0D">
        <w:rPr>
          <w:rFonts w:ascii="AGA Arabesque" w:hAnsi="AGA Arabesque" w:cs="AL-Mohanad Bold" w:hint="cs"/>
          <w:sz w:val="44"/>
          <w:szCs w:val="44"/>
          <w:rtl/>
        </w:rPr>
        <w:t>:</w:t>
      </w:r>
    </w:p>
    <w:p w:rsidR="0099025D" w:rsidRDefault="008640B7" w:rsidP="0099025D">
      <w:pPr>
        <w:pStyle w:val="a5"/>
        <w:numPr>
          <w:ilvl w:val="0"/>
          <w:numId w:val="1"/>
        </w:numPr>
        <w:bidi/>
        <w:jc w:val="lowKashida"/>
        <w:rPr>
          <w:rFonts w:ascii="AGA Arabesque" w:hAnsi="AGA Arabesque" w:cs="AL-Mohanad Bold"/>
          <w:sz w:val="44"/>
          <w:szCs w:val="44"/>
        </w:rPr>
      </w:pPr>
      <w:r w:rsidRPr="00AD1D0D">
        <w:rPr>
          <w:rFonts w:ascii="AGA Arabesque" w:hAnsi="AGA Arabesque" w:cs="AL-Mohanad Bold"/>
          <w:color w:val="FF0000"/>
          <w:sz w:val="44"/>
          <w:szCs w:val="44"/>
          <w:rtl/>
        </w:rPr>
        <w:t xml:space="preserve">التعصب </w:t>
      </w:r>
      <w:proofErr w:type="spellStart"/>
      <w:r w:rsidRPr="00AD1D0D">
        <w:rPr>
          <w:rFonts w:ascii="AGA Arabesque" w:hAnsi="AGA Arabesque" w:cs="AL-Mohanad Bold"/>
          <w:color w:val="FF0000"/>
          <w:sz w:val="44"/>
          <w:szCs w:val="44"/>
          <w:rtl/>
        </w:rPr>
        <w:t>المذهبى</w:t>
      </w:r>
      <w:proofErr w:type="spellEnd"/>
      <w:r w:rsidRPr="00AD1D0D">
        <w:rPr>
          <w:rFonts w:ascii="AGA Arabesque" w:hAnsi="AGA Arabesque" w:cs="AL-Mohanad Bold"/>
          <w:sz w:val="44"/>
          <w:szCs w:val="44"/>
          <w:rtl/>
        </w:rPr>
        <w:t xml:space="preserve">، </w:t>
      </w:r>
      <w:r w:rsidR="0099025D">
        <w:rPr>
          <w:rFonts w:ascii="AGA Arabesque" w:hAnsi="AGA Arabesque" w:cs="AL-Mohanad Bold" w:hint="cs"/>
          <w:sz w:val="44"/>
          <w:szCs w:val="44"/>
          <w:rtl/>
        </w:rPr>
        <w:t>لقد أدى</w:t>
      </w:r>
      <w:r w:rsidRPr="00AD1D0D">
        <w:rPr>
          <w:rFonts w:ascii="AGA Arabesque" w:hAnsi="AGA Arabesque" w:cs="AL-Mohanad Bold"/>
          <w:sz w:val="44"/>
          <w:szCs w:val="44"/>
          <w:rtl/>
        </w:rPr>
        <w:t xml:space="preserve"> من افتراق الأُمة إلى شيعة تطرَّفوا </w:t>
      </w:r>
      <w:r w:rsidR="0099025D" w:rsidRPr="00AD1D0D">
        <w:rPr>
          <w:rFonts w:ascii="AGA Arabesque" w:hAnsi="AGA Arabesque" w:cs="AL-Mohanad Bold" w:hint="cs"/>
          <w:sz w:val="44"/>
          <w:szCs w:val="44"/>
          <w:rtl/>
        </w:rPr>
        <w:t>في</w:t>
      </w:r>
      <w:r w:rsidRPr="00AD1D0D">
        <w:rPr>
          <w:rFonts w:ascii="AGA Arabesque" w:hAnsi="AGA Arabesque" w:cs="AL-Mohanad Bold"/>
          <w:sz w:val="44"/>
          <w:szCs w:val="44"/>
          <w:rtl/>
        </w:rPr>
        <w:t xml:space="preserve"> حب علىّ، وخوارج انصرفوا عنه وناصبوه العداء، وجمهور المسلمين الذين </w:t>
      </w:r>
      <w:r w:rsidRPr="00AD1D0D">
        <w:rPr>
          <w:rFonts w:ascii="AGA Arabesque" w:hAnsi="AGA Arabesque" w:cs="AL-Mohanad Bold"/>
          <w:sz w:val="44"/>
          <w:szCs w:val="44"/>
          <w:rtl/>
        </w:rPr>
        <w:lastRenderedPageBreak/>
        <w:t xml:space="preserve">وقفوا بجانب هاتين الطائفتين بدون أن يمسهم </w:t>
      </w:r>
      <w:proofErr w:type="spellStart"/>
      <w:r w:rsidRPr="00AD1D0D">
        <w:rPr>
          <w:rFonts w:ascii="AGA Arabesque" w:hAnsi="AGA Arabesque" w:cs="AL-Mohanad Bold"/>
          <w:sz w:val="44"/>
          <w:szCs w:val="44"/>
          <w:rtl/>
        </w:rPr>
        <w:t>شئ</w:t>
      </w:r>
      <w:proofErr w:type="spellEnd"/>
      <w:r w:rsidRPr="00AD1D0D">
        <w:rPr>
          <w:rFonts w:ascii="AGA Arabesque" w:hAnsi="AGA Arabesque" w:cs="AL-Mohanad Bold"/>
          <w:sz w:val="44"/>
          <w:szCs w:val="44"/>
          <w:rtl/>
        </w:rPr>
        <w:t xml:space="preserve"> من ابتداع التشيع أو الخروج، جعل كل طائفة من هذه الطوائف تحاول بكل جهودها أن تؤيد مذهبها </w:t>
      </w:r>
      <w:proofErr w:type="spellStart"/>
      <w:r w:rsidRPr="00AD1D0D">
        <w:rPr>
          <w:rFonts w:ascii="AGA Arabesque" w:hAnsi="AGA Arabesque" w:cs="AL-Mohanad Bold"/>
          <w:sz w:val="44"/>
          <w:szCs w:val="44"/>
          <w:rtl/>
        </w:rPr>
        <w:t>بشئ</w:t>
      </w:r>
      <w:proofErr w:type="spellEnd"/>
      <w:r w:rsidRPr="00AD1D0D">
        <w:rPr>
          <w:rFonts w:ascii="AGA Arabesque" w:hAnsi="AGA Arabesque" w:cs="AL-Mohanad Bold"/>
          <w:sz w:val="44"/>
          <w:szCs w:val="44"/>
          <w:rtl/>
        </w:rPr>
        <w:t xml:space="preserve"> من القرآن، </w:t>
      </w:r>
      <w:r w:rsidR="0099025D">
        <w:rPr>
          <w:rFonts w:ascii="AGA Arabesque" w:hAnsi="AGA Arabesque" w:cs="AL-Mohanad Bold" w:hint="cs"/>
          <w:sz w:val="44"/>
          <w:szCs w:val="44"/>
          <w:rtl/>
        </w:rPr>
        <w:t>أو قول النبي صلى الله عليه وسلم.</w:t>
      </w:r>
    </w:p>
    <w:p w:rsidR="0099025D" w:rsidRDefault="008640B7" w:rsidP="004E6EF4">
      <w:pPr>
        <w:pStyle w:val="a5"/>
        <w:numPr>
          <w:ilvl w:val="0"/>
          <w:numId w:val="1"/>
        </w:numPr>
        <w:bidi/>
        <w:jc w:val="lowKashida"/>
        <w:rPr>
          <w:rFonts w:ascii="AGA Arabesque" w:hAnsi="AGA Arabesque" w:cs="AL-Mohanad Bold"/>
          <w:sz w:val="44"/>
          <w:szCs w:val="44"/>
        </w:rPr>
      </w:pPr>
      <w:r w:rsidRPr="00AD1D0D">
        <w:rPr>
          <w:rFonts w:ascii="AGA Arabesque" w:hAnsi="AGA Arabesque" w:cs="AL-Mohanad Bold"/>
          <w:color w:val="FF0000"/>
          <w:sz w:val="44"/>
          <w:szCs w:val="44"/>
          <w:rtl/>
        </w:rPr>
        <w:t xml:space="preserve">اللون </w:t>
      </w:r>
      <w:r w:rsidR="00924F6A" w:rsidRPr="00AD1D0D">
        <w:rPr>
          <w:rFonts w:ascii="AGA Arabesque" w:hAnsi="AGA Arabesque" w:cs="AL-Mohanad Bold" w:hint="cs"/>
          <w:color w:val="FF0000"/>
          <w:sz w:val="44"/>
          <w:szCs w:val="44"/>
          <w:rtl/>
        </w:rPr>
        <w:t>السياسي</w:t>
      </w:r>
      <w:r w:rsidRPr="00AD1D0D">
        <w:rPr>
          <w:rFonts w:ascii="AGA Arabesque" w:hAnsi="AGA Arabesque" w:cs="AL-Mohanad Bold"/>
          <w:color w:val="FF0000"/>
          <w:sz w:val="44"/>
          <w:szCs w:val="44"/>
          <w:rtl/>
        </w:rPr>
        <w:t xml:space="preserve"> </w:t>
      </w:r>
      <w:r w:rsidR="0099025D">
        <w:rPr>
          <w:rFonts w:ascii="AGA Arabesque" w:hAnsi="AGA Arabesque" w:cs="AL-Mohanad Bold" w:hint="cs"/>
          <w:color w:val="FF0000"/>
          <w:sz w:val="44"/>
          <w:szCs w:val="44"/>
          <w:rtl/>
        </w:rPr>
        <w:t xml:space="preserve">: </w:t>
      </w:r>
      <w:r w:rsidR="004E6EF4">
        <w:rPr>
          <w:rFonts w:ascii="AGA Arabesque" w:hAnsi="AGA Arabesque" w:cs="AL-Mohanad Bold" w:hint="cs"/>
          <w:sz w:val="44"/>
          <w:szCs w:val="44"/>
          <w:rtl/>
        </w:rPr>
        <w:t xml:space="preserve">لقد كان الوضع على </w:t>
      </w:r>
      <w:proofErr w:type="spellStart"/>
      <w:r w:rsidRPr="00AD1D0D">
        <w:rPr>
          <w:rFonts w:ascii="AGA Arabesque" w:hAnsi="AGA Arabesque" w:cs="AL-Mohanad Bold"/>
          <w:sz w:val="44"/>
          <w:szCs w:val="44"/>
          <w:rtl/>
        </w:rPr>
        <w:t>علىّ</w:t>
      </w:r>
      <w:proofErr w:type="spellEnd"/>
      <w:r w:rsidRPr="00AD1D0D">
        <w:rPr>
          <w:rFonts w:ascii="AGA Arabesque" w:hAnsi="AGA Arabesque" w:cs="AL-Mohanad Bold"/>
          <w:sz w:val="44"/>
          <w:szCs w:val="44"/>
          <w:rtl/>
        </w:rPr>
        <w:t xml:space="preserve"> وابن عباس رضى الله عنهما قد جاوز حد الكثرة، والسبب </w:t>
      </w:r>
      <w:proofErr w:type="spellStart"/>
      <w:r w:rsidRPr="00AD1D0D">
        <w:rPr>
          <w:rFonts w:ascii="AGA Arabesque" w:hAnsi="AGA Arabesque" w:cs="AL-Mohanad Bold"/>
          <w:sz w:val="44"/>
          <w:szCs w:val="44"/>
          <w:rtl/>
        </w:rPr>
        <w:t>فى</w:t>
      </w:r>
      <w:proofErr w:type="spellEnd"/>
      <w:r w:rsidRPr="00AD1D0D">
        <w:rPr>
          <w:rFonts w:ascii="AGA Arabesque" w:hAnsi="AGA Arabesque" w:cs="AL-Mohanad Bold"/>
          <w:sz w:val="44"/>
          <w:szCs w:val="44"/>
          <w:rtl/>
        </w:rPr>
        <w:t xml:space="preserve"> ذلك أنَّ علياً وابن عباس رضى الله عنهما من بيت النبوة، فالوضع عليهما يُكسب الموضوع ثقة وقبولاً، وتقديساً ورواجاً، مما لا يكون </w:t>
      </w:r>
      <w:proofErr w:type="spellStart"/>
      <w:r w:rsidRPr="00AD1D0D">
        <w:rPr>
          <w:rFonts w:ascii="AGA Arabesque" w:hAnsi="AGA Arabesque" w:cs="AL-Mohanad Bold"/>
          <w:sz w:val="44"/>
          <w:szCs w:val="44"/>
          <w:rtl/>
        </w:rPr>
        <w:t>لشئ</w:t>
      </w:r>
      <w:proofErr w:type="spellEnd"/>
      <w:r w:rsidRPr="00AD1D0D">
        <w:rPr>
          <w:rFonts w:ascii="AGA Arabesque" w:hAnsi="AGA Arabesque" w:cs="AL-Mohanad Bold"/>
          <w:sz w:val="44"/>
          <w:szCs w:val="44"/>
          <w:rtl/>
        </w:rPr>
        <w:t xml:space="preserve"> مما يُنسب إلى غيرهما.</w:t>
      </w:r>
      <w:r w:rsidR="004E6EF4" w:rsidRPr="004E6EF4">
        <w:rPr>
          <w:rFonts w:ascii="AGA Arabesque" w:hAnsi="AGA Arabesque" w:cs="AL-Mohanad Bold"/>
          <w:color w:val="0070C0"/>
          <w:sz w:val="44"/>
          <w:szCs w:val="44"/>
          <w:rtl/>
        </w:rPr>
        <w:t xml:space="preserve"> </w:t>
      </w:r>
      <w:r w:rsidR="004E6EF4" w:rsidRPr="00AD1D0D">
        <w:rPr>
          <w:rFonts w:ascii="AGA Arabesque" w:hAnsi="AGA Arabesque" w:cs="AL-Mohanad Bold"/>
          <w:color w:val="0070C0"/>
          <w:sz w:val="44"/>
          <w:szCs w:val="44"/>
          <w:rtl/>
        </w:rPr>
        <w:t xml:space="preserve">. </w:t>
      </w:r>
      <w:r w:rsidR="004E6EF4">
        <w:rPr>
          <w:rFonts w:ascii="AGA Arabesque" w:hAnsi="AGA Arabesque" w:cs="AL-Mohanad Bold" w:hint="cs"/>
          <w:color w:val="0070C0"/>
          <w:sz w:val="44"/>
          <w:szCs w:val="44"/>
          <w:rtl/>
        </w:rPr>
        <w:t>ف</w:t>
      </w:r>
      <w:r w:rsidR="004E6EF4" w:rsidRPr="00AD1D0D">
        <w:rPr>
          <w:rFonts w:ascii="AGA Arabesque" w:hAnsi="AGA Arabesque" w:cs="AL-Mohanad Bold"/>
          <w:color w:val="0070C0"/>
          <w:sz w:val="44"/>
          <w:szCs w:val="44"/>
          <w:rtl/>
        </w:rPr>
        <w:t>ابن عباس كان من نسله الخلفاء العباسيون،</w:t>
      </w:r>
      <w:r w:rsidR="004E6EF4" w:rsidRPr="00AD1D0D">
        <w:rPr>
          <w:rFonts w:ascii="AGA Arabesque" w:hAnsi="AGA Arabesque" w:cs="AL-Mohanad Bold"/>
          <w:sz w:val="44"/>
          <w:szCs w:val="44"/>
          <w:rtl/>
        </w:rPr>
        <w:t xml:space="preserve"> فوُجِد من الناس مَنْ تزَّلف إليهم، وتقرَّب بكثرة ما يرويه لهم عن جدهم ابن عباس، مما يدل على أن اللون </w:t>
      </w:r>
      <w:proofErr w:type="spellStart"/>
      <w:r w:rsidR="004E6EF4" w:rsidRPr="00AD1D0D">
        <w:rPr>
          <w:rFonts w:ascii="AGA Arabesque" w:hAnsi="AGA Arabesque" w:cs="AL-Mohanad Bold"/>
          <w:sz w:val="44"/>
          <w:szCs w:val="44"/>
          <w:rtl/>
        </w:rPr>
        <w:t>السياسى</w:t>
      </w:r>
      <w:proofErr w:type="spellEnd"/>
      <w:r w:rsidR="004E6EF4" w:rsidRPr="00AD1D0D">
        <w:rPr>
          <w:rFonts w:ascii="AGA Arabesque" w:hAnsi="AGA Arabesque" w:cs="AL-Mohanad Bold"/>
          <w:sz w:val="44"/>
          <w:szCs w:val="44"/>
          <w:rtl/>
        </w:rPr>
        <w:t xml:space="preserve"> كان له أثر ظاهر </w:t>
      </w:r>
      <w:proofErr w:type="spellStart"/>
      <w:r w:rsidR="004E6EF4" w:rsidRPr="00AD1D0D">
        <w:rPr>
          <w:rFonts w:ascii="AGA Arabesque" w:hAnsi="AGA Arabesque" w:cs="AL-Mohanad Bold"/>
          <w:sz w:val="44"/>
          <w:szCs w:val="44"/>
          <w:rtl/>
        </w:rPr>
        <w:t>فى</w:t>
      </w:r>
      <w:proofErr w:type="spellEnd"/>
      <w:r w:rsidR="004E6EF4" w:rsidRPr="00AD1D0D">
        <w:rPr>
          <w:rFonts w:ascii="AGA Arabesque" w:hAnsi="AGA Arabesque" w:cs="AL-Mohanad Bold"/>
          <w:sz w:val="44"/>
          <w:szCs w:val="44"/>
          <w:rtl/>
        </w:rPr>
        <w:t xml:space="preserve"> وضع التفسير.</w:t>
      </w:r>
    </w:p>
    <w:p w:rsidR="008640B7" w:rsidRPr="00AD1D0D" w:rsidRDefault="004E6EF4" w:rsidP="00707219">
      <w:pPr>
        <w:pStyle w:val="a5"/>
        <w:numPr>
          <w:ilvl w:val="0"/>
          <w:numId w:val="1"/>
        </w:numPr>
        <w:bidi/>
        <w:jc w:val="lowKashida"/>
        <w:rPr>
          <w:rFonts w:ascii="AGA Arabesque" w:hAnsi="AGA Arabesque" w:cs="AL-Mohanad Bold"/>
          <w:sz w:val="44"/>
          <w:szCs w:val="44"/>
        </w:rPr>
      </w:pPr>
      <w:r w:rsidRPr="00AD1D0D">
        <w:rPr>
          <w:rFonts w:ascii="AGA Arabesque" w:hAnsi="AGA Arabesque" w:cs="AL-Mohanad Bold"/>
          <w:color w:val="FF0000"/>
          <w:sz w:val="44"/>
          <w:szCs w:val="44"/>
          <w:rtl/>
        </w:rPr>
        <w:t xml:space="preserve">الكيد </w:t>
      </w:r>
      <w:r>
        <w:rPr>
          <w:rFonts w:ascii="AGA Arabesque" w:hAnsi="AGA Arabesque" w:cs="AL-Mohanad Bold" w:hint="cs"/>
          <w:color w:val="FF0000"/>
          <w:sz w:val="44"/>
          <w:szCs w:val="44"/>
          <w:rtl/>
        </w:rPr>
        <w:t xml:space="preserve">للإسلام </w:t>
      </w:r>
      <w:r>
        <w:rPr>
          <w:rFonts w:ascii="AGA Arabesque" w:hAnsi="AGA Arabesque" w:cs="AL-Mohanad Bold"/>
          <w:color w:val="FF0000"/>
          <w:sz w:val="44"/>
          <w:szCs w:val="44"/>
          <w:rtl/>
        </w:rPr>
        <w:t>و</w:t>
      </w:r>
      <w:r>
        <w:rPr>
          <w:rFonts w:ascii="AGA Arabesque" w:hAnsi="AGA Arabesque" w:cs="AL-Mohanad Bold" w:hint="cs"/>
          <w:color w:val="FF0000"/>
          <w:sz w:val="44"/>
          <w:szCs w:val="44"/>
          <w:rtl/>
        </w:rPr>
        <w:t>أ</w:t>
      </w:r>
      <w:r w:rsidRPr="00AD1D0D">
        <w:rPr>
          <w:rFonts w:ascii="AGA Arabesque" w:hAnsi="AGA Arabesque" w:cs="AL-Mohanad Bold"/>
          <w:color w:val="FF0000"/>
          <w:sz w:val="44"/>
          <w:szCs w:val="44"/>
          <w:rtl/>
        </w:rPr>
        <w:t>هله</w:t>
      </w:r>
      <w:r w:rsidR="00707219">
        <w:rPr>
          <w:rFonts w:ascii="AGA Arabesque" w:hAnsi="AGA Arabesque" w:cs="AL-Mohanad Bold" w:hint="cs"/>
          <w:color w:val="FF0000"/>
          <w:sz w:val="44"/>
          <w:szCs w:val="44"/>
          <w:rtl/>
        </w:rPr>
        <w:t>:</w:t>
      </w:r>
      <w:r w:rsidRPr="00AD1D0D">
        <w:rPr>
          <w:rFonts w:ascii="AGA Arabesque" w:hAnsi="AGA Arabesque" w:cs="AL-Mohanad Bold"/>
          <w:color w:val="FF0000"/>
          <w:sz w:val="44"/>
          <w:szCs w:val="44"/>
          <w:rtl/>
        </w:rPr>
        <w:t xml:space="preserve"> </w:t>
      </w:r>
      <w:r w:rsidR="00707219">
        <w:rPr>
          <w:rFonts w:ascii="AGA Arabesque" w:hAnsi="AGA Arabesque" w:cs="AL-Mohanad Bold" w:hint="cs"/>
          <w:color w:val="FF0000"/>
          <w:sz w:val="44"/>
          <w:szCs w:val="44"/>
          <w:rtl/>
        </w:rPr>
        <w:t xml:space="preserve">وهذا </w:t>
      </w:r>
      <w:r w:rsidR="008640B7" w:rsidRPr="00AD1D0D">
        <w:rPr>
          <w:rFonts w:ascii="AGA Arabesque" w:hAnsi="AGA Arabesque" w:cs="AL-Mohanad Bold"/>
          <w:color w:val="FF0000"/>
          <w:sz w:val="44"/>
          <w:szCs w:val="44"/>
          <w:rtl/>
        </w:rPr>
        <w:t xml:space="preserve">ما قصده أعداء الإسلام الذين اندَّسوا بين أبنائه متظاهرين بالإسلام، </w:t>
      </w:r>
      <w:r w:rsidR="008640B7" w:rsidRPr="00AD1D0D">
        <w:rPr>
          <w:rFonts w:ascii="AGA Arabesque" w:hAnsi="AGA Arabesque" w:cs="AL-Mohanad Bold"/>
          <w:sz w:val="44"/>
          <w:szCs w:val="44"/>
          <w:rtl/>
        </w:rPr>
        <w:t xml:space="preserve">فعمدوا إلى الدس والوضع </w:t>
      </w:r>
      <w:proofErr w:type="spellStart"/>
      <w:r w:rsidR="008640B7" w:rsidRPr="00AD1D0D">
        <w:rPr>
          <w:rFonts w:ascii="AGA Arabesque" w:hAnsi="AGA Arabesque" w:cs="AL-Mohanad Bold"/>
          <w:sz w:val="44"/>
          <w:szCs w:val="44"/>
          <w:rtl/>
        </w:rPr>
        <w:t>فى</w:t>
      </w:r>
      <w:proofErr w:type="spellEnd"/>
      <w:r w:rsidR="008640B7" w:rsidRPr="00AD1D0D">
        <w:rPr>
          <w:rFonts w:ascii="AGA Arabesque" w:hAnsi="AGA Arabesque" w:cs="AL-Mohanad Bold"/>
          <w:sz w:val="44"/>
          <w:szCs w:val="44"/>
          <w:rtl/>
        </w:rPr>
        <w:t xml:space="preserve"> التفسير بعد أن عجزوا عن أن ينالوا من هذا الدين عن طريق الحرب والقوة، أو عن طريق البرهان والحُجَّة.</w:t>
      </w:r>
    </w:p>
    <w:p w:rsidR="005E308B" w:rsidRPr="00707219" w:rsidRDefault="005E308B" w:rsidP="005535C5">
      <w:pPr>
        <w:bidi/>
        <w:jc w:val="lowKashida"/>
        <w:rPr>
          <w:rFonts w:ascii="AGA Arabesque" w:hAnsi="AGA Arabesque" w:cs="AL-Mohanad Bold"/>
          <w:sz w:val="44"/>
          <w:szCs w:val="44"/>
          <w:rtl/>
        </w:rPr>
      </w:pPr>
    </w:p>
    <w:p w:rsidR="00A47B84" w:rsidRPr="003F2116" w:rsidRDefault="003F2116" w:rsidP="005535C5">
      <w:pPr>
        <w:autoSpaceDE w:val="0"/>
        <w:autoSpaceDN w:val="0"/>
        <w:bidi/>
        <w:adjustRightInd w:val="0"/>
        <w:jc w:val="lowKashida"/>
        <w:rPr>
          <w:rFonts w:ascii="Traditional Arabic" w:eastAsiaTheme="minorHAnsi" w:hAnsi="Traditional Arabic" w:cs="AL-Mateen"/>
          <w:b/>
          <w:bCs/>
          <w:color w:val="FF0000"/>
          <w:sz w:val="44"/>
          <w:szCs w:val="44"/>
          <w:rtl/>
        </w:rPr>
      </w:pPr>
      <w:r w:rsidRPr="003F2116">
        <w:rPr>
          <w:rFonts w:ascii="Traditional Arabic" w:eastAsiaTheme="minorHAnsi" w:hAnsi="Traditional Arabic" w:cs="AL-Mateen"/>
          <w:b/>
          <w:bCs/>
          <w:color w:val="FF0000"/>
          <w:sz w:val="44"/>
          <w:szCs w:val="44"/>
          <w:rtl/>
        </w:rPr>
        <w:t>ثانيها: دخول الإسرائيليات فيه</w:t>
      </w:r>
      <w:r w:rsidRPr="003F2116">
        <w:rPr>
          <w:rFonts w:ascii="Traditional Arabic" w:eastAsiaTheme="minorHAnsi" w:hAnsi="Traditional Arabic" w:cs="AL-Mateen" w:hint="cs"/>
          <w:b/>
          <w:bCs/>
          <w:color w:val="FF0000"/>
          <w:sz w:val="44"/>
          <w:szCs w:val="44"/>
          <w:rtl/>
        </w:rPr>
        <w:t>:</w:t>
      </w:r>
    </w:p>
    <w:p w:rsidR="008640B7" w:rsidRPr="008640B7" w:rsidRDefault="008640B7" w:rsidP="005535C5">
      <w:pPr>
        <w:bidi/>
        <w:jc w:val="lowKashida"/>
        <w:rPr>
          <w:rFonts w:ascii="AGA Arabesque" w:hAnsi="AGA Arabesque" w:cs="AL-Mohanad Bold"/>
          <w:sz w:val="44"/>
          <w:szCs w:val="44"/>
          <w:rtl/>
        </w:rPr>
      </w:pPr>
      <w:r w:rsidRPr="008640B7">
        <w:rPr>
          <w:rFonts w:ascii="Traditional Arabic" w:eastAsiaTheme="minorHAnsi" w:hAnsi="Traditional Arabic" w:cs="AL-Mohanad Bold"/>
          <w:b/>
          <w:bCs/>
          <w:color w:val="000000"/>
          <w:sz w:val="44"/>
          <w:szCs w:val="44"/>
          <w:rtl/>
        </w:rPr>
        <w:t xml:space="preserve">لفظ الإسرائيليات وإن كان يدل بظاهره على اللون </w:t>
      </w:r>
      <w:proofErr w:type="spellStart"/>
      <w:r w:rsidRPr="008640B7">
        <w:rPr>
          <w:rFonts w:ascii="Traditional Arabic" w:eastAsiaTheme="minorHAnsi" w:hAnsi="Traditional Arabic" w:cs="AL-Mohanad Bold"/>
          <w:b/>
          <w:bCs/>
          <w:color w:val="000000"/>
          <w:sz w:val="44"/>
          <w:szCs w:val="44"/>
          <w:rtl/>
        </w:rPr>
        <w:t>اليهودى</w:t>
      </w:r>
      <w:proofErr w:type="spellEnd"/>
      <w:r w:rsidRPr="008640B7">
        <w:rPr>
          <w:rFonts w:ascii="Traditional Arabic" w:eastAsiaTheme="minorHAnsi" w:hAnsi="Traditional Arabic" w:cs="AL-Mohanad Bold"/>
          <w:b/>
          <w:bCs/>
          <w:color w:val="000000"/>
          <w:sz w:val="44"/>
          <w:szCs w:val="44"/>
          <w:rtl/>
        </w:rPr>
        <w:t xml:space="preserve"> للتفسير، وما كان للثقافة اليهودية من أثر ظاهر فيه، إلا أنَّا نريد به ما هو أوسع من ذلك وأشمل، فنريد به ما يعم اللون </w:t>
      </w:r>
      <w:proofErr w:type="spellStart"/>
      <w:r w:rsidRPr="008640B7">
        <w:rPr>
          <w:rFonts w:ascii="Traditional Arabic" w:eastAsiaTheme="minorHAnsi" w:hAnsi="Traditional Arabic" w:cs="AL-Mohanad Bold"/>
          <w:b/>
          <w:bCs/>
          <w:color w:val="000000"/>
          <w:sz w:val="44"/>
          <w:szCs w:val="44"/>
          <w:rtl/>
        </w:rPr>
        <w:t>اليهودى</w:t>
      </w:r>
      <w:proofErr w:type="spellEnd"/>
      <w:r w:rsidRPr="008640B7">
        <w:rPr>
          <w:rFonts w:ascii="Traditional Arabic" w:eastAsiaTheme="minorHAnsi" w:hAnsi="Traditional Arabic" w:cs="AL-Mohanad Bold"/>
          <w:b/>
          <w:bCs/>
          <w:color w:val="000000"/>
          <w:sz w:val="44"/>
          <w:szCs w:val="44"/>
          <w:rtl/>
        </w:rPr>
        <w:t xml:space="preserve"> واللون </w:t>
      </w:r>
      <w:proofErr w:type="spellStart"/>
      <w:r w:rsidRPr="008640B7">
        <w:rPr>
          <w:rFonts w:ascii="Traditional Arabic" w:eastAsiaTheme="minorHAnsi" w:hAnsi="Traditional Arabic" w:cs="AL-Mohanad Bold"/>
          <w:b/>
          <w:bCs/>
          <w:color w:val="000000"/>
          <w:sz w:val="44"/>
          <w:szCs w:val="44"/>
          <w:rtl/>
        </w:rPr>
        <w:t>النصرانى</w:t>
      </w:r>
      <w:proofErr w:type="spellEnd"/>
      <w:r w:rsidRPr="008640B7">
        <w:rPr>
          <w:rFonts w:ascii="Traditional Arabic" w:eastAsiaTheme="minorHAnsi" w:hAnsi="Traditional Arabic" w:cs="AL-Mohanad Bold"/>
          <w:b/>
          <w:bCs/>
          <w:color w:val="000000"/>
          <w:sz w:val="44"/>
          <w:szCs w:val="44"/>
          <w:rtl/>
        </w:rPr>
        <w:t xml:space="preserve"> للتفسير، وما تأثر به التفسير من الثقافتين اليهودية والنصرانية.</w:t>
      </w:r>
    </w:p>
    <w:p w:rsidR="008640B7" w:rsidRPr="008640B7" w:rsidRDefault="008640B7" w:rsidP="005535C5">
      <w:pPr>
        <w:bidi/>
        <w:jc w:val="lowKashida"/>
        <w:rPr>
          <w:rFonts w:ascii="AGA Arabesque" w:hAnsi="AGA Arabesque" w:cs="AL-Mohanad Bold"/>
          <w:sz w:val="44"/>
          <w:szCs w:val="44"/>
          <w:rtl/>
        </w:rPr>
      </w:pPr>
      <w:r w:rsidRPr="003F2116">
        <w:rPr>
          <w:rFonts w:ascii="Traditional Arabic" w:eastAsiaTheme="minorHAnsi" w:hAnsi="Traditional Arabic" w:cs="AL-Mohanad Bold"/>
          <w:b/>
          <w:bCs/>
          <w:color w:val="0070C0"/>
          <w:sz w:val="44"/>
          <w:szCs w:val="44"/>
          <w:rtl/>
        </w:rPr>
        <w:lastRenderedPageBreak/>
        <w:t xml:space="preserve">وإنما أطلقنا على جميع ذلك لفظ "الإسرائيليات"، من باب التغليب للجانب </w:t>
      </w:r>
      <w:proofErr w:type="spellStart"/>
      <w:r w:rsidRPr="003F2116">
        <w:rPr>
          <w:rFonts w:ascii="Traditional Arabic" w:eastAsiaTheme="minorHAnsi" w:hAnsi="Traditional Arabic" w:cs="AL-Mohanad Bold"/>
          <w:b/>
          <w:bCs/>
          <w:color w:val="0070C0"/>
          <w:sz w:val="44"/>
          <w:szCs w:val="44"/>
          <w:rtl/>
        </w:rPr>
        <w:t>اليهودى</w:t>
      </w:r>
      <w:proofErr w:type="spellEnd"/>
      <w:r w:rsidRPr="003F2116">
        <w:rPr>
          <w:rFonts w:ascii="Traditional Arabic" w:eastAsiaTheme="minorHAnsi" w:hAnsi="Traditional Arabic" w:cs="AL-Mohanad Bold"/>
          <w:b/>
          <w:bCs/>
          <w:color w:val="0070C0"/>
          <w:sz w:val="44"/>
          <w:szCs w:val="44"/>
          <w:rtl/>
        </w:rPr>
        <w:t xml:space="preserve"> على الجانب </w:t>
      </w:r>
      <w:proofErr w:type="spellStart"/>
      <w:r w:rsidRPr="003F2116">
        <w:rPr>
          <w:rFonts w:ascii="Traditional Arabic" w:eastAsiaTheme="minorHAnsi" w:hAnsi="Traditional Arabic" w:cs="AL-Mohanad Bold"/>
          <w:b/>
          <w:bCs/>
          <w:color w:val="0070C0"/>
          <w:sz w:val="44"/>
          <w:szCs w:val="44"/>
          <w:rtl/>
        </w:rPr>
        <w:t>النصرانى</w:t>
      </w:r>
      <w:proofErr w:type="spellEnd"/>
      <w:r w:rsidRPr="008640B7">
        <w:rPr>
          <w:rFonts w:ascii="Traditional Arabic" w:eastAsiaTheme="minorHAnsi" w:hAnsi="Traditional Arabic" w:cs="AL-Mohanad Bold"/>
          <w:b/>
          <w:bCs/>
          <w:color w:val="000000"/>
          <w:sz w:val="44"/>
          <w:szCs w:val="44"/>
          <w:rtl/>
        </w:rPr>
        <w:t xml:space="preserve">، فإن الجانب </w:t>
      </w:r>
      <w:proofErr w:type="spellStart"/>
      <w:r w:rsidRPr="008640B7">
        <w:rPr>
          <w:rFonts w:ascii="Traditional Arabic" w:eastAsiaTheme="minorHAnsi" w:hAnsi="Traditional Arabic" w:cs="AL-Mohanad Bold"/>
          <w:b/>
          <w:bCs/>
          <w:color w:val="000000"/>
          <w:sz w:val="44"/>
          <w:szCs w:val="44"/>
          <w:rtl/>
        </w:rPr>
        <w:t>اليهودى</w:t>
      </w:r>
      <w:proofErr w:type="spellEnd"/>
      <w:r w:rsidRPr="008640B7">
        <w:rPr>
          <w:rFonts w:ascii="Traditional Arabic" w:eastAsiaTheme="minorHAnsi" w:hAnsi="Traditional Arabic" w:cs="AL-Mohanad Bold"/>
          <w:b/>
          <w:bCs/>
          <w:color w:val="000000"/>
          <w:sz w:val="44"/>
          <w:szCs w:val="44"/>
          <w:rtl/>
        </w:rPr>
        <w:t xml:space="preserve"> هو الذى اشتهر أمره فكثر النقل عنه، وذلك لكثرة أهله، وظهور أمرهم، وشدة اختلاطهم بالمسلمين من مبدأ ظهور الإسلام إلى أن بسط رواقه على كثير من بلاد العالَم ودخل الناس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دين الله أفواجاً.</w:t>
      </w:r>
    </w:p>
    <w:p w:rsidR="008640B7" w:rsidRPr="008640B7" w:rsidRDefault="008640B7" w:rsidP="005535C5">
      <w:pPr>
        <w:autoSpaceDE w:val="0"/>
        <w:autoSpaceDN w:val="0"/>
        <w:bidi/>
        <w:adjustRightInd w:val="0"/>
        <w:jc w:val="lowKashida"/>
        <w:rPr>
          <w:rFonts w:ascii="Traditional Arabic" w:eastAsiaTheme="minorHAnsi" w:hAnsi="Traditional Arabic" w:cs="AL-Mohanad Bold"/>
          <w:b/>
          <w:bCs/>
          <w:color w:val="000000"/>
          <w:sz w:val="44"/>
          <w:szCs w:val="44"/>
          <w:rtl/>
        </w:rPr>
      </w:pPr>
      <w:r w:rsidRPr="008640B7">
        <w:rPr>
          <w:rFonts w:ascii="Traditional Arabic" w:eastAsiaTheme="minorHAnsi" w:hAnsi="Traditional Arabic" w:cs="AL-Mohanad Bold"/>
          <w:b/>
          <w:bCs/>
          <w:color w:val="000000"/>
          <w:sz w:val="44"/>
          <w:szCs w:val="44"/>
          <w:rtl/>
        </w:rPr>
        <w:t xml:space="preserve">إذن </w:t>
      </w:r>
      <w:r w:rsidRPr="008640B7">
        <w:rPr>
          <w:rFonts w:ascii="Traditional Arabic" w:eastAsiaTheme="minorHAnsi" w:hAnsi="Traditional Arabic" w:cs="AL-Mohanad Bold"/>
          <w:b/>
          <w:bCs/>
          <w:color w:val="FF0000"/>
          <w:sz w:val="44"/>
          <w:szCs w:val="44"/>
          <w:rtl/>
        </w:rPr>
        <w:t>...</w:t>
      </w:r>
      <w:r w:rsidRPr="008640B7">
        <w:rPr>
          <w:rFonts w:ascii="Traditional Arabic" w:eastAsiaTheme="minorHAnsi" w:hAnsi="Traditional Arabic" w:cs="AL-Mohanad Bold"/>
          <w:b/>
          <w:bCs/>
          <w:color w:val="000000"/>
          <w:sz w:val="44"/>
          <w:szCs w:val="44"/>
          <w:rtl/>
        </w:rPr>
        <w:t xml:space="preserve"> فقد كانت التوراة المصدر الأول لثقافة اليهودية الدينية، كما كان الإنجيل المصدر الأهم لثقافة النصارى الدينية.</w:t>
      </w:r>
    </w:p>
    <w:p w:rsidR="008640B7" w:rsidRPr="008640B7" w:rsidRDefault="008640B7" w:rsidP="005535C5">
      <w:pPr>
        <w:autoSpaceDE w:val="0"/>
        <w:autoSpaceDN w:val="0"/>
        <w:bidi/>
        <w:adjustRightInd w:val="0"/>
        <w:jc w:val="lowKashida"/>
        <w:rPr>
          <w:rFonts w:ascii="Traditional Arabic" w:eastAsiaTheme="minorHAnsi" w:hAnsi="Traditional Arabic" w:cs="AL-Mohanad Bold"/>
          <w:b/>
          <w:bCs/>
          <w:color w:val="000000"/>
          <w:sz w:val="44"/>
          <w:szCs w:val="44"/>
          <w:rtl/>
        </w:rPr>
      </w:pPr>
      <w:r w:rsidRPr="003F2116">
        <w:rPr>
          <w:rFonts w:ascii="Traditional Arabic" w:eastAsiaTheme="minorHAnsi" w:hAnsi="Traditional Arabic" w:cs="AL-Mohanad Bold"/>
          <w:b/>
          <w:bCs/>
          <w:color w:val="FF0000"/>
          <w:sz w:val="44"/>
          <w:szCs w:val="44"/>
          <w:rtl/>
        </w:rPr>
        <w:t xml:space="preserve">وإذا نحن أجلنا النظر </w:t>
      </w:r>
      <w:proofErr w:type="spellStart"/>
      <w:r w:rsidRPr="003F2116">
        <w:rPr>
          <w:rFonts w:ascii="Traditional Arabic" w:eastAsiaTheme="minorHAnsi" w:hAnsi="Traditional Arabic" w:cs="AL-Mohanad Bold"/>
          <w:b/>
          <w:bCs/>
          <w:color w:val="FF0000"/>
          <w:sz w:val="44"/>
          <w:szCs w:val="44"/>
          <w:rtl/>
        </w:rPr>
        <w:t>فى</w:t>
      </w:r>
      <w:proofErr w:type="spellEnd"/>
      <w:r w:rsidRPr="003F2116">
        <w:rPr>
          <w:rFonts w:ascii="Traditional Arabic" w:eastAsiaTheme="minorHAnsi" w:hAnsi="Traditional Arabic" w:cs="AL-Mohanad Bold"/>
          <w:b/>
          <w:bCs/>
          <w:color w:val="FF0000"/>
          <w:sz w:val="44"/>
          <w:szCs w:val="44"/>
          <w:rtl/>
        </w:rPr>
        <w:t xml:space="preserve"> التوراة والإنجيل نجد أنهما قد اشتملا على كثير مما اشتمل عليه القرآن الكريم، </w:t>
      </w:r>
      <w:r w:rsidRPr="008640B7">
        <w:rPr>
          <w:rFonts w:ascii="Traditional Arabic" w:eastAsiaTheme="minorHAnsi" w:hAnsi="Traditional Arabic" w:cs="AL-Mohanad Bold"/>
          <w:b/>
          <w:bCs/>
          <w:color w:val="000000"/>
          <w:sz w:val="44"/>
          <w:szCs w:val="44"/>
          <w:rtl/>
        </w:rPr>
        <w:t xml:space="preserve">وبخاصة ما كان له تعلق بقصص الأنبياء عليهم السلام، وذلك على اختلاف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الإجمال والتفصيل، فالقرآن إذا عرض لقصة من قصص الأنبياء - مثلاً - </w:t>
      </w:r>
      <w:r w:rsidRPr="003F2116">
        <w:rPr>
          <w:rFonts w:ascii="Traditional Arabic" w:eastAsiaTheme="minorHAnsi" w:hAnsi="Traditional Arabic" w:cs="AL-Mohanad Bold"/>
          <w:b/>
          <w:bCs/>
          <w:color w:val="FF0000"/>
          <w:sz w:val="44"/>
          <w:szCs w:val="44"/>
          <w:rtl/>
        </w:rPr>
        <w:t>فإنه ينحو فيها ناحية يخالف بها منحى التوراة والإنجيل، فتراه يقتصر على مواضع العظة</w:t>
      </w:r>
      <w:r w:rsidRPr="008640B7">
        <w:rPr>
          <w:rFonts w:ascii="Traditional Arabic" w:eastAsiaTheme="minorHAnsi" w:hAnsi="Traditional Arabic" w:cs="AL-Mohanad Bold"/>
          <w:b/>
          <w:bCs/>
          <w:color w:val="000000"/>
          <w:sz w:val="44"/>
          <w:szCs w:val="44"/>
          <w:rtl/>
        </w:rPr>
        <w:t xml:space="preserve">، ولا يتعرض لتفصيل جزئيات المسائل، فلا يذكر تاريخ الوقائع، ولا أسماء البلدان </w:t>
      </w:r>
      <w:proofErr w:type="spellStart"/>
      <w:r w:rsidRPr="008640B7">
        <w:rPr>
          <w:rFonts w:ascii="Traditional Arabic" w:eastAsiaTheme="minorHAnsi" w:hAnsi="Traditional Arabic" w:cs="AL-Mohanad Bold"/>
          <w:b/>
          <w:bCs/>
          <w:color w:val="000000"/>
          <w:sz w:val="44"/>
          <w:szCs w:val="44"/>
          <w:rtl/>
        </w:rPr>
        <w:t>التى</w:t>
      </w:r>
      <w:proofErr w:type="spellEnd"/>
      <w:r w:rsidRPr="008640B7">
        <w:rPr>
          <w:rFonts w:ascii="Traditional Arabic" w:eastAsiaTheme="minorHAnsi" w:hAnsi="Traditional Arabic" w:cs="AL-Mohanad Bold"/>
          <w:b/>
          <w:bCs/>
          <w:color w:val="000000"/>
          <w:sz w:val="44"/>
          <w:szCs w:val="44"/>
          <w:rtl/>
        </w:rPr>
        <w:t xml:space="preserve"> حصلت فيها، كما أنه لا يذكر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الغالب أسماء الأشخاص الذين جرت على أيديهم بعض الحوادث. ويدخل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تفاصيل الجزئيات، بل يتخيَّر من ذلك ما يمس جوهر الموضوع، وما يتعلق بموضع العبرة.</w:t>
      </w:r>
    </w:p>
    <w:p w:rsidR="008640B7" w:rsidRPr="008640B7" w:rsidRDefault="008640B7" w:rsidP="005535C5">
      <w:pPr>
        <w:autoSpaceDE w:val="0"/>
        <w:autoSpaceDN w:val="0"/>
        <w:bidi/>
        <w:adjustRightInd w:val="0"/>
        <w:jc w:val="lowKashida"/>
        <w:rPr>
          <w:rFonts w:ascii="Traditional Arabic" w:eastAsiaTheme="minorHAnsi" w:hAnsi="Traditional Arabic" w:cs="AL-Mohanad Bold"/>
          <w:b/>
          <w:bCs/>
          <w:color w:val="000000"/>
          <w:sz w:val="44"/>
          <w:szCs w:val="44"/>
          <w:rtl/>
        </w:rPr>
      </w:pPr>
      <w:r w:rsidRPr="008640B7">
        <w:rPr>
          <w:rFonts w:ascii="Traditional Arabic" w:eastAsiaTheme="minorHAnsi" w:hAnsi="Traditional Arabic" w:cs="AL-Mohanad Bold"/>
          <w:b/>
          <w:bCs/>
          <w:color w:val="000000"/>
          <w:sz w:val="44"/>
          <w:szCs w:val="44"/>
          <w:rtl/>
        </w:rPr>
        <w:t xml:space="preserve">وإذا نحن تتبعنا هذه الموضوعات </w:t>
      </w:r>
      <w:proofErr w:type="spellStart"/>
      <w:r w:rsidRPr="008640B7">
        <w:rPr>
          <w:rFonts w:ascii="Traditional Arabic" w:eastAsiaTheme="minorHAnsi" w:hAnsi="Traditional Arabic" w:cs="AL-Mohanad Bold"/>
          <w:b/>
          <w:bCs/>
          <w:color w:val="000000"/>
          <w:sz w:val="44"/>
          <w:szCs w:val="44"/>
          <w:rtl/>
        </w:rPr>
        <w:t>التى</w:t>
      </w:r>
      <w:proofErr w:type="spellEnd"/>
      <w:r w:rsidRPr="008640B7">
        <w:rPr>
          <w:rFonts w:ascii="Traditional Arabic" w:eastAsiaTheme="minorHAnsi" w:hAnsi="Traditional Arabic" w:cs="AL-Mohanad Bold"/>
          <w:b/>
          <w:bCs/>
          <w:color w:val="000000"/>
          <w:sz w:val="44"/>
          <w:szCs w:val="44"/>
          <w:rtl/>
        </w:rPr>
        <w:t xml:space="preserve"> اتفق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ذكرها القرآن والتوراة، أو القرآن والإنجيل، ثم أخذنا موضوعاً منها، وقارنا بين ما جاء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الكتابين وجدنا اختلاف المسلك ظاهراً جلياً.</w:t>
      </w:r>
    </w:p>
    <w:p w:rsidR="008640B7" w:rsidRPr="008640B7" w:rsidRDefault="008640B7" w:rsidP="005535C5">
      <w:pPr>
        <w:autoSpaceDE w:val="0"/>
        <w:autoSpaceDN w:val="0"/>
        <w:bidi/>
        <w:adjustRightInd w:val="0"/>
        <w:jc w:val="lowKashida"/>
        <w:rPr>
          <w:rFonts w:ascii="Traditional Arabic" w:eastAsiaTheme="minorHAnsi" w:hAnsi="Traditional Arabic" w:cs="AL-Mohanad Bold"/>
          <w:b/>
          <w:bCs/>
          <w:color w:val="000000"/>
          <w:sz w:val="44"/>
          <w:szCs w:val="44"/>
          <w:rtl/>
        </w:rPr>
      </w:pPr>
      <w:r w:rsidRPr="003F2116">
        <w:rPr>
          <w:rFonts w:ascii="Traditional Arabic" w:eastAsiaTheme="minorHAnsi" w:hAnsi="Traditional Arabic" w:cs="AL-Mohanad Bold"/>
          <w:b/>
          <w:bCs/>
          <w:color w:val="FF0000"/>
          <w:sz w:val="44"/>
          <w:szCs w:val="44"/>
          <w:rtl/>
        </w:rPr>
        <w:t xml:space="preserve">فمثلاً قصة آدم عليه السلام، ورد ذكرها </w:t>
      </w:r>
      <w:proofErr w:type="spellStart"/>
      <w:r w:rsidRPr="003F2116">
        <w:rPr>
          <w:rFonts w:ascii="Traditional Arabic" w:eastAsiaTheme="minorHAnsi" w:hAnsi="Traditional Arabic" w:cs="AL-Mohanad Bold"/>
          <w:b/>
          <w:bCs/>
          <w:color w:val="FF0000"/>
          <w:sz w:val="44"/>
          <w:szCs w:val="44"/>
          <w:rtl/>
        </w:rPr>
        <w:t>فى</w:t>
      </w:r>
      <w:proofErr w:type="spellEnd"/>
      <w:r w:rsidRPr="003F2116">
        <w:rPr>
          <w:rFonts w:ascii="Traditional Arabic" w:eastAsiaTheme="minorHAnsi" w:hAnsi="Traditional Arabic" w:cs="AL-Mohanad Bold"/>
          <w:b/>
          <w:bCs/>
          <w:color w:val="FF0000"/>
          <w:sz w:val="44"/>
          <w:szCs w:val="44"/>
          <w:rtl/>
        </w:rPr>
        <w:t xml:space="preserve"> التوراة، </w:t>
      </w:r>
      <w:r w:rsidRPr="008640B7">
        <w:rPr>
          <w:rFonts w:ascii="Traditional Arabic" w:eastAsiaTheme="minorHAnsi" w:hAnsi="Traditional Arabic" w:cs="AL-Mohanad Bold"/>
          <w:b/>
          <w:bCs/>
          <w:color w:val="000000"/>
          <w:sz w:val="44"/>
          <w:szCs w:val="44"/>
          <w:rtl/>
        </w:rPr>
        <w:t xml:space="preserve">كما وردت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القرآن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مواضع كثيرة، أطولها ما ورد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سورة البقرة، وما ورد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سورة الأعراف. </w:t>
      </w:r>
      <w:r w:rsidRPr="008640B7">
        <w:rPr>
          <w:rFonts w:ascii="Traditional Arabic" w:eastAsiaTheme="minorHAnsi" w:hAnsi="Traditional Arabic" w:cs="AL-Mohanad Bold"/>
          <w:b/>
          <w:bCs/>
          <w:color w:val="000000"/>
          <w:sz w:val="44"/>
          <w:szCs w:val="44"/>
          <w:rtl/>
        </w:rPr>
        <w:lastRenderedPageBreak/>
        <w:t xml:space="preserve">وبالنظر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هذه الآيات من السورتين، نجد أن القرآن لم يتعرض لمكان الجنة، ولا لنوع الشجرة </w:t>
      </w:r>
      <w:proofErr w:type="spellStart"/>
      <w:r w:rsidRPr="008640B7">
        <w:rPr>
          <w:rFonts w:ascii="Traditional Arabic" w:eastAsiaTheme="minorHAnsi" w:hAnsi="Traditional Arabic" w:cs="AL-Mohanad Bold"/>
          <w:b/>
          <w:bCs/>
          <w:color w:val="000000"/>
          <w:sz w:val="44"/>
          <w:szCs w:val="44"/>
          <w:rtl/>
        </w:rPr>
        <w:t>التى</w:t>
      </w:r>
      <w:proofErr w:type="spellEnd"/>
      <w:r w:rsidRPr="008640B7">
        <w:rPr>
          <w:rFonts w:ascii="Traditional Arabic" w:eastAsiaTheme="minorHAnsi" w:hAnsi="Traditional Arabic" w:cs="AL-Mohanad Bold"/>
          <w:b/>
          <w:bCs/>
          <w:color w:val="000000"/>
          <w:sz w:val="44"/>
          <w:szCs w:val="44"/>
          <w:rtl/>
        </w:rPr>
        <w:t xml:space="preserve"> نُهِىَ آدم وزوجه عن الأكل منها، ولا بيَّن الحيوان الذى تقمصه الشيطان فدخل الجنة ليزل آدم وزوجه. كما لم يتعرَّض للبقعة </w:t>
      </w:r>
      <w:proofErr w:type="spellStart"/>
      <w:r w:rsidRPr="008640B7">
        <w:rPr>
          <w:rFonts w:ascii="Traditional Arabic" w:eastAsiaTheme="minorHAnsi" w:hAnsi="Traditional Arabic" w:cs="AL-Mohanad Bold"/>
          <w:b/>
          <w:bCs/>
          <w:color w:val="000000"/>
          <w:sz w:val="44"/>
          <w:szCs w:val="44"/>
          <w:rtl/>
        </w:rPr>
        <w:t>التى</w:t>
      </w:r>
      <w:proofErr w:type="spellEnd"/>
      <w:r w:rsidRPr="008640B7">
        <w:rPr>
          <w:rFonts w:ascii="Traditional Arabic" w:eastAsiaTheme="minorHAnsi" w:hAnsi="Traditional Arabic" w:cs="AL-Mohanad Bold"/>
          <w:b/>
          <w:bCs/>
          <w:color w:val="000000"/>
          <w:sz w:val="44"/>
          <w:szCs w:val="44"/>
          <w:rtl/>
        </w:rPr>
        <w:t xml:space="preserve"> هبط إليها آدم وزوجه وأقام بها بعد خروجهما من الجنة </w:t>
      </w:r>
      <w:r w:rsidRPr="008640B7">
        <w:rPr>
          <w:rFonts w:ascii="Traditional Arabic" w:eastAsiaTheme="minorHAnsi" w:hAnsi="Traditional Arabic" w:cs="AL-Mohanad Bold"/>
          <w:b/>
          <w:bCs/>
          <w:color w:val="FF0000"/>
          <w:sz w:val="44"/>
          <w:szCs w:val="44"/>
          <w:rtl/>
        </w:rPr>
        <w:t>...</w:t>
      </w:r>
      <w:r w:rsidRPr="008640B7">
        <w:rPr>
          <w:rFonts w:ascii="Traditional Arabic" w:eastAsiaTheme="minorHAnsi" w:hAnsi="Traditional Arabic" w:cs="AL-Mohanad Bold"/>
          <w:b/>
          <w:bCs/>
          <w:color w:val="000000"/>
          <w:sz w:val="44"/>
          <w:szCs w:val="44"/>
          <w:rtl/>
        </w:rPr>
        <w:t xml:space="preserve"> إلى آخر ما يتعلق بهذه القصة من تفصيل وتوضيح.</w:t>
      </w:r>
    </w:p>
    <w:p w:rsidR="008640B7" w:rsidRPr="003F2116" w:rsidRDefault="008640B7" w:rsidP="005535C5">
      <w:pPr>
        <w:autoSpaceDE w:val="0"/>
        <w:autoSpaceDN w:val="0"/>
        <w:bidi/>
        <w:adjustRightInd w:val="0"/>
        <w:jc w:val="lowKashida"/>
        <w:rPr>
          <w:rFonts w:ascii="Traditional Arabic" w:eastAsiaTheme="minorHAnsi" w:hAnsi="Traditional Arabic" w:cs="AL-Mohanad Bold"/>
          <w:b/>
          <w:bCs/>
          <w:sz w:val="44"/>
          <w:szCs w:val="44"/>
          <w:rtl/>
        </w:rPr>
      </w:pPr>
      <w:r w:rsidRPr="008640B7">
        <w:rPr>
          <w:rFonts w:ascii="Traditional Arabic" w:eastAsiaTheme="minorHAnsi" w:hAnsi="Traditional Arabic" w:cs="AL-Mohanad Bold"/>
          <w:b/>
          <w:bCs/>
          <w:color w:val="000000"/>
          <w:sz w:val="44"/>
          <w:szCs w:val="44"/>
          <w:rtl/>
        </w:rPr>
        <w:t xml:space="preserve">ولكن نظرة واحدة يجيلها الإنسان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التوراة يجد بعدها أنها قد تعرَّضت لكل ذلك وأكثر منه. فأبانت أن الجنة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عدن شرقاً، وأن الشجرة </w:t>
      </w:r>
      <w:proofErr w:type="spellStart"/>
      <w:r w:rsidRPr="008640B7">
        <w:rPr>
          <w:rFonts w:ascii="Traditional Arabic" w:eastAsiaTheme="minorHAnsi" w:hAnsi="Traditional Arabic" w:cs="AL-Mohanad Bold"/>
          <w:b/>
          <w:bCs/>
          <w:color w:val="000000"/>
          <w:sz w:val="44"/>
          <w:szCs w:val="44"/>
          <w:rtl/>
        </w:rPr>
        <w:t>التى</w:t>
      </w:r>
      <w:proofErr w:type="spellEnd"/>
      <w:r w:rsidRPr="008640B7">
        <w:rPr>
          <w:rFonts w:ascii="Traditional Arabic" w:eastAsiaTheme="minorHAnsi" w:hAnsi="Traditional Arabic" w:cs="AL-Mohanad Bold"/>
          <w:b/>
          <w:bCs/>
          <w:color w:val="000000"/>
          <w:sz w:val="44"/>
          <w:szCs w:val="44"/>
          <w:rtl/>
        </w:rPr>
        <w:t xml:space="preserve"> نُهيا عنها كانت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وسط الجنة، وأنها شجرة الحياة، وأنها شجرة معرفة الخير والشر، وأن الذى خاطب حواء هو الحيَّة، وذكرت ما انتقم الله به من الحيَّة </w:t>
      </w:r>
      <w:proofErr w:type="spellStart"/>
      <w:r w:rsidRPr="008640B7">
        <w:rPr>
          <w:rFonts w:ascii="Traditional Arabic" w:eastAsiaTheme="minorHAnsi" w:hAnsi="Traditional Arabic" w:cs="AL-Mohanad Bold"/>
          <w:b/>
          <w:bCs/>
          <w:color w:val="000000"/>
          <w:sz w:val="44"/>
          <w:szCs w:val="44"/>
          <w:rtl/>
        </w:rPr>
        <w:t>التى</w:t>
      </w:r>
      <w:proofErr w:type="spellEnd"/>
      <w:r w:rsidRPr="008640B7">
        <w:rPr>
          <w:rFonts w:ascii="Traditional Arabic" w:eastAsiaTheme="minorHAnsi" w:hAnsi="Traditional Arabic" w:cs="AL-Mohanad Bold"/>
          <w:b/>
          <w:bCs/>
          <w:color w:val="000000"/>
          <w:sz w:val="44"/>
          <w:szCs w:val="44"/>
          <w:rtl/>
        </w:rPr>
        <w:t xml:space="preserve"> تقمصها إبليس، بأن جعلها </w:t>
      </w:r>
      <w:proofErr w:type="spellStart"/>
      <w:r w:rsidRPr="008640B7">
        <w:rPr>
          <w:rFonts w:ascii="Traditional Arabic" w:eastAsiaTheme="minorHAnsi" w:hAnsi="Traditional Arabic" w:cs="AL-Mohanad Bold"/>
          <w:b/>
          <w:bCs/>
          <w:color w:val="000000"/>
          <w:sz w:val="44"/>
          <w:szCs w:val="44"/>
          <w:rtl/>
        </w:rPr>
        <w:t>تسعىعلى</w:t>
      </w:r>
      <w:proofErr w:type="spellEnd"/>
      <w:r w:rsidRPr="008640B7">
        <w:rPr>
          <w:rFonts w:ascii="Traditional Arabic" w:eastAsiaTheme="minorHAnsi" w:hAnsi="Traditional Arabic" w:cs="AL-Mohanad Bold"/>
          <w:b/>
          <w:bCs/>
          <w:color w:val="000000"/>
          <w:sz w:val="44"/>
          <w:szCs w:val="44"/>
          <w:rtl/>
        </w:rPr>
        <w:t xml:space="preserve"> بطنها وتأكل التراب، وانتقم من حواء بتعبها </w:t>
      </w:r>
      <w:proofErr w:type="spellStart"/>
      <w:r w:rsidRPr="008640B7">
        <w:rPr>
          <w:rFonts w:ascii="Traditional Arabic" w:eastAsiaTheme="minorHAnsi" w:hAnsi="Traditional Arabic" w:cs="AL-Mohanad Bold"/>
          <w:b/>
          <w:bCs/>
          <w:color w:val="000000"/>
          <w:sz w:val="44"/>
          <w:szCs w:val="44"/>
          <w:rtl/>
        </w:rPr>
        <w:t>هى</w:t>
      </w:r>
      <w:proofErr w:type="spellEnd"/>
      <w:r w:rsidRPr="008640B7">
        <w:rPr>
          <w:rFonts w:ascii="Traditional Arabic" w:eastAsiaTheme="minorHAnsi" w:hAnsi="Traditional Arabic" w:cs="AL-Mohanad Bold"/>
          <w:b/>
          <w:bCs/>
          <w:color w:val="000000"/>
          <w:sz w:val="44"/>
          <w:szCs w:val="44"/>
          <w:rtl/>
        </w:rPr>
        <w:t xml:space="preserve"> ونسلها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حبلها </w:t>
      </w:r>
      <w:r w:rsidRPr="008640B7">
        <w:rPr>
          <w:rFonts w:ascii="Traditional Arabic" w:eastAsiaTheme="minorHAnsi" w:hAnsi="Traditional Arabic" w:cs="AL-Mohanad Bold"/>
          <w:b/>
          <w:bCs/>
          <w:color w:val="FF0000"/>
          <w:sz w:val="44"/>
          <w:szCs w:val="44"/>
          <w:rtl/>
        </w:rPr>
        <w:t>...</w:t>
      </w:r>
      <w:r w:rsidRPr="008640B7">
        <w:rPr>
          <w:rFonts w:ascii="Traditional Arabic" w:eastAsiaTheme="minorHAnsi" w:hAnsi="Traditional Arabic" w:cs="AL-Mohanad Bold"/>
          <w:b/>
          <w:bCs/>
          <w:color w:val="000000"/>
          <w:sz w:val="44"/>
          <w:szCs w:val="44"/>
          <w:rtl/>
        </w:rPr>
        <w:t xml:space="preserve"> إلى آخر ما ذُكر فيها مما يتعلق بهذه القصة.</w:t>
      </w:r>
    </w:p>
    <w:p w:rsidR="008640B7" w:rsidRPr="008640B7" w:rsidRDefault="008640B7" w:rsidP="005535C5">
      <w:pPr>
        <w:autoSpaceDE w:val="0"/>
        <w:autoSpaceDN w:val="0"/>
        <w:bidi/>
        <w:adjustRightInd w:val="0"/>
        <w:jc w:val="lowKashida"/>
        <w:rPr>
          <w:rFonts w:ascii="Traditional Arabic" w:eastAsiaTheme="minorHAnsi" w:hAnsi="Traditional Arabic" w:cs="AL-Mohanad Bold"/>
          <w:b/>
          <w:bCs/>
          <w:color w:val="000000"/>
          <w:sz w:val="44"/>
          <w:szCs w:val="44"/>
          <w:rtl/>
        </w:rPr>
      </w:pPr>
      <w:r w:rsidRPr="003F2116">
        <w:rPr>
          <w:rFonts w:ascii="Traditional Arabic" w:eastAsiaTheme="minorHAnsi" w:hAnsi="Traditional Arabic" w:cs="AL-Mohanad Bold"/>
          <w:b/>
          <w:bCs/>
          <w:color w:val="FF0000"/>
          <w:sz w:val="44"/>
          <w:szCs w:val="44"/>
          <w:rtl/>
        </w:rPr>
        <w:t xml:space="preserve">ومثلاً نجد القرآن الكريم قد اشتمل على موضوعات وردت </w:t>
      </w:r>
      <w:proofErr w:type="spellStart"/>
      <w:r w:rsidRPr="003F2116">
        <w:rPr>
          <w:rFonts w:ascii="Traditional Arabic" w:eastAsiaTheme="minorHAnsi" w:hAnsi="Traditional Arabic" w:cs="AL-Mohanad Bold"/>
          <w:b/>
          <w:bCs/>
          <w:color w:val="FF0000"/>
          <w:sz w:val="44"/>
          <w:szCs w:val="44"/>
          <w:rtl/>
        </w:rPr>
        <w:t>فى</w:t>
      </w:r>
      <w:proofErr w:type="spellEnd"/>
      <w:r w:rsidRPr="003F2116">
        <w:rPr>
          <w:rFonts w:ascii="Traditional Arabic" w:eastAsiaTheme="minorHAnsi" w:hAnsi="Traditional Arabic" w:cs="AL-Mohanad Bold"/>
          <w:b/>
          <w:bCs/>
          <w:color w:val="FF0000"/>
          <w:sz w:val="44"/>
          <w:szCs w:val="44"/>
          <w:rtl/>
        </w:rPr>
        <w:t xml:space="preserve"> الإنجيل، </w:t>
      </w:r>
      <w:r w:rsidRPr="008640B7">
        <w:rPr>
          <w:rFonts w:ascii="Traditional Arabic" w:eastAsiaTheme="minorHAnsi" w:hAnsi="Traditional Arabic" w:cs="AL-Mohanad Bold"/>
          <w:b/>
          <w:bCs/>
          <w:color w:val="000000"/>
          <w:sz w:val="44"/>
          <w:szCs w:val="44"/>
          <w:rtl/>
        </w:rPr>
        <w:t xml:space="preserve">فمن ذلك قصة عيسى ومريم، ومعجزات عيسى عليه السلام، كل ذلك جاء به القرآن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أسلوب موجز، يقتصر على موضع العظة، ومكان العبرة، فلم يتعرَّض القرآن لنسب عيسى مفصَّلاً، ولا لكيفية ولادته، ولا للمكان الذى وُلِدَ فيه، ولا لذكر الشخص الذى قُذِفت به مريم، كما لم يتعرض لنوع الطعام الذى نزلت به مائدة السماء، ولا لحوادث جزئية من إبراء عيسى للأكمه والأبرص وإحياء الموتى..</w:t>
      </w:r>
    </w:p>
    <w:p w:rsidR="008640B7" w:rsidRPr="008640B7" w:rsidRDefault="008640B7" w:rsidP="005535C5">
      <w:pPr>
        <w:bidi/>
        <w:jc w:val="lowKashida"/>
        <w:rPr>
          <w:rFonts w:ascii="AGA Arabesque" w:hAnsi="AGA Arabesque" w:cs="AL-Mohanad Bold"/>
          <w:sz w:val="44"/>
          <w:szCs w:val="44"/>
          <w:rtl/>
        </w:rPr>
      </w:pPr>
      <w:r w:rsidRPr="003F2116">
        <w:rPr>
          <w:rFonts w:ascii="Traditional Arabic" w:eastAsiaTheme="minorHAnsi" w:hAnsi="Traditional Arabic" w:cs="AL-Mohanad Bold"/>
          <w:b/>
          <w:bCs/>
          <w:color w:val="FF0000"/>
          <w:sz w:val="44"/>
          <w:szCs w:val="44"/>
          <w:rtl/>
        </w:rPr>
        <w:t xml:space="preserve">مع أننا لو نظرنا </w:t>
      </w:r>
      <w:proofErr w:type="spellStart"/>
      <w:r w:rsidRPr="003F2116">
        <w:rPr>
          <w:rFonts w:ascii="Traditional Arabic" w:eastAsiaTheme="minorHAnsi" w:hAnsi="Traditional Arabic" w:cs="AL-Mohanad Bold"/>
          <w:b/>
          <w:bCs/>
          <w:color w:val="FF0000"/>
          <w:sz w:val="44"/>
          <w:szCs w:val="44"/>
          <w:rtl/>
        </w:rPr>
        <w:t>فى</w:t>
      </w:r>
      <w:proofErr w:type="spellEnd"/>
      <w:r w:rsidRPr="003F2116">
        <w:rPr>
          <w:rFonts w:ascii="Traditional Arabic" w:eastAsiaTheme="minorHAnsi" w:hAnsi="Traditional Arabic" w:cs="AL-Mohanad Bold"/>
          <w:b/>
          <w:bCs/>
          <w:color w:val="FF0000"/>
          <w:sz w:val="44"/>
          <w:szCs w:val="44"/>
          <w:rtl/>
        </w:rPr>
        <w:t xml:space="preserve"> الإنجيل </w:t>
      </w:r>
      <w:r w:rsidRPr="008640B7">
        <w:rPr>
          <w:rFonts w:ascii="Traditional Arabic" w:eastAsiaTheme="minorHAnsi" w:hAnsi="Traditional Arabic" w:cs="AL-Mohanad Bold"/>
          <w:b/>
          <w:bCs/>
          <w:color w:val="000000"/>
          <w:sz w:val="44"/>
          <w:szCs w:val="44"/>
          <w:rtl/>
        </w:rPr>
        <w:t xml:space="preserve">لوجدناه قد تعرَّض لنسب عيسى، ولكيفية ولادة مريم له، ولذكر الشخص الذى قُذِفت به مريم، ولنوع الطعام الذى نزلت به </w:t>
      </w:r>
      <w:r w:rsidRPr="008640B7">
        <w:rPr>
          <w:rFonts w:ascii="Traditional Arabic" w:eastAsiaTheme="minorHAnsi" w:hAnsi="Traditional Arabic" w:cs="AL-Mohanad Bold"/>
          <w:b/>
          <w:bCs/>
          <w:color w:val="000000"/>
          <w:sz w:val="44"/>
          <w:szCs w:val="44"/>
          <w:rtl/>
        </w:rPr>
        <w:lastRenderedPageBreak/>
        <w:t>مائدة السماء ولحوادث جزئية من إبراء الأكمه والأبرص وإحياء الموتى، ولكثير من مثل هذا التفصيل الموسَّع الذى أعرض عنه القرآن فلم يذكره لنا.</w:t>
      </w:r>
    </w:p>
    <w:p w:rsidR="008640B7" w:rsidRPr="008640B7" w:rsidRDefault="008640B7" w:rsidP="005535C5">
      <w:pPr>
        <w:bidi/>
        <w:jc w:val="lowKashida"/>
        <w:rPr>
          <w:rFonts w:ascii="AGA Arabesque" w:hAnsi="AGA Arabesque" w:cs="AL-Mohanad Bold"/>
          <w:sz w:val="44"/>
          <w:szCs w:val="44"/>
          <w:rtl/>
        </w:rPr>
      </w:pPr>
    </w:p>
    <w:p w:rsidR="008640B7" w:rsidRPr="003F2116" w:rsidRDefault="008640B7" w:rsidP="005535C5">
      <w:pPr>
        <w:autoSpaceDE w:val="0"/>
        <w:autoSpaceDN w:val="0"/>
        <w:bidi/>
        <w:adjustRightInd w:val="0"/>
        <w:jc w:val="lowKashida"/>
        <w:rPr>
          <w:rFonts w:ascii="Traditional Arabic" w:eastAsiaTheme="minorHAnsi" w:hAnsi="Traditional Arabic" w:cs="AL-Mohanad Bold"/>
          <w:b/>
          <w:bCs/>
          <w:color w:val="FF0000"/>
          <w:sz w:val="44"/>
          <w:szCs w:val="44"/>
          <w:rtl/>
        </w:rPr>
      </w:pPr>
      <w:r w:rsidRPr="003F2116">
        <w:rPr>
          <w:rFonts w:ascii="Traditional Arabic" w:eastAsiaTheme="minorHAnsi" w:hAnsi="Traditional Arabic" w:cs="AL-Mohanad Bold"/>
          <w:b/>
          <w:bCs/>
          <w:color w:val="FF0000"/>
          <w:sz w:val="44"/>
          <w:szCs w:val="44"/>
          <w:rtl/>
        </w:rPr>
        <w:t xml:space="preserve">تنقسم الأخبار الإسرائيلية إلى أقسام ثلاثة، وهى ما </w:t>
      </w:r>
      <w:proofErr w:type="spellStart"/>
      <w:r w:rsidRPr="003F2116">
        <w:rPr>
          <w:rFonts w:ascii="Traditional Arabic" w:eastAsiaTheme="minorHAnsi" w:hAnsi="Traditional Arabic" w:cs="AL-Mohanad Bold"/>
          <w:b/>
          <w:bCs/>
          <w:color w:val="FF0000"/>
          <w:sz w:val="44"/>
          <w:szCs w:val="44"/>
          <w:rtl/>
        </w:rPr>
        <w:t>يأتى</w:t>
      </w:r>
      <w:proofErr w:type="spellEnd"/>
      <w:r w:rsidRPr="003F2116">
        <w:rPr>
          <w:rFonts w:ascii="Traditional Arabic" w:eastAsiaTheme="minorHAnsi" w:hAnsi="Traditional Arabic" w:cs="AL-Mohanad Bold"/>
          <w:b/>
          <w:bCs/>
          <w:color w:val="FF0000"/>
          <w:sz w:val="44"/>
          <w:szCs w:val="44"/>
          <w:rtl/>
        </w:rPr>
        <w:t>:</w:t>
      </w:r>
    </w:p>
    <w:p w:rsidR="008640B7" w:rsidRPr="008640B7" w:rsidRDefault="008640B7" w:rsidP="005535C5">
      <w:pPr>
        <w:autoSpaceDE w:val="0"/>
        <w:autoSpaceDN w:val="0"/>
        <w:bidi/>
        <w:adjustRightInd w:val="0"/>
        <w:jc w:val="lowKashida"/>
        <w:rPr>
          <w:rFonts w:ascii="Traditional Arabic" w:eastAsiaTheme="minorHAnsi" w:hAnsi="Traditional Arabic" w:cs="AL-Mohanad Bold"/>
          <w:b/>
          <w:bCs/>
          <w:color w:val="000000"/>
          <w:sz w:val="44"/>
          <w:szCs w:val="44"/>
          <w:rtl/>
        </w:rPr>
      </w:pPr>
      <w:r w:rsidRPr="003F2116">
        <w:rPr>
          <w:rFonts w:ascii="Traditional Arabic" w:eastAsiaTheme="minorHAnsi" w:hAnsi="Traditional Arabic" w:cs="AL-Mohanad Bold"/>
          <w:b/>
          <w:bCs/>
          <w:color w:val="FF0000"/>
          <w:sz w:val="44"/>
          <w:szCs w:val="44"/>
          <w:rtl/>
        </w:rPr>
        <w:t xml:space="preserve">القسم الأول: </w:t>
      </w:r>
      <w:r w:rsidRPr="008640B7">
        <w:rPr>
          <w:rFonts w:ascii="Traditional Arabic" w:eastAsiaTheme="minorHAnsi" w:hAnsi="Traditional Arabic" w:cs="AL-Mohanad Bold"/>
          <w:b/>
          <w:bCs/>
          <w:color w:val="000000"/>
          <w:sz w:val="44"/>
          <w:szCs w:val="44"/>
          <w:rtl/>
        </w:rPr>
        <w:t xml:space="preserve">ما يُعلم صحته بأن نُقِل عن </w:t>
      </w:r>
      <w:proofErr w:type="spellStart"/>
      <w:r w:rsidRPr="008640B7">
        <w:rPr>
          <w:rFonts w:ascii="Traditional Arabic" w:eastAsiaTheme="minorHAnsi" w:hAnsi="Traditional Arabic" w:cs="AL-Mohanad Bold"/>
          <w:b/>
          <w:bCs/>
          <w:color w:val="000000"/>
          <w:sz w:val="44"/>
          <w:szCs w:val="44"/>
          <w:rtl/>
        </w:rPr>
        <w:t>النبى</w:t>
      </w:r>
      <w:proofErr w:type="spellEnd"/>
      <w:r w:rsidRPr="008640B7">
        <w:rPr>
          <w:rFonts w:ascii="Traditional Arabic" w:eastAsiaTheme="minorHAnsi" w:hAnsi="Traditional Arabic" w:cs="AL-Mohanad Bold"/>
          <w:b/>
          <w:bCs/>
          <w:color w:val="000000"/>
          <w:sz w:val="44"/>
          <w:szCs w:val="44"/>
          <w:rtl/>
        </w:rPr>
        <w:t xml:space="preserve"> صلى الله عليه وسلم نقلاً صحيحاً، وذلك كتعيين اسم صاحب موسى عليه السلام بأنه الخضر، فقد جاء هذا الاسم صريحاً على لسان رسول الله صلى الله عليه وسلم كما عند </w:t>
      </w:r>
      <w:proofErr w:type="spellStart"/>
      <w:r w:rsidRPr="008640B7">
        <w:rPr>
          <w:rFonts w:ascii="Traditional Arabic" w:eastAsiaTheme="minorHAnsi" w:hAnsi="Traditional Arabic" w:cs="AL-Mohanad Bold"/>
          <w:b/>
          <w:bCs/>
          <w:color w:val="000000"/>
          <w:sz w:val="44"/>
          <w:szCs w:val="44"/>
          <w:rtl/>
        </w:rPr>
        <w:t>البخارى</w:t>
      </w:r>
      <w:proofErr w:type="spellEnd"/>
      <w:r w:rsidRPr="008640B7">
        <w:rPr>
          <w:rFonts w:ascii="Traditional Arabic" w:eastAsiaTheme="minorHAnsi" w:hAnsi="Traditional Arabic" w:cs="AL-Mohanad Bold"/>
          <w:b/>
          <w:bCs/>
          <w:color w:val="000000"/>
          <w:sz w:val="44"/>
          <w:szCs w:val="44"/>
          <w:rtl/>
        </w:rPr>
        <w:t xml:space="preserve"> أو كان له شاهد من الشرع يؤيده. وهذا القسم صحيح مقبول.</w:t>
      </w:r>
    </w:p>
    <w:p w:rsidR="008640B7" w:rsidRPr="008640B7" w:rsidRDefault="008640B7" w:rsidP="005535C5">
      <w:pPr>
        <w:autoSpaceDE w:val="0"/>
        <w:autoSpaceDN w:val="0"/>
        <w:bidi/>
        <w:adjustRightInd w:val="0"/>
        <w:jc w:val="lowKashida"/>
        <w:rPr>
          <w:rFonts w:ascii="Traditional Arabic" w:eastAsiaTheme="minorHAnsi" w:hAnsi="Traditional Arabic" w:cs="AL-Mohanad Bold"/>
          <w:b/>
          <w:bCs/>
          <w:color w:val="000000"/>
          <w:sz w:val="44"/>
          <w:szCs w:val="44"/>
          <w:rtl/>
        </w:rPr>
      </w:pPr>
      <w:r w:rsidRPr="003F2116">
        <w:rPr>
          <w:rFonts w:ascii="Traditional Arabic" w:eastAsiaTheme="minorHAnsi" w:hAnsi="Traditional Arabic" w:cs="AL-Mohanad Bold"/>
          <w:b/>
          <w:bCs/>
          <w:color w:val="FF0000"/>
          <w:sz w:val="44"/>
          <w:szCs w:val="44"/>
          <w:rtl/>
        </w:rPr>
        <w:t xml:space="preserve">القسم </w:t>
      </w:r>
      <w:proofErr w:type="spellStart"/>
      <w:r w:rsidRPr="003F2116">
        <w:rPr>
          <w:rFonts w:ascii="Traditional Arabic" w:eastAsiaTheme="minorHAnsi" w:hAnsi="Traditional Arabic" w:cs="AL-Mohanad Bold"/>
          <w:b/>
          <w:bCs/>
          <w:color w:val="FF0000"/>
          <w:sz w:val="44"/>
          <w:szCs w:val="44"/>
          <w:rtl/>
        </w:rPr>
        <w:t>الثانى</w:t>
      </w:r>
      <w:proofErr w:type="spellEnd"/>
      <w:r w:rsidRPr="003F2116">
        <w:rPr>
          <w:rFonts w:ascii="Traditional Arabic" w:eastAsiaTheme="minorHAnsi" w:hAnsi="Traditional Arabic" w:cs="AL-Mohanad Bold"/>
          <w:b/>
          <w:bCs/>
          <w:color w:val="FF0000"/>
          <w:sz w:val="44"/>
          <w:szCs w:val="44"/>
          <w:rtl/>
        </w:rPr>
        <w:t xml:space="preserve">: </w:t>
      </w:r>
      <w:r w:rsidRPr="008640B7">
        <w:rPr>
          <w:rFonts w:ascii="Traditional Arabic" w:eastAsiaTheme="minorHAnsi" w:hAnsi="Traditional Arabic" w:cs="AL-Mohanad Bold"/>
          <w:b/>
          <w:bCs/>
          <w:color w:val="000000"/>
          <w:sz w:val="44"/>
          <w:szCs w:val="44"/>
          <w:rtl/>
        </w:rPr>
        <w:t>ما يُعلم كذبه بأن يناقض ما عرفناه من شرعنا، أو كان لا يتفق مع العقل، وهذا القسم لا يصح قبوله ولا روايته.</w:t>
      </w:r>
    </w:p>
    <w:p w:rsidR="008640B7" w:rsidRPr="008640B7" w:rsidRDefault="008640B7" w:rsidP="005535C5">
      <w:pPr>
        <w:bidi/>
        <w:jc w:val="lowKashida"/>
        <w:rPr>
          <w:rFonts w:ascii="AGA Arabesque" w:hAnsi="AGA Arabesque" w:cs="AL-Mohanad Bold"/>
          <w:sz w:val="44"/>
          <w:szCs w:val="44"/>
          <w:rtl/>
        </w:rPr>
      </w:pPr>
      <w:r w:rsidRPr="003F2116">
        <w:rPr>
          <w:rFonts w:ascii="Traditional Arabic" w:eastAsiaTheme="minorHAnsi" w:hAnsi="Traditional Arabic" w:cs="AL-Mohanad Bold"/>
          <w:b/>
          <w:bCs/>
          <w:color w:val="FF0000"/>
          <w:sz w:val="44"/>
          <w:szCs w:val="44"/>
          <w:rtl/>
        </w:rPr>
        <w:t xml:space="preserve">القسم الثالث: </w:t>
      </w:r>
      <w:r w:rsidRPr="008640B7">
        <w:rPr>
          <w:rFonts w:ascii="Traditional Arabic" w:eastAsiaTheme="minorHAnsi" w:hAnsi="Traditional Arabic" w:cs="AL-Mohanad Bold"/>
          <w:b/>
          <w:bCs/>
          <w:color w:val="000000"/>
          <w:sz w:val="44"/>
          <w:szCs w:val="44"/>
          <w:rtl/>
        </w:rPr>
        <w:t xml:space="preserve">ما هو مسكوت عنه، لا هو من قبيل الأول، ولا هو من قبيل </w:t>
      </w:r>
      <w:proofErr w:type="spellStart"/>
      <w:r w:rsidRPr="008640B7">
        <w:rPr>
          <w:rFonts w:ascii="Traditional Arabic" w:eastAsiaTheme="minorHAnsi" w:hAnsi="Traditional Arabic" w:cs="AL-Mohanad Bold"/>
          <w:b/>
          <w:bCs/>
          <w:color w:val="000000"/>
          <w:sz w:val="44"/>
          <w:szCs w:val="44"/>
          <w:rtl/>
        </w:rPr>
        <w:t>الثانى</w:t>
      </w:r>
      <w:proofErr w:type="spellEnd"/>
      <w:r w:rsidRPr="008640B7">
        <w:rPr>
          <w:rFonts w:ascii="Traditional Arabic" w:eastAsiaTheme="minorHAnsi" w:hAnsi="Traditional Arabic" w:cs="AL-Mohanad Bold"/>
          <w:b/>
          <w:bCs/>
          <w:color w:val="000000"/>
          <w:sz w:val="44"/>
          <w:szCs w:val="44"/>
          <w:rtl/>
        </w:rPr>
        <w:t xml:space="preserve">، وهذا القسم نتوقف فيه، فلا نؤمن به ولا نُكذِّبه، وتجوز حكايته، لما تقدَّم من قوله صلى الله عليه وسلم: "لا تُصَدِّقوا أهل الكتاب ولا تُكَذِّبوهم، وقولوا آمنا بالله وما أُنِزلَ إلينا </w:t>
      </w:r>
      <w:r w:rsidRPr="008640B7">
        <w:rPr>
          <w:rFonts w:ascii="Traditional Arabic" w:eastAsiaTheme="minorHAnsi" w:hAnsi="Traditional Arabic" w:cs="AL-Mohanad Bold"/>
          <w:b/>
          <w:bCs/>
          <w:color w:val="FF0000"/>
          <w:sz w:val="44"/>
          <w:szCs w:val="44"/>
          <w:rtl/>
        </w:rPr>
        <w:t>...</w:t>
      </w:r>
      <w:r w:rsidRPr="008640B7">
        <w:rPr>
          <w:rFonts w:ascii="Traditional Arabic" w:eastAsiaTheme="minorHAnsi" w:hAnsi="Traditional Arabic" w:cs="AL-Mohanad Bold"/>
          <w:b/>
          <w:bCs/>
          <w:color w:val="000000"/>
          <w:sz w:val="44"/>
          <w:szCs w:val="44"/>
          <w:rtl/>
        </w:rPr>
        <w:t xml:space="preserve"> " الآية.</w:t>
      </w:r>
    </w:p>
    <w:p w:rsidR="003F2116" w:rsidRPr="003F2116" w:rsidRDefault="003F2116" w:rsidP="00BE060C">
      <w:pPr>
        <w:bidi/>
        <w:jc w:val="lowKashida"/>
        <w:rPr>
          <w:rFonts w:ascii="AGA Arabesque" w:hAnsi="AGA Arabesque" w:cs="AL-Mateen"/>
          <w:b/>
          <w:bCs/>
          <w:color w:val="FF0000"/>
          <w:sz w:val="44"/>
          <w:szCs w:val="44"/>
          <w:rtl/>
        </w:rPr>
      </w:pPr>
      <w:r w:rsidRPr="003F2116">
        <w:rPr>
          <w:rFonts w:ascii="Traditional Arabic" w:eastAsiaTheme="minorHAnsi" w:hAnsi="Traditional Arabic" w:cs="AL-Mateen"/>
          <w:b/>
          <w:bCs/>
          <w:color w:val="FF0000"/>
          <w:sz w:val="44"/>
          <w:szCs w:val="44"/>
          <w:rtl/>
        </w:rPr>
        <w:t>ثالثها: حذف الأسانيد</w:t>
      </w:r>
      <w:r w:rsidRPr="003F2116">
        <w:rPr>
          <w:rFonts w:ascii="AGA Arabesque" w:hAnsi="AGA Arabesque" w:cs="AL-Mateen" w:hint="cs"/>
          <w:b/>
          <w:bCs/>
          <w:color w:val="FF0000"/>
          <w:sz w:val="44"/>
          <w:szCs w:val="44"/>
          <w:rtl/>
        </w:rPr>
        <w:t>:</w:t>
      </w:r>
    </w:p>
    <w:p w:rsidR="008640B7" w:rsidRPr="008640B7" w:rsidRDefault="008640B7" w:rsidP="002D730C">
      <w:pPr>
        <w:bidi/>
        <w:jc w:val="lowKashida"/>
        <w:rPr>
          <w:rFonts w:ascii="AGA Arabesque" w:hAnsi="AGA Arabesque" w:cs="AL-Mohanad Bold"/>
          <w:sz w:val="44"/>
          <w:szCs w:val="44"/>
        </w:rPr>
      </w:pPr>
      <w:r w:rsidRPr="008640B7">
        <w:rPr>
          <w:rFonts w:ascii="AGA Arabesque" w:hAnsi="AGA Arabesque" w:cs="AL-Mohanad Bold"/>
          <w:sz w:val="44"/>
          <w:szCs w:val="44"/>
          <w:rtl/>
        </w:rPr>
        <w:t xml:space="preserve"> حذف الإسناد هو السبب الثالث والأخير الذى يرجع إليه ضعف التفسير المأثور، وسبق أن </w:t>
      </w:r>
      <w:r w:rsidR="002D730C">
        <w:rPr>
          <w:rFonts w:ascii="AGA Arabesque" w:hAnsi="AGA Arabesque" w:cs="AL-Mohanad Bold"/>
          <w:sz w:val="44"/>
          <w:szCs w:val="44"/>
          <w:rtl/>
        </w:rPr>
        <w:t>أشرنا إلى مبدأ اختصار الأسانيد</w:t>
      </w:r>
      <w:r w:rsidRPr="008640B7">
        <w:rPr>
          <w:rFonts w:ascii="AGA Arabesque" w:hAnsi="AGA Arabesque" w:cs="AL-Mohanad Bold"/>
          <w:sz w:val="44"/>
          <w:szCs w:val="44"/>
          <w:rtl/>
        </w:rPr>
        <w:t xml:space="preserve">، فقد روى الإمام مسلم </w:t>
      </w:r>
      <w:proofErr w:type="spellStart"/>
      <w:r w:rsidRPr="008640B7">
        <w:rPr>
          <w:rFonts w:ascii="AGA Arabesque" w:hAnsi="AGA Arabesque" w:cs="AL-Mohanad Bold"/>
          <w:sz w:val="44"/>
          <w:szCs w:val="44"/>
          <w:rtl/>
        </w:rPr>
        <w:t>فى</w:t>
      </w:r>
      <w:proofErr w:type="spellEnd"/>
      <w:r w:rsidRPr="008640B7">
        <w:rPr>
          <w:rFonts w:ascii="AGA Arabesque" w:hAnsi="AGA Arabesque" w:cs="AL-Mohanad Bold"/>
          <w:sz w:val="44"/>
          <w:szCs w:val="44"/>
          <w:rtl/>
        </w:rPr>
        <w:t xml:space="preserve"> مقدمة صحيحه </w:t>
      </w:r>
      <w:r w:rsidRPr="00C37811">
        <w:rPr>
          <w:rFonts w:ascii="AGA Arabesque" w:hAnsi="AGA Arabesque" w:cs="AL-Mohanad Bold"/>
          <w:color w:val="FF0000"/>
          <w:sz w:val="44"/>
          <w:szCs w:val="44"/>
          <w:rtl/>
        </w:rPr>
        <w:t>عن ابن سيرين أنه قال: "لم يكونوا يسألون عن الإسناد، فلما وقعت الفتنة قالوا: سموا لنا رجالكم</w:t>
      </w:r>
      <w:r w:rsidR="002D730C">
        <w:rPr>
          <w:rFonts w:ascii="AGA Arabesque" w:hAnsi="AGA Arabesque" w:cs="AL-Mohanad Bold"/>
          <w:sz w:val="44"/>
          <w:szCs w:val="44"/>
          <w:rtl/>
        </w:rPr>
        <w:t>"</w:t>
      </w:r>
      <w:r w:rsidR="002D730C">
        <w:rPr>
          <w:rFonts w:ascii="AGA Arabesque" w:hAnsi="AGA Arabesque" w:cs="AL-Mohanad Bold" w:hint="cs"/>
          <w:sz w:val="44"/>
          <w:szCs w:val="44"/>
          <w:rtl/>
        </w:rPr>
        <w:t xml:space="preserve">, </w:t>
      </w:r>
    </w:p>
    <w:p w:rsidR="00466ED6" w:rsidRDefault="008640B7" w:rsidP="00466ED6">
      <w:pPr>
        <w:bidi/>
        <w:jc w:val="lowKashida"/>
        <w:rPr>
          <w:rFonts w:ascii="Traditional Arabic" w:eastAsiaTheme="minorHAnsi" w:hAnsi="Traditional Arabic" w:cs="AL-Mohanad Bold" w:hint="cs"/>
          <w:b/>
          <w:bCs/>
          <w:color w:val="000000"/>
          <w:sz w:val="44"/>
          <w:szCs w:val="44"/>
          <w:rtl/>
        </w:rPr>
      </w:pPr>
      <w:r w:rsidRPr="002D730C">
        <w:rPr>
          <w:rFonts w:ascii="AGA Arabesque" w:hAnsi="AGA Arabesque" w:cs="AL-Mohanad Bold"/>
          <w:color w:val="4F81BD" w:themeColor="accent1"/>
          <w:sz w:val="44"/>
          <w:szCs w:val="44"/>
          <w:rtl/>
        </w:rPr>
        <w:t xml:space="preserve">ثم صار كل مَنْ يسنح له قول يورده، ومَنْ يخطر بباله </w:t>
      </w:r>
      <w:proofErr w:type="spellStart"/>
      <w:r w:rsidRPr="002D730C">
        <w:rPr>
          <w:rFonts w:ascii="AGA Arabesque" w:hAnsi="AGA Arabesque" w:cs="AL-Mohanad Bold"/>
          <w:color w:val="4F81BD" w:themeColor="accent1"/>
          <w:sz w:val="44"/>
          <w:szCs w:val="44"/>
          <w:rtl/>
        </w:rPr>
        <w:t>شئ</w:t>
      </w:r>
      <w:proofErr w:type="spellEnd"/>
      <w:r w:rsidRPr="002D730C">
        <w:rPr>
          <w:rFonts w:ascii="AGA Arabesque" w:hAnsi="AGA Arabesque" w:cs="AL-Mohanad Bold"/>
          <w:color w:val="4F81BD" w:themeColor="accent1"/>
          <w:sz w:val="44"/>
          <w:szCs w:val="44"/>
          <w:rtl/>
        </w:rPr>
        <w:t xml:space="preserve"> يعتمده، ثم ينقل ذلك عنه مَنْ يجئ بعده، ظاناً أنَّ له أصلاً، غير ملتفت إلى تحرير ما ورد عن </w:t>
      </w:r>
      <w:r w:rsidRPr="002D730C">
        <w:rPr>
          <w:rFonts w:ascii="AGA Arabesque" w:hAnsi="AGA Arabesque" w:cs="AL-Mohanad Bold"/>
          <w:color w:val="4F81BD" w:themeColor="accent1"/>
          <w:sz w:val="44"/>
          <w:szCs w:val="44"/>
          <w:rtl/>
        </w:rPr>
        <w:lastRenderedPageBreak/>
        <w:t>السَلَف.</w:t>
      </w:r>
      <w:r w:rsidR="002D730C">
        <w:rPr>
          <w:rFonts w:ascii="AGA Arabesque" w:hAnsi="AGA Arabesque" w:cs="AL-Mohanad Bold" w:hint="cs"/>
          <w:color w:val="4F81BD" w:themeColor="accent1"/>
          <w:sz w:val="44"/>
          <w:szCs w:val="44"/>
          <w:rtl/>
        </w:rPr>
        <w:t xml:space="preserve"> </w:t>
      </w:r>
      <w:r w:rsidRPr="002D730C">
        <w:rPr>
          <w:rFonts w:ascii="Traditional Arabic" w:eastAsiaTheme="minorHAnsi" w:hAnsi="Traditional Arabic" w:cs="AL-Mohanad Bold"/>
          <w:b/>
          <w:bCs/>
          <w:color w:val="FF0000"/>
          <w:sz w:val="44"/>
          <w:szCs w:val="44"/>
          <w:rtl/>
        </w:rPr>
        <w:t>وفى الحق أن هذا السبب يكاد يكون أخطر الأسباب جميعاً</w:t>
      </w:r>
      <w:r w:rsidRPr="008640B7">
        <w:rPr>
          <w:rFonts w:ascii="Traditional Arabic" w:eastAsiaTheme="minorHAnsi" w:hAnsi="Traditional Arabic" w:cs="AL-Mohanad Bold"/>
          <w:b/>
          <w:bCs/>
          <w:color w:val="000000"/>
          <w:sz w:val="44"/>
          <w:szCs w:val="44"/>
          <w:rtl/>
        </w:rPr>
        <w:t xml:space="preserve">، لأن حذف الأسانيد جعل مَنْ ينظر </w:t>
      </w:r>
      <w:proofErr w:type="spellStart"/>
      <w:r w:rsidRPr="008640B7">
        <w:rPr>
          <w:rFonts w:ascii="Traditional Arabic" w:eastAsiaTheme="minorHAnsi" w:hAnsi="Traditional Arabic" w:cs="AL-Mohanad Bold"/>
          <w:b/>
          <w:bCs/>
          <w:color w:val="000000"/>
          <w:sz w:val="44"/>
          <w:szCs w:val="44"/>
          <w:rtl/>
        </w:rPr>
        <w:t>فى</w:t>
      </w:r>
      <w:proofErr w:type="spellEnd"/>
      <w:r w:rsidRPr="008640B7">
        <w:rPr>
          <w:rFonts w:ascii="Traditional Arabic" w:eastAsiaTheme="minorHAnsi" w:hAnsi="Traditional Arabic" w:cs="AL-Mohanad Bold"/>
          <w:b/>
          <w:bCs/>
          <w:color w:val="000000"/>
          <w:sz w:val="44"/>
          <w:szCs w:val="44"/>
          <w:rtl/>
        </w:rPr>
        <w:t xml:space="preserve"> هذه الكتب يظن صحة كل ما جاء فيها، وجعل كثيراً من المفسِّرين ينقلون عنها ما فيها من الإسرائيليات والقصص المخترع على أنه صح</w:t>
      </w:r>
      <w:bookmarkStart w:id="0" w:name="_GoBack"/>
      <w:bookmarkEnd w:id="0"/>
      <w:r w:rsidRPr="008640B7">
        <w:rPr>
          <w:rFonts w:ascii="Traditional Arabic" w:eastAsiaTheme="minorHAnsi" w:hAnsi="Traditional Arabic" w:cs="AL-Mohanad Bold"/>
          <w:b/>
          <w:bCs/>
          <w:color w:val="000000"/>
          <w:sz w:val="44"/>
          <w:szCs w:val="44"/>
          <w:rtl/>
        </w:rPr>
        <w:t>يح كله، مع أن فيها ما يخالف النقل ولا يتفق مع العقل.</w:t>
      </w:r>
    </w:p>
    <w:p w:rsidR="00807096" w:rsidRPr="008640B7" w:rsidRDefault="00D62162" w:rsidP="00466ED6">
      <w:pPr>
        <w:bidi/>
        <w:jc w:val="center"/>
        <w:rPr>
          <w:rFonts w:cs="AL-Mohanad Bold"/>
          <w:sz w:val="44"/>
          <w:szCs w:val="44"/>
        </w:rPr>
      </w:pPr>
      <w:r>
        <w:rPr>
          <w:rFonts w:ascii="AGA Arabesque" w:hAnsi="AGA Arabesque" w:cs="AL-Mohanad Bold" w:hint="cs"/>
          <w:sz w:val="44"/>
          <w:szCs w:val="44"/>
          <w:rtl/>
        </w:rPr>
        <w:t>:::::::::::::::::::::::::::::::::::::::::::::::::::::::::::::::::</w:t>
      </w:r>
    </w:p>
    <w:sectPr w:rsidR="00807096" w:rsidRPr="008640B7" w:rsidSect="001B1B05">
      <w:footerReference w:type="default" r:id="rId9"/>
      <w:pgSz w:w="11906" w:h="16838"/>
      <w:pgMar w:top="720" w:right="720" w:bottom="720" w:left="72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06C" w:rsidRDefault="00DC506C" w:rsidP="008640B7">
      <w:r>
        <w:separator/>
      </w:r>
    </w:p>
  </w:endnote>
  <w:endnote w:type="continuationSeparator" w:id="0">
    <w:p w:rsidR="00DC506C" w:rsidRDefault="00DC506C" w:rsidP="00864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GA Arabesque">
    <w:panose1 w:val="05010101010101010101"/>
    <w:charset w:val="02"/>
    <w:family w:val="auto"/>
    <w:pitch w:val="variable"/>
    <w:sig w:usb0="00000000" w:usb1="10000000" w:usb2="00000000" w:usb3="00000000" w:csb0="80000000" w:csb1="00000000"/>
  </w:font>
  <w:font w:name="AL-Mohanad Bold">
    <w:panose1 w:val="000000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490709"/>
      <w:docPartObj>
        <w:docPartGallery w:val="Page Numbers (Bottom of Page)"/>
        <w:docPartUnique/>
      </w:docPartObj>
    </w:sdtPr>
    <w:sdtContent>
      <w:p w:rsidR="00C55924" w:rsidRDefault="00C55924">
        <w:pPr>
          <w:pStyle w:val="a7"/>
          <w:jc w:val="center"/>
        </w:pPr>
        <w:r>
          <w:fldChar w:fldCharType="begin"/>
        </w:r>
        <w:r>
          <w:instrText>PAGE   \* MERGEFORMAT</w:instrText>
        </w:r>
        <w:r>
          <w:fldChar w:fldCharType="separate"/>
        </w:r>
        <w:r w:rsidR="00466ED6" w:rsidRPr="00466ED6">
          <w:rPr>
            <w:noProof/>
            <w:lang w:val="ar-SA"/>
          </w:rPr>
          <w:t>10</w:t>
        </w:r>
        <w:r>
          <w:fldChar w:fldCharType="end"/>
        </w:r>
      </w:p>
    </w:sdtContent>
  </w:sdt>
  <w:p w:rsidR="00C55924" w:rsidRDefault="00C5592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06C" w:rsidRDefault="00DC506C" w:rsidP="008640B7">
      <w:r>
        <w:separator/>
      </w:r>
    </w:p>
  </w:footnote>
  <w:footnote w:type="continuationSeparator" w:id="0">
    <w:p w:rsidR="00DC506C" w:rsidRDefault="00DC506C" w:rsidP="008640B7">
      <w:r>
        <w:continuationSeparator/>
      </w:r>
    </w:p>
  </w:footnote>
  <w:footnote w:id="1">
    <w:p w:rsidR="00F73CA8" w:rsidRPr="00026F7D" w:rsidRDefault="00F73CA8" w:rsidP="00F73CA8">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يُنظر التفسير والمفسرون للذهبي.</w:t>
      </w:r>
    </w:p>
  </w:footnote>
  <w:footnote w:id="2">
    <w:p w:rsidR="00BE060C" w:rsidRPr="00026F7D" w:rsidRDefault="00BE060C" w:rsidP="00BE060C">
      <w:pPr>
        <w:bidi/>
        <w:jc w:val="both"/>
        <w:rPr>
          <w:rFonts w:cs="AL-Mateen"/>
        </w:rPr>
      </w:pPr>
      <w:r w:rsidRPr="00026F7D">
        <w:rPr>
          <w:rFonts w:cs="AL-Mateen" w:hint="cs"/>
          <w:rtl/>
        </w:rPr>
        <w:t>(</w:t>
      </w:r>
      <w:r w:rsidRPr="00026F7D">
        <w:rPr>
          <w:rStyle w:val="a4"/>
          <w:rFonts w:cs="AL-Mateen"/>
        </w:rPr>
        <w:footnoteRef/>
      </w:r>
      <w:r w:rsidRPr="00026F7D">
        <w:rPr>
          <w:rFonts w:cs="AL-Mateen" w:hint="cs"/>
          <w:rtl/>
        </w:rPr>
        <w:t xml:space="preserve">)  </w:t>
      </w:r>
      <w:r>
        <w:rPr>
          <w:rFonts w:cs="AL-Mateen" w:hint="cs"/>
          <w:rtl/>
        </w:rPr>
        <w:t xml:space="preserve"> </w:t>
      </w:r>
      <w:r w:rsidRPr="00085C04">
        <w:rPr>
          <w:rFonts w:cs="AL-Mohanad"/>
          <w:b/>
          <w:bCs/>
          <w:rtl/>
        </w:rPr>
        <w:t>التفسير والمفسرون (1/ 112)</w:t>
      </w:r>
      <w:r w:rsidRPr="00085C04">
        <w:rPr>
          <w:rFonts w:cs="AL-Mohanad" w:hint="cs"/>
          <w:b/>
          <w:bCs/>
          <w:rtl/>
        </w:rPr>
        <w:t>.</w:t>
      </w:r>
      <w:r>
        <w:rPr>
          <w:rFonts w:cs="AL-Mohanad" w:hint="cs"/>
          <w:sz w:val="36"/>
          <w:szCs w:val="36"/>
          <w:rtl/>
        </w:rPr>
        <w:t xml:space="preserve">. </w:t>
      </w:r>
    </w:p>
  </w:footnote>
  <w:footnote w:id="3">
    <w:p w:rsidR="00F73CA8" w:rsidRPr="008640B7" w:rsidRDefault="00F73CA8" w:rsidP="00F73CA8">
      <w:pPr>
        <w:bidi/>
        <w:jc w:val="both"/>
        <w:rPr>
          <w:rFonts w:ascii="AGA Arabesque" w:hAnsi="AGA Arabesque" w:cs="AL-Mohanad Bold"/>
          <w:sz w:val="44"/>
          <w:szCs w:val="44"/>
        </w:rPr>
      </w:pPr>
      <w:r w:rsidRPr="00026F7D">
        <w:rPr>
          <w:rFonts w:cs="AL-Mateen" w:hint="cs"/>
          <w:rtl/>
        </w:rPr>
        <w:t>(</w:t>
      </w:r>
      <w:r w:rsidRPr="00026F7D">
        <w:rPr>
          <w:rStyle w:val="a4"/>
          <w:rFonts w:cs="AL-Mateen"/>
        </w:rPr>
        <w:footnoteRef/>
      </w:r>
      <w:r w:rsidRPr="00026F7D">
        <w:rPr>
          <w:rFonts w:cs="AL-Mateen" w:hint="cs"/>
          <w:rtl/>
        </w:rPr>
        <w:t xml:space="preserve">)  </w:t>
      </w:r>
      <w:r w:rsidRPr="00F73CA8">
        <w:rPr>
          <w:rFonts w:ascii="AGA Arabesque" w:hAnsi="AGA Arabesque" w:cs="AL-Mohanad Bold"/>
          <w:rtl/>
        </w:rPr>
        <w:t>التفسير والمفسرون (1/ 116)</w:t>
      </w:r>
    </w:p>
    <w:p w:rsidR="00F73CA8" w:rsidRPr="00026F7D" w:rsidRDefault="00F73CA8" w:rsidP="00A6058C">
      <w:pPr>
        <w:pStyle w:val="a3"/>
        <w:rPr>
          <w:rFonts w:cs="AL-Mateen"/>
          <w:sz w:val="24"/>
          <w:szCs w:val="24"/>
        </w:rPr>
      </w:pPr>
      <w:r>
        <w:rPr>
          <w:rFonts w:cs="AL-Mateen" w:hint="cs"/>
          <w:sz w:val="24"/>
          <w:szCs w:val="24"/>
          <w:rtl/>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F7EC4"/>
    <w:multiLevelType w:val="hybridMultilevel"/>
    <w:tmpl w:val="0F44089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19784520"/>
    <w:multiLevelType w:val="hybridMultilevel"/>
    <w:tmpl w:val="D27683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631ED9"/>
    <w:multiLevelType w:val="hybridMultilevel"/>
    <w:tmpl w:val="7C1A697C"/>
    <w:lvl w:ilvl="0" w:tplc="579089F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0B7"/>
    <w:rsid w:val="00002E90"/>
    <w:rsid w:val="00085C04"/>
    <w:rsid w:val="001117DD"/>
    <w:rsid w:val="001B1B05"/>
    <w:rsid w:val="00240635"/>
    <w:rsid w:val="002441A0"/>
    <w:rsid w:val="002A1023"/>
    <w:rsid w:val="002B1167"/>
    <w:rsid w:val="002D4673"/>
    <w:rsid w:val="002D730C"/>
    <w:rsid w:val="00320460"/>
    <w:rsid w:val="003F2116"/>
    <w:rsid w:val="00466ED6"/>
    <w:rsid w:val="0049629D"/>
    <w:rsid w:val="004E6EF4"/>
    <w:rsid w:val="0053092F"/>
    <w:rsid w:val="005535C5"/>
    <w:rsid w:val="005B0DAC"/>
    <w:rsid w:val="005E308B"/>
    <w:rsid w:val="005F4154"/>
    <w:rsid w:val="00693AB1"/>
    <w:rsid w:val="006D77F3"/>
    <w:rsid w:val="00707219"/>
    <w:rsid w:val="007223B0"/>
    <w:rsid w:val="00752BE6"/>
    <w:rsid w:val="007A020D"/>
    <w:rsid w:val="00807096"/>
    <w:rsid w:val="008640B7"/>
    <w:rsid w:val="008F105B"/>
    <w:rsid w:val="00924F6A"/>
    <w:rsid w:val="0099025D"/>
    <w:rsid w:val="00A2754E"/>
    <w:rsid w:val="00A47B84"/>
    <w:rsid w:val="00AD1D0D"/>
    <w:rsid w:val="00B1293C"/>
    <w:rsid w:val="00BE060C"/>
    <w:rsid w:val="00C37811"/>
    <w:rsid w:val="00C55924"/>
    <w:rsid w:val="00D62162"/>
    <w:rsid w:val="00D87D96"/>
    <w:rsid w:val="00DA144E"/>
    <w:rsid w:val="00DC506C"/>
    <w:rsid w:val="00F024ED"/>
    <w:rsid w:val="00F307F0"/>
    <w:rsid w:val="00F73CA8"/>
    <w:rsid w:val="00FD1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0B7"/>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uiPriority w:val="9"/>
    <w:qFormat/>
    <w:rsid w:val="005E30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085C0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8640B7"/>
    <w:pPr>
      <w:bidi/>
    </w:pPr>
    <w:rPr>
      <w:rFonts w:asciiTheme="minorHAnsi" w:eastAsiaTheme="minorHAnsi" w:hAnsiTheme="minorHAnsi" w:cstheme="minorBidi"/>
      <w:sz w:val="20"/>
      <w:szCs w:val="20"/>
    </w:rPr>
  </w:style>
  <w:style w:type="character" w:customStyle="1" w:styleId="Char">
    <w:name w:val="نص حاشية سفلية Char"/>
    <w:basedOn w:val="a0"/>
    <w:link w:val="a3"/>
    <w:uiPriority w:val="99"/>
    <w:semiHidden/>
    <w:rsid w:val="008640B7"/>
    <w:rPr>
      <w:sz w:val="20"/>
      <w:szCs w:val="20"/>
    </w:rPr>
  </w:style>
  <w:style w:type="character" w:styleId="a4">
    <w:name w:val="footnote reference"/>
    <w:basedOn w:val="a0"/>
    <w:uiPriority w:val="99"/>
    <w:semiHidden/>
    <w:unhideWhenUsed/>
    <w:rsid w:val="008640B7"/>
    <w:rPr>
      <w:vertAlign w:val="superscript"/>
    </w:rPr>
  </w:style>
  <w:style w:type="paragraph" w:styleId="a5">
    <w:name w:val="List Paragraph"/>
    <w:basedOn w:val="a"/>
    <w:uiPriority w:val="34"/>
    <w:qFormat/>
    <w:rsid w:val="00AD1D0D"/>
    <w:pPr>
      <w:ind w:left="720"/>
      <w:contextualSpacing/>
    </w:pPr>
  </w:style>
  <w:style w:type="paragraph" w:styleId="a6">
    <w:name w:val="header"/>
    <w:basedOn w:val="a"/>
    <w:link w:val="Char0"/>
    <w:uiPriority w:val="99"/>
    <w:unhideWhenUsed/>
    <w:rsid w:val="002B1167"/>
    <w:pPr>
      <w:tabs>
        <w:tab w:val="center" w:pos="4153"/>
        <w:tab w:val="right" w:pos="8306"/>
      </w:tabs>
    </w:pPr>
  </w:style>
  <w:style w:type="character" w:customStyle="1" w:styleId="Char0">
    <w:name w:val="رأس الصفحة Char"/>
    <w:basedOn w:val="a0"/>
    <w:link w:val="a6"/>
    <w:uiPriority w:val="99"/>
    <w:rsid w:val="002B1167"/>
    <w:rPr>
      <w:rFonts w:ascii="Times New Roman" w:eastAsia="Times New Roman" w:hAnsi="Times New Roman" w:cs="Times New Roman"/>
      <w:sz w:val="24"/>
      <w:szCs w:val="24"/>
    </w:rPr>
  </w:style>
  <w:style w:type="paragraph" w:styleId="a7">
    <w:name w:val="footer"/>
    <w:basedOn w:val="a"/>
    <w:link w:val="Char1"/>
    <w:uiPriority w:val="99"/>
    <w:unhideWhenUsed/>
    <w:rsid w:val="002B1167"/>
    <w:pPr>
      <w:tabs>
        <w:tab w:val="center" w:pos="4153"/>
        <w:tab w:val="right" w:pos="8306"/>
      </w:tabs>
    </w:pPr>
  </w:style>
  <w:style w:type="character" w:customStyle="1" w:styleId="Char1">
    <w:name w:val="تذييل الصفحة Char"/>
    <w:basedOn w:val="a0"/>
    <w:link w:val="a7"/>
    <w:uiPriority w:val="99"/>
    <w:rsid w:val="002B1167"/>
    <w:rPr>
      <w:rFonts w:ascii="Times New Roman" w:eastAsia="Times New Roman" w:hAnsi="Times New Roman" w:cs="Times New Roman"/>
      <w:sz w:val="24"/>
      <w:szCs w:val="24"/>
    </w:rPr>
  </w:style>
  <w:style w:type="character" w:customStyle="1" w:styleId="2Char">
    <w:name w:val="عنوان 2 Char"/>
    <w:basedOn w:val="a0"/>
    <w:link w:val="2"/>
    <w:uiPriority w:val="9"/>
    <w:rsid w:val="00085C04"/>
    <w:rPr>
      <w:rFonts w:asciiTheme="majorHAnsi" w:eastAsiaTheme="majorEastAsia" w:hAnsiTheme="majorHAnsi" w:cstheme="majorBidi"/>
      <w:b/>
      <w:bCs/>
      <w:color w:val="4F81BD" w:themeColor="accent1"/>
      <w:sz w:val="26"/>
      <w:szCs w:val="26"/>
    </w:rPr>
  </w:style>
  <w:style w:type="character" w:customStyle="1" w:styleId="1Char">
    <w:name w:val="عنوان 1 Char"/>
    <w:basedOn w:val="a0"/>
    <w:link w:val="1"/>
    <w:uiPriority w:val="9"/>
    <w:rsid w:val="005E308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0B7"/>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uiPriority w:val="9"/>
    <w:qFormat/>
    <w:rsid w:val="005E30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085C0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8640B7"/>
    <w:pPr>
      <w:bidi/>
    </w:pPr>
    <w:rPr>
      <w:rFonts w:asciiTheme="minorHAnsi" w:eastAsiaTheme="minorHAnsi" w:hAnsiTheme="minorHAnsi" w:cstheme="minorBidi"/>
      <w:sz w:val="20"/>
      <w:szCs w:val="20"/>
    </w:rPr>
  </w:style>
  <w:style w:type="character" w:customStyle="1" w:styleId="Char">
    <w:name w:val="نص حاشية سفلية Char"/>
    <w:basedOn w:val="a0"/>
    <w:link w:val="a3"/>
    <w:uiPriority w:val="99"/>
    <w:semiHidden/>
    <w:rsid w:val="008640B7"/>
    <w:rPr>
      <w:sz w:val="20"/>
      <w:szCs w:val="20"/>
    </w:rPr>
  </w:style>
  <w:style w:type="character" w:styleId="a4">
    <w:name w:val="footnote reference"/>
    <w:basedOn w:val="a0"/>
    <w:uiPriority w:val="99"/>
    <w:semiHidden/>
    <w:unhideWhenUsed/>
    <w:rsid w:val="008640B7"/>
    <w:rPr>
      <w:vertAlign w:val="superscript"/>
    </w:rPr>
  </w:style>
  <w:style w:type="paragraph" w:styleId="a5">
    <w:name w:val="List Paragraph"/>
    <w:basedOn w:val="a"/>
    <w:uiPriority w:val="34"/>
    <w:qFormat/>
    <w:rsid w:val="00AD1D0D"/>
    <w:pPr>
      <w:ind w:left="720"/>
      <w:contextualSpacing/>
    </w:pPr>
  </w:style>
  <w:style w:type="paragraph" w:styleId="a6">
    <w:name w:val="header"/>
    <w:basedOn w:val="a"/>
    <w:link w:val="Char0"/>
    <w:uiPriority w:val="99"/>
    <w:unhideWhenUsed/>
    <w:rsid w:val="002B1167"/>
    <w:pPr>
      <w:tabs>
        <w:tab w:val="center" w:pos="4153"/>
        <w:tab w:val="right" w:pos="8306"/>
      </w:tabs>
    </w:pPr>
  </w:style>
  <w:style w:type="character" w:customStyle="1" w:styleId="Char0">
    <w:name w:val="رأس الصفحة Char"/>
    <w:basedOn w:val="a0"/>
    <w:link w:val="a6"/>
    <w:uiPriority w:val="99"/>
    <w:rsid w:val="002B1167"/>
    <w:rPr>
      <w:rFonts w:ascii="Times New Roman" w:eastAsia="Times New Roman" w:hAnsi="Times New Roman" w:cs="Times New Roman"/>
      <w:sz w:val="24"/>
      <w:szCs w:val="24"/>
    </w:rPr>
  </w:style>
  <w:style w:type="paragraph" w:styleId="a7">
    <w:name w:val="footer"/>
    <w:basedOn w:val="a"/>
    <w:link w:val="Char1"/>
    <w:uiPriority w:val="99"/>
    <w:unhideWhenUsed/>
    <w:rsid w:val="002B1167"/>
    <w:pPr>
      <w:tabs>
        <w:tab w:val="center" w:pos="4153"/>
        <w:tab w:val="right" w:pos="8306"/>
      </w:tabs>
    </w:pPr>
  </w:style>
  <w:style w:type="character" w:customStyle="1" w:styleId="Char1">
    <w:name w:val="تذييل الصفحة Char"/>
    <w:basedOn w:val="a0"/>
    <w:link w:val="a7"/>
    <w:uiPriority w:val="99"/>
    <w:rsid w:val="002B1167"/>
    <w:rPr>
      <w:rFonts w:ascii="Times New Roman" w:eastAsia="Times New Roman" w:hAnsi="Times New Roman" w:cs="Times New Roman"/>
      <w:sz w:val="24"/>
      <w:szCs w:val="24"/>
    </w:rPr>
  </w:style>
  <w:style w:type="character" w:customStyle="1" w:styleId="2Char">
    <w:name w:val="عنوان 2 Char"/>
    <w:basedOn w:val="a0"/>
    <w:link w:val="2"/>
    <w:uiPriority w:val="9"/>
    <w:rsid w:val="00085C04"/>
    <w:rPr>
      <w:rFonts w:asciiTheme="majorHAnsi" w:eastAsiaTheme="majorEastAsia" w:hAnsiTheme="majorHAnsi" w:cstheme="majorBidi"/>
      <w:b/>
      <w:bCs/>
      <w:color w:val="4F81BD" w:themeColor="accent1"/>
      <w:sz w:val="26"/>
      <w:szCs w:val="26"/>
    </w:rPr>
  </w:style>
  <w:style w:type="character" w:customStyle="1" w:styleId="1Char">
    <w:name w:val="عنوان 1 Char"/>
    <w:basedOn w:val="a0"/>
    <w:link w:val="1"/>
    <w:uiPriority w:val="9"/>
    <w:rsid w:val="005E308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6A5D9-D405-4BAF-A85B-7EBE6F64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10</Pages>
  <Words>1629</Words>
  <Characters>9289</Characters>
  <Application>Microsoft Office Word</Application>
  <DocSecurity>0</DocSecurity>
  <Lines>77</Lines>
  <Paragraphs>21</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10897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2015-10-24T14:34:00Z</dcterms:created>
  <dcterms:modified xsi:type="dcterms:W3CDTF">2015-10-29T21:10:00Z</dcterms:modified>
</cp:coreProperties>
</file>