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1EB" w:rsidRDefault="00EC71EB" w:rsidP="00EC71EB">
      <w:pPr>
        <w:bidi/>
        <w:jc w:val="center"/>
        <w:rPr>
          <w:rFonts w:ascii="AGA Arabesque" w:hAnsi="AGA Arabesque" w:cs="AL-Mateen"/>
          <w:color w:val="FF0000"/>
          <w:sz w:val="52"/>
          <w:szCs w:val="52"/>
          <w:rtl/>
        </w:rPr>
      </w:pPr>
      <w:r w:rsidRPr="000202E6">
        <w:rPr>
          <w:rFonts w:ascii="AGA Arabesque" w:hAnsi="AGA Arabesque" w:cs="AL-Mateen"/>
          <w:color w:val="FF0000"/>
          <w:sz w:val="52"/>
          <w:szCs w:val="52"/>
          <w:rtl/>
        </w:rPr>
        <w:t>أشهر ما دُوِّنَ من كتب التفسير المأثور وخصائص هذه الكتب</w:t>
      </w:r>
    </w:p>
    <w:p w:rsidR="00EC71EB" w:rsidRPr="000202E6" w:rsidRDefault="00EC71EB" w:rsidP="00EC71EB">
      <w:pPr>
        <w:bidi/>
        <w:jc w:val="center"/>
        <w:rPr>
          <w:rFonts w:ascii="AGA Arabesque" w:hAnsi="AGA Arabesque" w:cs="AL-Mateen"/>
          <w:color w:val="FF0000"/>
          <w:sz w:val="52"/>
          <w:szCs w:val="52"/>
        </w:rPr>
      </w:pP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لا نريد أن نستقصى هنا جميع الكتب المدوَّنة </w:t>
      </w:r>
      <w:r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التفسير المأثور، </w:t>
      </w:r>
      <w:r w:rsidRPr="00382343">
        <w:rPr>
          <w:rFonts w:ascii="AGA Arabesque" w:hAnsi="AGA Arabesque" w:cs="AL-Mohanad Bold" w:hint="cs"/>
          <w:sz w:val="44"/>
          <w:szCs w:val="44"/>
          <w:rtl/>
        </w:rPr>
        <w:t>سنتكلم عن أشهرها:</w:t>
      </w:r>
      <w:r w:rsidRPr="00382343">
        <w:rPr>
          <w:rFonts w:ascii="AGA Arabesque" w:hAnsi="AGA Arabesque" w:cs="AL-Mohanad Bold"/>
          <w:sz w:val="44"/>
          <w:szCs w:val="44"/>
          <w:rtl/>
        </w:rPr>
        <w:t xml:space="preserve"> </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1 - جامع البيان </w:t>
      </w:r>
      <w:r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تفسير القرآن: لابن جرير </w:t>
      </w:r>
      <w:r w:rsidRPr="00382343">
        <w:rPr>
          <w:rFonts w:ascii="AGA Arabesque" w:hAnsi="AGA Arabesque" w:cs="AL-Mohanad Bold" w:hint="cs"/>
          <w:sz w:val="44"/>
          <w:szCs w:val="44"/>
          <w:rtl/>
        </w:rPr>
        <w:t>الطبري</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2 - بحر العلوم: لأبى الليث </w:t>
      </w:r>
      <w:r w:rsidRPr="00382343">
        <w:rPr>
          <w:rFonts w:ascii="AGA Arabesque" w:hAnsi="AGA Arabesque" w:cs="AL-Mohanad Bold" w:hint="cs"/>
          <w:sz w:val="44"/>
          <w:szCs w:val="44"/>
          <w:rtl/>
        </w:rPr>
        <w:t>السمرقندي</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3 - الكشف والبيان عن تفسير القرآن: لأبى إسحاق </w:t>
      </w:r>
      <w:r w:rsidRPr="00382343">
        <w:rPr>
          <w:rFonts w:ascii="AGA Arabesque" w:hAnsi="AGA Arabesque" w:cs="AL-Mohanad Bold" w:hint="cs"/>
          <w:sz w:val="44"/>
          <w:szCs w:val="44"/>
          <w:rtl/>
        </w:rPr>
        <w:t>الثعلبي</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4 - معالم التنزيل: لأبى محمد الحسين </w:t>
      </w:r>
      <w:r w:rsidRPr="00382343">
        <w:rPr>
          <w:rFonts w:ascii="AGA Arabesque" w:hAnsi="AGA Arabesque" w:cs="AL-Mohanad Bold" w:hint="cs"/>
          <w:sz w:val="44"/>
          <w:szCs w:val="44"/>
          <w:rtl/>
        </w:rPr>
        <w:t>البغوي</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5 - المحرر الوجيز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تفسير الكتاب العزيز: لابن عطية </w:t>
      </w:r>
      <w:r w:rsidRPr="00382343">
        <w:rPr>
          <w:rFonts w:ascii="AGA Arabesque" w:hAnsi="AGA Arabesque" w:cs="AL-Mohanad Bold" w:hint="cs"/>
          <w:sz w:val="44"/>
          <w:szCs w:val="44"/>
          <w:rtl/>
        </w:rPr>
        <w:t>الأندلسي</w:t>
      </w:r>
      <w:r w:rsidRPr="00382343">
        <w:rPr>
          <w:rFonts w:ascii="AGA Arabesque" w:hAnsi="AGA Arabesque" w:cs="AL-Mohanad Bold"/>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6 - تفسير القرآن العظيم: لأبى الفداء الحافظ ابن كثير</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7 - الجواهر الحسان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تفسير القرآن: لعبد الرحمن </w:t>
      </w:r>
      <w:r w:rsidRPr="00382343">
        <w:rPr>
          <w:rFonts w:ascii="AGA Arabesque" w:hAnsi="AGA Arabesque" w:cs="AL-Mohanad Bold" w:hint="cs"/>
          <w:sz w:val="44"/>
          <w:szCs w:val="44"/>
          <w:rtl/>
        </w:rPr>
        <w:t>الثعالبي</w:t>
      </w:r>
      <w:r>
        <w:rPr>
          <w:rFonts w:ascii="AGA Arabesque" w:hAnsi="AGA Arabesque" w:cs="AL-Mohanad Bold" w:hint="cs"/>
          <w:sz w:val="44"/>
          <w:szCs w:val="44"/>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8 - الدر المنثور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التفسير المأثور: لجلال الدين </w:t>
      </w:r>
      <w:r w:rsidRPr="00382343">
        <w:rPr>
          <w:rFonts w:ascii="AGA Arabesque" w:hAnsi="AGA Arabesque" w:cs="AL-Mohanad Bold" w:hint="cs"/>
          <w:sz w:val="44"/>
          <w:szCs w:val="44"/>
          <w:rtl/>
        </w:rPr>
        <w:t>السيوطي</w:t>
      </w:r>
      <w:r>
        <w:rPr>
          <w:rFonts w:ascii="AGA Arabesque" w:hAnsi="AGA Arabesque" w:cs="AL-Mohanad Bold" w:hint="cs"/>
          <w:sz w:val="44"/>
          <w:szCs w:val="44"/>
          <w:rtl/>
        </w:rPr>
        <w:t>.</w:t>
      </w:r>
    </w:p>
    <w:p w:rsidR="00EC71EB" w:rsidRPr="00CF7AA2" w:rsidRDefault="00EC71EB" w:rsidP="00EC71EB">
      <w:pPr>
        <w:bidi/>
        <w:jc w:val="center"/>
        <w:rPr>
          <w:rFonts w:ascii="AGA Arabesque" w:hAnsi="AGA Arabesque" w:cs="AL-Mateen"/>
          <w:sz w:val="44"/>
          <w:szCs w:val="44"/>
          <w:rtl/>
        </w:rPr>
      </w:pPr>
    </w:p>
    <w:p w:rsidR="00EC71EB" w:rsidRPr="00CF7AA2" w:rsidRDefault="00EC71EB" w:rsidP="00EC71EB">
      <w:pPr>
        <w:pStyle w:val="a3"/>
        <w:bidi/>
        <w:ind w:left="1440"/>
        <w:jc w:val="center"/>
        <w:rPr>
          <w:rFonts w:ascii="AGA Arabesque" w:hAnsi="AGA Arabesque" w:cs="AL-Mateen"/>
          <w:sz w:val="44"/>
          <w:szCs w:val="44"/>
          <w:rtl/>
        </w:rPr>
      </w:pPr>
      <w:r w:rsidRPr="00CF7AA2">
        <w:rPr>
          <w:rFonts w:ascii="AGA Arabesque" w:hAnsi="AGA Arabesque" w:cs="AL-Mateen"/>
          <w:color w:val="FF0000"/>
          <w:sz w:val="44"/>
          <w:szCs w:val="44"/>
          <w:rtl/>
        </w:rPr>
        <w:t xml:space="preserve">جامع البيان </w:t>
      </w:r>
      <w:proofErr w:type="spellStart"/>
      <w:r w:rsidRPr="00CF7AA2">
        <w:rPr>
          <w:rFonts w:ascii="AGA Arabesque" w:hAnsi="AGA Arabesque" w:cs="AL-Mateen"/>
          <w:color w:val="FF0000"/>
          <w:sz w:val="44"/>
          <w:szCs w:val="44"/>
          <w:rtl/>
        </w:rPr>
        <w:t>فى</w:t>
      </w:r>
      <w:proofErr w:type="spellEnd"/>
      <w:r w:rsidRPr="00CF7AA2">
        <w:rPr>
          <w:rFonts w:ascii="AGA Arabesque" w:hAnsi="AGA Arabesque" w:cs="AL-Mateen"/>
          <w:color w:val="FF0000"/>
          <w:sz w:val="44"/>
          <w:szCs w:val="44"/>
          <w:rtl/>
        </w:rPr>
        <w:t xml:space="preserve"> تفسير القرآن (</w:t>
      </w:r>
      <w:proofErr w:type="spellStart"/>
      <w:r w:rsidRPr="00CF7AA2">
        <w:rPr>
          <w:rFonts w:ascii="AGA Arabesque" w:hAnsi="AGA Arabesque" w:cs="AL-Mateen"/>
          <w:color w:val="FF0000"/>
          <w:sz w:val="44"/>
          <w:szCs w:val="44"/>
          <w:rtl/>
        </w:rPr>
        <w:t>للطبرى</w:t>
      </w:r>
      <w:proofErr w:type="spellEnd"/>
      <w:r w:rsidRPr="00CF7AA2">
        <w:rPr>
          <w:rFonts w:ascii="AGA Arabesque" w:hAnsi="AGA Arabesque" w:cs="AL-Mateen"/>
          <w:color w:val="FF0000"/>
          <w:sz w:val="44"/>
          <w:szCs w:val="44"/>
          <w:rtl/>
        </w:rPr>
        <w:t>)</w:t>
      </w:r>
      <w:r w:rsidRPr="00CF7AA2">
        <w:rPr>
          <w:rFonts w:ascii="AGA Arabesque" w:hAnsi="AGA Arabesque" w:cs="AL-Mateen" w:hint="cs"/>
          <w:color w:val="FF0000"/>
          <w:sz w:val="44"/>
          <w:szCs w:val="44"/>
          <w:rtl/>
        </w:rPr>
        <w:t>.</w:t>
      </w:r>
    </w:p>
    <w:p w:rsidR="00EC71EB" w:rsidRDefault="00EC71EB" w:rsidP="00EC71EB">
      <w:pPr>
        <w:bidi/>
        <w:jc w:val="lowKashida"/>
        <w:rPr>
          <w:rFonts w:ascii="AGA Arabesque" w:hAnsi="AGA Arabesque" w:cs="AL-Mohanad Bold"/>
          <w:sz w:val="44"/>
          <w:szCs w:val="44"/>
          <w:rtl/>
        </w:rPr>
      </w:pPr>
      <w:r w:rsidRPr="006035DB">
        <w:rPr>
          <w:rFonts w:ascii="AGA Arabesque" w:hAnsi="AGA Arabesque" w:cs="AL-Mateen"/>
          <w:b/>
          <w:bCs/>
          <w:color w:val="FF0000"/>
          <w:sz w:val="44"/>
          <w:szCs w:val="44"/>
          <w:rtl/>
        </w:rPr>
        <w:t>1 - الطبري (224 - 310 هـ)</w:t>
      </w:r>
      <w:r w:rsidRPr="006035DB">
        <w:rPr>
          <w:rFonts w:ascii="AGA Arabesque" w:hAnsi="AGA Arabesque" w:cs="AL-Mateen" w:hint="cs"/>
          <w:b/>
          <w:bCs/>
          <w:color w:val="FF0000"/>
          <w:sz w:val="44"/>
          <w:szCs w:val="44"/>
          <w:rtl/>
        </w:rPr>
        <w:t>:</w:t>
      </w:r>
      <w:r w:rsidRPr="006035DB">
        <w:rPr>
          <w:rFonts w:ascii="AGA Arabesque" w:hAnsi="AGA Arabesque" w:cs="AL-Mohanad Bold" w:hint="cs"/>
          <w:color w:val="FF0000"/>
          <w:sz w:val="44"/>
          <w:szCs w:val="44"/>
          <w:rtl/>
        </w:rPr>
        <w:t xml:space="preserve"> </w:t>
      </w:r>
      <w:r w:rsidRPr="006035DB">
        <w:rPr>
          <w:rFonts w:ascii="Traditional Arabic" w:hAnsi="Traditional Arabic" w:cs="AL-Mateen" w:hint="cs"/>
          <w:color w:val="000000"/>
          <w:sz w:val="36"/>
          <w:szCs w:val="36"/>
          <w:vertAlign w:val="superscript"/>
          <w:rtl/>
        </w:rPr>
        <w:t>(</w:t>
      </w:r>
      <w:r w:rsidRPr="006035DB">
        <w:rPr>
          <w:rStyle w:val="a5"/>
          <w:rFonts w:ascii="Traditional Arabic" w:hAnsi="Traditional Arabic" w:cs="AL-Mateen"/>
          <w:color w:val="000000"/>
          <w:sz w:val="36"/>
          <w:szCs w:val="36"/>
          <w:rtl/>
        </w:rPr>
        <w:footnoteReference w:id="1"/>
      </w:r>
      <w:r w:rsidRPr="006035DB">
        <w:rPr>
          <w:rFonts w:ascii="Traditional Arabic" w:hAnsi="Traditional Arabic" w:cs="AL-Mateen" w:hint="cs"/>
          <w:color w:val="000000"/>
          <w:sz w:val="36"/>
          <w:szCs w:val="36"/>
          <w:vertAlign w:val="superscript"/>
          <w:rtl/>
        </w:rPr>
        <w:t>)</w:t>
      </w:r>
    </w:p>
    <w:p w:rsidR="00EC71EB" w:rsidRPr="00B149B4" w:rsidRDefault="00EC71EB" w:rsidP="00EC71EB">
      <w:pPr>
        <w:bidi/>
        <w:jc w:val="lowKashida"/>
        <w:rPr>
          <w:rFonts w:ascii="AGA Arabesque" w:hAnsi="AGA Arabesque" w:cs="AL-Mohanad Bold"/>
          <w:b/>
          <w:bCs/>
          <w:sz w:val="44"/>
          <w:szCs w:val="44"/>
          <w:rtl/>
        </w:rPr>
      </w:pPr>
      <w:r w:rsidRPr="00B149B4">
        <w:rPr>
          <w:rFonts w:ascii="AGA Arabesque" w:hAnsi="AGA Arabesque" w:cs="AL-Mohanad Bold"/>
          <w:b/>
          <w:bCs/>
          <w:sz w:val="44"/>
          <w:szCs w:val="44"/>
          <w:rtl/>
        </w:rPr>
        <w:t xml:space="preserve">هو أبو جعفر، محمد بن جرير بن يزيد بن كثير بن غالب الطبري، الإمام الجليل والمجتهد المطلق، صاحب التصانيف المشهورة، رحل من بلده طبرستان في طلب العلم وهو </w:t>
      </w:r>
      <w:r w:rsidRPr="00B149B4">
        <w:rPr>
          <w:rFonts w:ascii="AGA Arabesque" w:hAnsi="AGA Arabesque" w:cs="AL-Mohanad Bold"/>
          <w:b/>
          <w:bCs/>
          <w:color w:val="00B0F0"/>
          <w:sz w:val="44"/>
          <w:szCs w:val="44"/>
          <w:rtl/>
        </w:rPr>
        <w:t xml:space="preserve">ابن اثنتي عشرة سنة، </w:t>
      </w:r>
      <w:r w:rsidRPr="00B149B4">
        <w:rPr>
          <w:rFonts w:ascii="AGA Arabesque" w:hAnsi="AGA Arabesque" w:cs="AL-Mohanad Bold"/>
          <w:b/>
          <w:bCs/>
          <w:sz w:val="44"/>
          <w:szCs w:val="44"/>
          <w:rtl/>
        </w:rPr>
        <w:t>فسمع بمصر والشام والعراق، ثم استقر ببغداد إلى أن مات فيها</w:t>
      </w:r>
      <w:r w:rsidRPr="00B149B4">
        <w:rPr>
          <w:rFonts w:ascii="AGA Arabesque" w:hAnsi="AGA Arabesque" w:cs="AL-Mohanad Bold" w:hint="cs"/>
          <w:b/>
          <w:bCs/>
          <w:sz w:val="44"/>
          <w:szCs w:val="44"/>
          <w:rtl/>
        </w:rPr>
        <w:t>.</w:t>
      </w:r>
    </w:p>
    <w:p w:rsidR="00EC71EB" w:rsidRPr="006035DB"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6035DB">
        <w:rPr>
          <w:rFonts w:ascii="Traditional Arabic" w:eastAsiaTheme="minorHAnsi" w:hAnsi="Traditional Arabic" w:cs="AL-Mateen"/>
          <w:b/>
          <w:bCs/>
          <w:color w:val="FF0000"/>
          <w:sz w:val="44"/>
          <w:szCs w:val="44"/>
          <w:rtl/>
        </w:rPr>
        <w:t>مكانته العلمية:</w:t>
      </w:r>
    </w:p>
    <w:p w:rsidR="00EC71EB" w:rsidRDefault="00EC71EB" w:rsidP="00EC71EB">
      <w:pPr>
        <w:bidi/>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lastRenderedPageBreak/>
        <w:t xml:space="preserve">كان ابن جرير أحد الأئمة الأعلام، وكان قد جمع من العلوم ما لم يشاركه </w:t>
      </w:r>
    </w:p>
    <w:p w:rsidR="00EC71EB" w:rsidRPr="00382343" w:rsidRDefault="00EC71EB" w:rsidP="00EC71EB">
      <w:pPr>
        <w:bidi/>
        <w:jc w:val="lowKashida"/>
        <w:rPr>
          <w:rFonts w:ascii="AGA Arabesque" w:hAnsi="AGA Arabesque" w:cs="AL-Mohanad Bold"/>
          <w:sz w:val="44"/>
          <w:szCs w:val="44"/>
          <w:rtl/>
        </w:rPr>
      </w:pPr>
      <w:r w:rsidRPr="00382343">
        <w:rPr>
          <w:rFonts w:ascii="Traditional Arabic" w:eastAsiaTheme="minorHAnsi" w:hAnsi="Traditional Arabic" w:cs="AL-Mohanad Bold"/>
          <w:b/>
          <w:bCs/>
          <w:color w:val="000000"/>
          <w:sz w:val="44"/>
          <w:szCs w:val="44"/>
          <w:rtl/>
        </w:rPr>
        <w:t xml:space="preserve">أحد من أهل عصره، فهو حافظ لكتاب الله، عارف بمعانيه، فقيه في أحكامه، عالم بالسنن وطرقها، مميز بين الناسخ والمنسوخ منها، عارف بأقوال الصحابة والتابعين، عالم بمواضع اختلاف الأئمة من قبله، عارف بأيام الناس وأخبارهم، ومن العلوم التي قد برع فيها: علم القراءات وعلم التفسير وعلم الحديث وعلم الفقه وعلم التاريخ، فقد ألف في القراءات كتابه القراءات، وفي التفسير كتاب جامع البيان عن تأويل </w:t>
      </w:r>
      <w:proofErr w:type="spellStart"/>
      <w:r w:rsidRPr="00382343">
        <w:rPr>
          <w:rFonts w:ascii="Traditional Arabic" w:eastAsiaTheme="minorHAnsi" w:hAnsi="Traditional Arabic" w:cs="AL-Mohanad Bold"/>
          <w:b/>
          <w:bCs/>
          <w:color w:val="000000"/>
          <w:sz w:val="44"/>
          <w:szCs w:val="44"/>
          <w:rtl/>
        </w:rPr>
        <w:t>آي</w:t>
      </w:r>
      <w:proofErr w:type="spellEnd"/>
      <w:r w:rsidRPr="00382343">
        <w:rPr>
          <w:rFonts w:ascii="Traditional Arabic" w:eastAsiaTheme="minorHAnsi" w:hAnsi="Traditional Arabic" w:cs="AL-Mohanad Bold"/>
          <w:b/>
          <w:bCs/>
          <w:color w:val="000000"/>
          <w:sz w:val="44"/>
          <w:szCs w:val="44"/>
          <w:rtl/>
        </w:rPr>
        <w:t xml:space="preserve"> القرآن، وفي التاريخ كتاب تاريخ الأمم والملوك وكتاب تاريخ الرجال من الصحابة والتابعين، وفي الفقه كتاب اختلاف العلماء، وكتاب أحكام شرائع الإسلام وهذا الأخير كتاب ألف على ما أداه إليه اجتهاده. ومعظم هذه الكتب قد اختفى منذ زمن، ولم يحظ بالشهرة منها سوى كتابيه في التفسير والتاريخ.</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6035DB">
        <w:rPr>
          <w:rFonts w:ascii="Traditional Arabic" w:eastAsiaTheme="minorHAnsi" w:hAnsi="Traditional Arabic" w:cs="AL-Mohanad Bold"/>
          <w:b/>
          <w:bCs/>
          <w:color w:val="FF0000"/>
          <w:sz w:val="44"/>
          <w:szCs w:val="44"/>
          <w:rtl/>
        </w:rPr>
        <w:t xml:space="preserve">وقال النووي: </w:t>
      </w:r>
      <w:r w:rsidRPr="006035DB">
        <w:rPr>
          <w:rFonts w:ascii="Traditional Arabic" w:eastAsiaTheme="minorHAnsi" w:hAnsi="Traditional Arabic" w:cs="AL-Mohanad Bold"/>
          <w:b/>
          <w:bCs/>
          <w:color w:val="00B0F0"/>
          <w:sz w:val="44"/>
          <w:szCs w:val="44"/>
          <w:rtl/>
        </w:rPr>
        <w:t xml:space="preserve">«أجمعت الأمة على أنه لم يصنف مثل تفسير الطبري» </w:t>
      </w:r>
      <w:r w:rsidRPr="00382343">
        <w:rPr>
          <w:rFonts w:ascii="Traditional Arabic" w:eastAsiaTheme="minorHAnsi" w:hAnsi="Traditional Arabic" w:cs="AL-Mohanad Bold"/>
          <w:b/>
          <w:bCs/>
          <w:color w:val="000000"/>
          <w:sz w:val="44"/>
          <w:szCs w:val="44"/>
          <w:rtl/>
        </w:rPr>
        <w:t>وتفسيره الذي بين أيدينا ما هو إلا مختصر تفسيره الأصلي على ما يبدو. قال ابن السبكي في طبقاته الكبرى: «إن أبا جعفر قال لأصحابه: أتنشطون لتفسير القرآن؟ قالوا كم يكون قدره؟</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فقال: </w:t>
      </w:r>
      <w:r w:rsidRPr="00ED14C8">
        <w:rPr>
          <w:rFonts w:ascii="Traditional Arabic" w:eastAsiaTheme="minorHAnsi" w:hAnsi="Traditional Arabic" w:cs="AL-Mohanad Bold"/>
          <w:b/>
          <w:bCs/>
          <w:color w:val="00B0F0"/>
          <w:sz w:val="44"/>
          <w:szCs w:val="44"/>
          <w:rtl/>
        </w:rPr>
        <w:t xml:space="preserve">ثلاثون ألف ورقة، </w:t>
      </w:r>
      <w:r w:rsidRPr="00382343">
        <w:rPr>
          <w:rFonts w:ascii="Traditional Arabic" w:eastAsiaTheme="minorHAnsi" w:hAnsi="Traditional Arabic" w:cs="AL-Mohanad Bold"/>
          <w:b/>
          <w:bCs/>
          <w:color w:val="000000"/>
          <w:sz w:val="44"/>
          <w:szCs w:val="44"/>
          <w:rtl/>
        </w:rPr>
        <w:t>فقالوا: هذا ربما تفنى الأعمار قبل تمامه، فاختصره في نحو ثلاثة آلاف ورقة، ثم قال: هل تنشطون لتاريخ العالم من آدم إلى وقتنا هذا؟</w:t>
      </w:r>
      <w:r>
        <w:rPr>
          <w:rFonts w:ascii="Traditional Arabic" w:eastAsiaTheme="minorHAnsi" w:hAnsi="Traditional Arabic" w:cs="AL-Mohanad Bold" w:hint="cs"/>
          <w:b/>
          <w:bCs/>
          <w:color w:val="000000"/>
          <w:sz w:val="44"/>
          <w:szCs w:val="44"/>
          <w:rtl/>
        </w:rPr>
        <w:t xml:space="preserve"> </w:t>
      </w:r>
      <w:r>
        <w:rPr>
          <w:rFonts w:ascii="Traditional Arabic" w:eastAsiaTheme="minorHAnsi" w:hAnsi="Traditional Arabic" w:cs="AL-Mohanad Bold"/>
          <w:b/>
          <w:bCs/>
          <w:color w:val="000000"/>
          <w:sz w:val="44"/>
          <w:szCs w:val="44"/>
          <w:rtl/>
        </w:rPr>
        <w:t>قالوا: كم قدره؟</w:t>
      </w:r>
      <w:r>
        <w:rPr>
          <w:rFonts w:ascii="Traditional Arabic" w:eastAsiaTheme="minorHAnsi" w:hAnsi="Traditional Arabic" w:cs="AL-Mohanad Bold" w:hint="cs"/>
          <w:b/>
          <w:bCs/>
          <w:color w:val="000000"/>
          <w:sz w:val="44"/>
          <w:szCs w:val="44"/>
          <w:rtl/>
        </w:rPr>
        <w:t xml:space="preserve"> </w:t>
      </w:r>
      <w:r w:rsidRPr="00382343">
        <w:rPr>
          <w:rFonts w:ascii="Traditional Arabic" w:eastAsiaTheme="minorHAnsi" w:hAnsi="Traditional Arabic" w:cs="AL-Mohanad Bold"/>
          <w:b/>
          <w:bCs/>
          <w:color w:val="000000"/>
          <w:sz w:val="44"/>
          <w:szCs w:val="44"/>
          <w:rtl/>
        </w:rPr>
        <w:t>فذكر نحوا مما ذكره في التفسير فأجابوه بمثل ذلك، فقال: إنا الله ماتت الهمم فاختصره في نحو ما اختصر التفسير».</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ED14C8">
        <w:rPr>
          <w:rFonts w:ascii="Traditional Arabic" w:eastAsiaTheme="minorHAnsi" w:hAnsi="Traditional Arabic" w:cs="AL-Mohanad Bold"/>
          <w:b/>
          <w:bCs/>
          <w:color w:val="00B0F0"/>
          <w:sz w:val="44"/>
          <w:szCs w:val="44"/>
          <w:rtl/>
        </w:rPr>
        <w:t>وكتاب ابن جرير في التفسير من أقدم التفاسير التي وصلت إلينا</w:t>
      </w:r>
      <w:r w:rsidRPr="00382343">
        <w:rPr>
          <w:rFonts w:ascii="Traditional Arabic" w:eastAsiaTheme="minorHAnsi" w:hAnsi="Traditional Arabic" w:cs="AL-Mohanad Bold"/>
          <w:b/>
          <w:bCs/>
          <w:color w:val="000000"/>
          <w:sz w:val="44"/>
          <w:szCs w:val="44"/>
          <w:rtl/>
        </w:rPr>
        <w:t>. وما سبقه من المحاولات التفسيرية ذهبت بمرور الزمن، ولم يصل إلينا شيء منها سوى ما وصل إلينا منها في ثنايا كتب التفاسير الأخرى ومنها تفسير ابن جرير.</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000000"/>
          <w:sz w:val="44"/>
          <w:szCs w:val="44"/>
          <w:rtl/>
        </w:rPr>
        <w:lastRenderedPageBreak/>
        <w:t>وتظهر طريقة ابن جرير في تفسيره في عدة نقاط وهي:</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1 -</w:t>
      </w:r>
      <w:r w:rsidRPr="00382343">
        <w:rPr>
          <w:rFonts w:ascii="Traditional Arabic" w:eastAsiaTheme="minorHAnsi" w:hAnsi="Traditional Arabic" w:cs="AL-Mohanad Bold"/>
          <w:b/>
          <w:bCs/>
          <w:color w:val="000000"/>
          <w:sz w:val="44"/>
          <w:szCs w:val="44"/>
          <w:rtl/>
        </w:rPr>
        <w:t xml:space="preserve"> إنكاره التفسير بمجرد الرأي.</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2 -</w:t>
      </w:r>
      <w:r w:rsidRPr="00382343">
        <w:rPr>
          <w:rFonts w:ascii="Traditional Arabic" w:eastAsiaTheme="minorHAnsi" w:hAnsi="Traditional Arabic" w:cs="AL-Mohanad Bold"/>
          <w:b/>
          <w:bCs/>
          <w:color w:val="000000"/>
          <w:sz w:val="44"/>
          <w:szCs w:val="44"/>
          <w:rtl/>
        </w:rPr>
        <w:t xml:space="preserve"> اعتناؤه بالأسانيد.</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3 -</w:t>
      </w:r>
      <w:r w:rsidRPr="00382343">
        <w:rPr>
          <w:rFonts w:ascii="Traditional Arabic" w:eastAsiaTheme="minorHAnsi" w:hAnsi="Traditional Arabic" w:cs="AL-Mohanad Bold"/>
          <w:b/>
          <w:bCs/>
          <w:color w:val="000000"/>
          <w:sz w:val="44"/>
          <w:szCs w:val="44"/>
          <w:rtl/>
        </w:rPr>
        <w:t xml:space="preserve"> تقديره للإجماع.</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4 -</w:t>
      </w:r>
      <w:r w:rsidRPr="00382343">
        <w:rPr>
          <w:rFonts w:ascii="Traditional Arabic" w:eastAsiaTheme="minorHAnsi" w:hAnsi="Traditional Arabic" w:cs="AL-Mohanad Bold"/>
          <w:b/>
          <w:bCs/>
          <w:color w:val="000000"/>
          <w:sz w:val="44"/>
          <w:szCs w:val="44"/>
          <w:rtl/>
        </w:rPr>
        <w:t xml:space="preserve"> ذكره القراءات.</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5 -</w:t>
      </w:r>
      <w:r w:rsidRPr="00382343">
        <w:rPr>
          <w:rFonts w:ascii="Traditional Arabic" w:eastAsiaTheme="minorHAnsi" w:hAnsi="Traditional Arabic" w:cs="AL-Mohanad Bold"/>
          <w:b/>
          <w:bCs/>
          <w:color w:val="000000"/>
          <w:sz w:val="44"/>
          <w:szCs w:val="44"/>
          <w:rtl/>
        </w:rPr>
        <w:t xml:space="preserve"> نقله من الإسرائيليات.</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6 -</w:t>
      </w:r>
      <w:r w:rsidRPr="00382343">
        <w:rPr>
          <w:rFonts w:ascii="Traditional Arabic" w:eastAsiaTheme="minorHAnsi" w:hAnsi="Traditional Arabic" w:cs="AL-Mohanad Bold"/>
          <w:b/>
          <w:bCs/>
          <w:color w:val="000000"/>
          <w:sz w:val="44"/>
          <w:szCs w:val="44"/>
          <w:rtl/>
        </w:rPr>
        <w:t xml:space="preserve"> انصرافه عما لا فائدة فيه.</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7 -</w:t>
      </w:r>
      <w:r w:rsidRPr="00382343">
        <w:rPr>
          <w:rFonts w:ascii="Traditional Arabic" w:eastAsiaTheme="minorHAnsi" w:hAnsi="Traditional Arabic" w:cs="AL-Mohanad Bold"/>
          <w:b/>
          <w:bCs/>
          <w:color w:val="000000"/>
          <w:sz w:val="44"/>
          <w:szCs w:val="44"/>
          <w:rtl/>
        </w:rPr>
        <w:t xml:space="preserve"> احتكامه إلى المعروف من كلام العرب.</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8 -</w:t>
      </w:r>
      <w:r w:rsidRPr="00382343">
        <w:rPr>
          <w:rFonts w:ascii="Traditional Arabic" w:eastAsiaTheme="minorHAnsi" w:hAnsi="Traditional Arabic" w:cs="AL-Mohanad Bold"/>
          <w:b/>
          <w:bCs/>
          <w:color w:val="000000"/>
          <w:sz w:val="44"/>
          <w:szCs w:val="44"/>
          <w:rtl/>
        </w:rPr>
        <w:t xml:space="preserve"> رجوعه إلى الشعر القديم.</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9 -</w:t>
      </w:r>
      <w:r w:rsidRPr="00382343">
        <w:rPr>
          <w:rFonts w:ascii="Traditional Arabic" w:eastAsiaTheme="minorHAnsi" w:hAnsi="Traditional Arabic" w:cs="AL-Mohanad Bold"/>
          <w:b/>
          <w:bCs/>
          <w:color w:val="000000"/>
          <w:sz w:val="44"/>
          <w:szCs w:val="44"/>
          <w:rtl/>
        </w:rPr>
        <w:t xml:space="preserve"> اهتمامه بالمذاهب النحوية.</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10 -</w:t>
      </w:r>
      <w:r w:rsidRPr="00382343">
        <w:rPr>
          <w:rFonts w:ascii="Traditional Arabic" w:eastAsiaTheme="minorHAnsi" w:hAnsi="Traditional Arabic" w:cs="AL-Mohanad Bold"/>
          <w:b/>
          <w:bCs/>
          <w:color w:val="000000"/>
          <w:sz w:val="44"/>
          <w:szCs w:val="44"/>
          <w:rtl/>
        </w:rPr>
        <w:t xml:space="preserve"> معالجته للأحكام الفقهية.</w:t>
      </w:r>
    </w:p>
    <w:p w:rsidR="00EC71EB" w:rsidRPr="00382343" w:rsidRDefault="00EC71EB" w:rsidP="00EC71EB">
      <w:pPr>
        <w:bidi/>
        <w:jc w:val="lowKashida"/>
        <w:rPr>
          <w:rFonts w:ascii="AGA Arabesque" w:hAnsi="AGA Arabesque" w:cs="AL-Mohanad Bold"/>
          <w:color w:val="FF0000"/>
          <w:sz w:val="44"/>
          <w:szCs w:val="44"/>
        </w:rPr>
      </w:pPr>
      <w:r w:rsidRPr="00382343">
        <w:rPr>
          <w:rFonts w:ascii="AGA Arabesque" w:hAnsi="AGA Arabesque" w:cs="AL-Mohanad Bold"/>
          <w:color w:val="FF0000"/>
          <w:sz w:val="44"/>
          <w:szCs w:val="44"/>
          <w:rtl/>
        </w:rPr>
        <w:t xml:space="preserve">* </w:t>
      </w:r>
      <w:r w:rsidRPr="005C7EBB">
        <w:rPr>
          <w:rFonts w:ascii="AGA Arabesque" w:hAnsi="AGA Arabesque" w:cs="AL-Mateen"/>
          <w:color w:val="FF0000"/>
          <w:sz w:val="44"/>
          <w:szCs w:val="44"/>
          <w:rtl/>
        </w:rPr>
        <w:t xml:space="preserve">طريقة ابن جرير </w:t>
      </w:r>
      <w:proofErr w:type="spellStart"/>
      <w:r w:rsidRPr="005C7EBB">
        <w:rPr>
          <w:rFonts w:ascii="AGA Arabesque" w:hAnsi="AGA Arabesque" w:cs="AL-Mateen"/>
          <w:color w:val="FF0000"/>
          <w:sz w:val="44"/>
          <w:szCs w:val="44"/>
          <w:rtl/>
        </w:rPr>
        <w:t>فى</w:t>
      </w:r>
      <w:proofErr w:type="spellEnd"/>
      <w:r w:rsidRPr="005C7EBB">
        <w:rPr>
          <w:rFonts w:ascii="AGA Arabesque" w:hAnsi="AGA Arabesque" w:cs="AL-Mateen"/>
          <w:color w:val="FF0000"/>
          <w:sz w:val="44"/>
          <w:szCs w:val="44"/>
          <w:rtl/>
        </w:rPr>
        <w:t xml:space="preserve"> تفسيره:</w:t>
      </w:r>
    </w:p>
    <w:p w:rsidR="00EC71EB" w:rsidRDefault="00EC71EB" w:rsidP="00EC71EB">
      <w:pPr>
        <w:bidi/>
        <w:jc w:val="lowKashida"/>
        <w:rPr>
          <w:rFonts w:ascii="AGA Arabesque" w:hAnsi="AGA Arabesque" w:cs="AL-Mohanad Bold"/>
          <w:sz w:val="44"/>
          <w:szCs w:val="44"/>
          <w:rtl/>
        </w:rPr>
      </w:pPr>
      <w:r w:rsidRPr="00382343">
        <w:rPr>
          <w:rFonts w:ascii="AGA Arabesque" w:hAnsi="AGA Arabesque" w:cs="AL-Mohanad Bold"/>
          <w:sz w:val="44"/>
          <w:szCs w:val="44"/>
          <w:rtl/>
        </w:rPr>
        <w:t>تتجلَّى طريقة ابن جري</w:t>
      </w:r>
      <w:r>
        <w:rPr>
          <w:rFonts w:ascii="AGA Arabesque" w:hAnsi="AGA Arabesque" w:cs="AL-Mohanad Bold" w:hint="cs"/>
          <w:sz w:val="44"/>
          <w:szCs w:val="44"/>
          <w:rtl/>
        </w:rPr>
        <w:t>ِ</w:t>
      </w:r>
      <w:r w:rsidRPr="00382343">
        <w:rPr>
          <w:rFonts w:ascii="AGA Arabesque" w:hAnsi="AGA Arabesque" w:cs="AL-Mohanad Bold"/>
          <w:sz w:val="44"/>
          <w:szCs w:val="44"/>
          <w:rtl/>
        </w:rPr>
        <w:t xml:space="preserve">ر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تفسيره بكل وضوح </w:t>
      </w:r>
      <w:r>
        <w:rPr>
          <w:rFonts w:ascii="AGA Arabesque" w:hAnsi="AGA Arabesque" w:cs="AL-Mohanad Bold" w:hint="cs"/>
          <w:sz w:val="44"/>
          <w:szCs w:val="44"/>
          <w:rtl/>
        </w:rPr>
        <w:t xml:space="preserve"> في الأمور الآتية:</w:t>
      </w:r>
    </w:p>
    <w:p w:rsidR="00EC71EB" w:rsidRPr="00EB2447" w:rsidRDefault="00EC71EB" w:rsidP="00EC71EB">
      <w:pPr>
        <w:pStyle w:val="a3"/>
        <w:numPr>
          <w:ilvl w:val="0"/>
          <w:numId w:val="1"/>
        </w:numPr>
        <w:bidi/>
        <w:jc w:val="lowKashida"/>
        <w:rPr>
          <w:rFonts w:ascii="AGA Arabesque" w:hAnsi="AGA Arabesque" w:cs="AL-Mohanad Bold"/>
          <w:sz w:val="44"/>
          <w:szCs w:val="44"/>
        </w:rPr>
      </w:pPr>
      <w:r w:rsidRPr="00EB2447">
        <w:rPr>
          <w:rFonts w:ascii="AGA Arabesque" w:hAnsi="AGA Arabesque" w:cs="AL-Mohanad Bold"/>
          <w:sz w:val="44"/>
          <w:szCs w:val="44"/>
          <w:rtl/>
        </w:rPr>
        <w:t xml:space="preserve">أنه إذا أراد أن يفسِّر الآية من القرآن </w:t>
      </w:r>
      <w:r w:rsidRPr="00EB2447">
        <w:rPr>
          <w:rFonts w:ascii="AGA Arabesque" w:hAnsi="AGA Arabesque" w:cs="AL-Mohanad Bold"/>
          <w:color w:val="00B0F0"/>
          <w:sz w:val="44"/>
          <w:szCs w:val="44"/>
          <w:rtl/>
        </w:rPr>
        <w:t xml:space="preserve">يقول: "القول </w:t>
      </w:r>
      <w:r w:rsidRPr="00EB2447">
        <w:rPr>
          <w:rFonts w:ascii="AGA Arabesque" w:hAnsi="AGA Arabesque" w:cs="AL-Mohanad Bold" w:hint="cs"/>
          <w:color w:val="00B0F0"/>
          <w:sz w:val="44"/>
          <w:szCs w:val="44"/>
          <w:rtl/>
        </w:rPr>
        <w:t>في</w:t>
      </w:r>
      <w:r w:rsidRPr="00EB2447">
        <w:rPr>
          <w:rFonts w:ascii="AGA Arabesque" w:hAnsi="AGA Arabesque" w:cs="AL-Mohanad Bold"/>
          <w:color w:val="00B0F0"/>
          <w:sz w:val="44"/>
          <w:szCs w:val="44"/>
          <w:rtl/>
        </w:rPr>
        <w:t xml:space="preserve"> تأويل قوله تعالى كذا وكذا" </w:t>
      </w:r>
    </w:p>
    <w:p w:rsidR="00EC71EB" w:rsidRDefault="00EC71EB" w:rsidP="00EC71EB">
      <w:pPr>
        <w:pStyle w:val="a3"/>
        <w:numPr>
          <w:ilvl w:val="0"/>
          <w:numId w:val="1"/>
        </w:numPr>
        <w:bidi/>
        <w:jc w:val="lowKashida"/>
        <w:rPr>
          <w:rFonts w:ascii="AGA Arabesque" w:hAnsi="AGA Arabesque" w:cs="AL-Mohanad Bold"/>
          <w:sz w:val="44"/>
          <w:szCs w:val="44"/>
        </w:rPr>
      </w:pPr>
      <w:r w:rsidRPr="00EB2447">
        <w:rPr>
          <w:rFonts w:ascii="AGA Arabesque" w:hAnsi="AGA Arabesque" w:cs="AL-Mohanad Bold"/>
          <w:color w:val="00B0F0"/>
          <w:sz w:val="44"/>
          <w:szCs w:val="44"/>
          <w:rtl/>
        </w:rPr>
        <w:t xml:space="preserve">ثم يفسِّر الآية ويستشهد على ما قاله بما يرويه بسنده إلى الصحابة أو التابعين </w:t>
      </w:r>
      <w:r w:rsidRPr="00EB2447">
        <w:rPr>
          <w:rFonts w:ascii="AGA Arabesque" w:hAnsi="AGA Arabesque" w:cs="AL-Mohanad Bold"/>
          <w:sz w:val="44"/>
          <w:szCs w:val="44"/>
          <w:rtl/>
        </w:rPr>
        <w:t xml:space="preserve">من التفسير المأثور عنهم </w:t>
      </w:r>
      <w:proofErr w:type="spellStart"/>
      <w:r w:rsidRPr="00EB2447">
        <w:rPr>
          <w:rFonts w:ascii="AGA Arabesque" w:hAnsi="AGA Arabesque" w:cs="AL-Mohanad Bold"/>
          <w:sz w:val="44"/>
          <w:szCs w:val="44"/>
          <w:rtl/>
        </w:rPr>
        <w:t>فى</w:t>
      </w:r>
      <w:proofErr w:type="spellEnd"/>
      <w:r w:rsidRPr="00EB2447">
        <w:rPr>
          <w:rFonts w:ascii="AGA Arabesque" w:hAnsi="AGA Arabesque" w:cs="AL-Mohanad Bold"/>
          <w:sz w:val="44"/>
          <w:szCs w:val="44"/>
          <w:rtl/>
        </w:rPr>
        <w:t xml:space="preserve"> هذه الآية، وإذا كان </w:t>
      </w:r>
      <w:r w:rsidRPr="00EB2447">
        <w:rPr>
          <w:rFonts w:ascii="AGA Arabesque" w:hAnsi="AGA Arabesque" w:cs="AL-Mohanad Bold" w:hint="cs"/>
          <w:sz w:val="44"/>
          <w:szCs w:val="44"/>
          <w:rtl/>
        </w:rPr>
        <w:t>في</w:t>
      </w:r>
      <w:r w:rsidRPr="00EB2447">
        <w:rPr>
          <w:rFonts w:ascii="AGA Arabesque" w:hAnsi="AGA Arabesque" w:cs="AL-Mohanad Bold"/>
          <w:sz w:val="44"/>
          <w:szCs w:val="44"/>
          <w:rtl/>
        </w:rPr>
        <w:t xml:space="preserve"> الآية قولان أو أكثر، فإنه يعرض لكل ما قيل فيها، ويستشهد على كل قول بما يرويه </w:t>
      </w:r>
      <w:proofErr w:type="spellStart"/>
      <w:r w:rsidRPr="00EB2447">
        <w:rPr>
          <w:rFonts w:ascii="AGA Arabesque" w:hAnsi="AGA Arabesque" w:cs="AL-Mohanad Bold"/>
          <w:sz w:val="44"/>
          <w:szCs w:val="44"/>
          <w:rtl/>
        </w:rPr>
        <w:t>فى</w:t>
      </w:r>
      <w:proofErr w:type="spellEnd"/>
      <w:r w:rsidRPr="00EB2447">
        <w:rPr>
          <w:rFonts w:ascii="AGA Arabesque" w:hAnsi="AGA Arabesque" w:cs="AL-Mohanad Bold"/>
          <w:sz w:val="44"/>
          <w:szCs w:val="44"/>
          <w:rtl/>
        </w:rPr>
        <w:t xml:space="preserve"> ذلك عن الصحابة أو التابعين.</w:t>
      </w:r>
    </w:p>
    <w:p w:rsidR="00EC71EB" w:rsidRDefault="00EC71EB" w:rsidP="00EC71EB">
      <w:pPr>
        <w:pStyle w:val="a3"/>
        <w:numPr>
          <w:ilvl w:val="0"/>
          <w:numId w:val="1"/>
        </w:numPr>
        <w:bidi/>
        <w:jc w:val="lowKashida"/>
        <w:rPr>
          <w:rFonts w:ascii="AGA Arabesque" w:hAnsi="AGA Arabesque" w:cs="AL-Mohanad Bold"/>
          <w:sz w:val="44"/>
          <w:szCs w:val="44"/>
        </w:rPr>
      </w:pPr>
      <w:r w:rsidRPr="00EB2447">
        <w:rPr>
          <w:rFonts w:ascii="AGA Arabesque" w:hAnsi="AGA Arabesque" w:cs="AL-Mohanad Bold"/>
          <w:sz w:val="44"/>
          <w:szCs w:val="44"/>
          <w:rtl/>
        </w:rPr>
        <w:t xml:space="preserve">لا يقتصر على مجرد الرواية، </w:t>
      </w:r>
      <w:r w:rsidRPr="00EB2447">
        <w:rPr>
          <w:rFonts w:ascii="AGA Arabesque" w:hAnsi="AGA Arabesque" w:cs="AL-Mohanad Bold"/>
          <w:color w:val="00B0F0"/>
          <w:sz w:val="44"/>
          <w:szCs w:val="44"/>
          <w:rtl/>
        </w:rPr>
        <w:t xml:space="preserve">بل نجده يتعرض لتوجيه الأقوال، ويرجح بعضها على بعض، </w:t>
      </w:r>
      <w:r w:rsidRPr="00EB2447">
        <w:rPr>
          <w:rFonts w:ascii="AGA Arabesque" w:hAnsi="AGA Arabesque" w:cs="AL-Mohanad Bold"/>
          <w:sz w:val="44"/>
          <w:szCs w:val="44"/>
          <w:rtl/>
        </w:rPr>
        <w:t xml:space="preserve">كما نجده </w:t>
      </w:r>
      <w:r w:rsidRPr="00EB2447">
        <w:rPr>
          <w:rFonts w:ascii="AGA Arabesque" w:hAnsi="AGA Arabesque" w:cs="AL-Mohanad Bold"/>
          <w:color w:val="00B0F0"/>
          <w:sz w:val="44"/>
          <w:szCs w:val="44"/>
          <w:rtl/>
        </w:rPr>
        <w:t xml:space="preserve">يتعرض لناحية الإعراب </w:t>
      </w:r>
      <w:r>
        <w:rPr>
          <w:rFonts w:ascii="AGA Arabesque" w:hAnsi="AGA Arabesque" w:cs="AL-Mohanad Bold"/>
          <w:sz w:val="44"/>
          <w:szCs w:val="44"/>
          <w:rtl/>
        </w:rPr>
        <w:t>إن دعت الحال إلى ذلك</w:t>
      </w:r>
      <w:r>
        <w:rPr>
          <w:rFonts w:ascii="AGA Arabesque" w:hAnsi="AGA Arabesque" w:cs="AL-Mohanad Bold" w:hint="cs"/>
          <w:sz w:val="44"/>
          <w:szCs w:val="44"/>
          <w:rtl/>
        </w:rPr>
        <w:t>.</w:t>
      </w:r>
    </w:p>
    <w:p w:rsidR="00EC71EB" w:rsidRPr="00EB2447" w:rsidRDefault="00EC71EB" w:rsidP="00EC71EB">
      <w:pPr>
        <w:pStyle w:val="a3"/>
        <w:numPr>
          <w:ilvl w:val="0"/>
          <w:numId w:val="1"/>
        </w:numPr>
        <w:bidi/>
        <w:jc w:val="lowKashida"/>
        <w:rPr>
          <w:rFonts w:ascii="AGA Arabesque" w:hAnsi="AGA Arabesque" w:cs="AL-Mohanad Bold"/>
          <w:sz w:val="44"/>
          <w:szCs w:val="44"/>
        </w:rPr>
      </w:pPr>
      <w:r w:rsidRPr="00EB2447">
        <w:rPr>
          <w:rFonts w:ascii="AGA Arabesque" w:hAnsi="AGA Arabesque" w:cs="AL-Mohanad Bold"/>
          <w:sz w:val="44"/>
          <w:szCs w:val="44"/>
          <w:rtl/>
        </w:rPr>
        <w:lastRenderedPageBreak/>
        <w:t xml:space="preserve">كما أنه يستنبط الأحكام </w:t>
      </w:r>
      <w:r w:rsidRPr="00EB2447">
        <w:rPr>
          <w:rFonts w:ascii="AGA Arabesque" w:hAnsi="AGA Arabesque" w:cs="AL-Mohanad Bold" w:hint="cs"/>
          <w:sz w:val="44"/>
          <w:szCs w:val="44"/>
          <w:rtl/>
        </w:rPr>
        <w:t>التي</w:t>
      </w:r>
      <w:r w:rsidRPr="00EB2447">
        <w:rPr>
          <w:rFonts w:ascii="AGA Arabesque" w:hAnsi="AGA Arabesque" w:cs="AL-Mohanad Bold"/>
          <w:sz w:val="44"/>
          <w:szCs w:val="44"/>
          <w:rtl/>
        </w:rPr>
        <w:t xml:space="preserve"> يمكن أن تؤخذ من الآية، مع توجيه الأدلة وترجيح ما يختار.</w:t>
      </w:r>
    </w:p>
    <w:p w:rsidR="00EC71EB" w:rsidRPr="00EB2447" w:rsidRDefault="00EC71EB" w:rsidP="00EC71EB">
      <w:pPr>
        <w:bidi/>
        <w:jc w:val="lowKashida"/>
        <w:rPr>
          <w:rFonts w:ascii="AGA Arabesque" w:hAnsi="AGA Arabesque" w:cs="AL-Mateen"/>
          <w:color w:val="FF0000"/>
          <w:sz w:val="44"/>
          <w:szCs w:val="44"/>
        </w:rPr>
      </w:pPr>
      <w:r w:rsidRPr="00EB2447">
        <w:rPr>
          <w:rFonts w:ascii="AGA Arabesque" w:hAnsi="AGA Arabesque" w:cs="AL-Mateen"/>
          <w:color w:val="FF0000"/>
          <w:sz w:val="44"/>
          <w:szCs w:val="44"/>
          <w:rtl/>
        </w:rPr>
        <w:t xml:space="preserve">* إنكاره على مَن يفسِّر بمجرد </w:t>
      </w:r>
      <w:r w:rsidRPr="00EB2447">
        <w:rPr>
          <w:rFonts w:ascii="AGA Arabesque" w:hAnsi="AGA Arabesque" w:cs="AL-Mateen" w:hint="cs"/>
          <w:color w:val="FF0000"/>
          <w:sz w:val="44"/>
          <w:szCs w:val="44"/>
          <w:rtl/>
        </w:rPr>
        <w:t>الرأي</w:t>
      </w:r>
      <w:r w:rsidRPr="00EB2447">
        <w:rPr>
          <w:rFonts w:ascii="AGA Arabesque" w:hAnsi="AGA Arabesque" w:cs="AL-Mateen"/>
          <w:color w:val="FF0000"/>
          <w:sz w:val="44"/>
          <w:szCs w:val="44"/>
          <w:rtl/>
        </w:rPr>
        <w:t>:</w:t>
      </w:r>
    </w:p>
    <w:p w:rsidR="00EC71EB"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ED14C8">
        <w:rPr>
          <w:rFonts w:ascii="Traditional Arabic" w:eastAsiaTheme="minorHAnsi" w:hAnsi="Traditional Arabic" w:cs="AL-Mohanad Bold"/>
          <w:b/>
          <w:bCs/>
          <w:color w:val="000000"/>
          <w:sz w:val="44"/>
          <w:szCs w:val="44"/>
          <w:rtl/>
        </w:rPr>
        <w:t xml:space="preserve"> </w:t>
      </w:r>
      <w:r>
        <w:rPr>
          <w:rFonts w:ascii="Traditional Arabic" w:eastAsiaTheme="minorHAnsi" w:hAnsi="Traditional Arabic" w:cs="AL-Mohanad Bold" w:hint="cs"/>
          <w:b/>
          <w:bCs/>
          <w:color w:val="000000"/>
          <w:sz w:val="44"/>
          <w:szCs w:val="44"/>
          <w:rtl/>
        </w:rPr>
        <w:t xml:space="preserve">عند </w:t>
      </w:r>
      <w:r w:rsidRPr="00382343">
        <w:rPr>
          <w:rFonts w:ascii="Traditional Arabic" w:eastAsiaTheme="minorHAnsi" w:hAnsi="Traditional Arabic" w:cs="AL-Mohanad Bold"/>
          <w:b/>
          <w:bCs/>
          <w:color w:val="000000"/>
          <w:sz w:val="44"/>
          <w:szCs w:val="44"/>
          <w:rtl/>
        </w:rPr>
        <w:t xml:space="preserve">قوله عند تفسير قوله تعالى: </w:t>
      </w:r>
      <w:r>
        <w:rPr>
          <w:rFonts w:ascii="Traditional Arabic" w:eastAsiaTheme="minorHAnsi" w:hAnsi="Traditional Arabic" w:cs="AL-Mohanad Bold" w:hint="cs"/>
          <w:b/>
          <w:bCs/>
          <w:color w:val="000000"/>
          <w:sz w:val="44"/>
          <w:szCs w:val="44"/>
          <w:rtl/>
        </w:rPr>
        <w:t>((</w:t>
      </w:r>
      <w:r w:rsidRPr="00382343">
        <w:rPr>
          <w:rFonts w:ascii="Traditional Arabic" w:eastAsiaTheme="minorHAnsi" w:hAnsi="Traditional Arabic" w:cs="AL-Mohanad Bold"/>
          <w:b/>
          <w:bCs/>
          <w:color w:val="000000"/>
          <w:sz w:val="44"/>
          <w:szCs w:val="44"/>
          <w:rtl/>
        </w:rPr>
        <w:t>ثُمَّ يَأْتِي مِنْ بَعْدِ ذلِكَ عامٌ فِيهِ يُغاثُ النَّاسُ وَفِيهِ يَعْصِرُونَ</w:t>
      </w:r>
      <w:r>
        <w:rPr>
          <w:rFonts w:ascii="Traditional Arabic" w:eastAsiaTheme="minorHAnsi" w:hAnsi="Traditional Arabic" w:cs="AL-Mohanad Bold" w:hint="cs"/>
          <w:b/>
          <w:bCs/>
          <w:color w:val="000000"/>
          <w:sz w:val="44"/>
          <w:szCs w:val="44"/>
          <w:rtl/>
        </w:rPr>
        <w:t>))</w:t>
      </w:r>
      <w:r w:rsidRPr="00382343">
        <w:rPr>
          <w:rFonts w:ascii="Traditional Arabic" w:eastAsiaTheme="minorHAnsi" w:hAnsi="Traditional Arabic" w:cs="AL-Mohanad Bold"/>
          <w:b/>
          <w:bCs/>
          <w:color w:val="000000"/>
          <w:sz w:val="44"/>
          <w:szCs w:val="44"/>
          <w:rtl/>
        </w:rPr>
        <w:t xml:space="preserve"> [يوسف: 49]. بعد ذكر أقوال السلف فيها، مع توجيهه للأقوال، وتعرضه للقراءات، فيقول ما نصه: « </w:t>
      </w:r>
      <w:r w:rsidRPr="00382343">
        <w:rPr>
          <w:rFonts w:ascii="Traditional Arabic" w:eastAsiaTheme="minorHAnsi" w:hAnsi="Traditional Arabic" w:cs="AL-Mohanad Bold"/>
          <w:b/>
          <w:bCs/>
          <w:color w:val="FF0000"/>
          <w:sz w:val="44"/>
          <w:szCs w:val="44"/>
          <w:rtl/>
        </w:rPr>
        <w:t>...</w:t>
      </w:r>
      <w:r w:rsidRPr="00382343">
        <w:rPr>
          <w:rFonts w:ascii="Traditional Arabic" w:eastAsiaTheme="minorHAnsi" w:hAnsi="Traditional Arabic" w:cs="AL-Mohanad Bold"/>
          <w:b/>
          <w:bCs/>
          <w:color w:val="000000"/>
          <w:sz w:val="44"/>
          <w:szCs w:val="44"/>
          <w:rtl/>
        </w:rPr>
        <w:t xml:space="preserve"> وكان بعض من لا علم له بأقوال السلف من أهل التأويل، ممن يفسر القرآن برأيه على مذهب كلام العرب، يوجه معنى قوله: «وفيه يعصرون» إلى: وفيه ينجون من الجدب والقحط بالغيث، ويزعم أنه من العصر، والعصرة التي بمعنى المنجاة، من قول أبي </w:t>
      </w:r>
      <w:proofErr w:type="spellStart"/>
      <w:r w:rsidRPr="00382343">
        <w:rPr>
          <w:rFonts w:ascii="Traditional Arabic" w:eastAsiaTheme="minorHAnsi" w:hAnsi="Traditional Arabic" w:cs="AL-Mohanad Bold"/>
          <w:b/>
          <w:bCs/>
          <w:color w:val="000000"/>
          <w:sz w:val="44"/>
          <w:szCs w:val="44"/>
          <w:rtl/>
        </w:rPr>
        <w:t>زبيد</w:t>
      </w:r>
      <w:proofErr w:type="spellEnd"/>
      <w:r w:rsidRPr="00382343">
        <w:rPr>
          <w:rFonts w:ascii="Traditional Arabic" w:eastAsiaTheme="minorHAnsi" w:hAnsi="Traditional Arabic" w:cs="AL-Mohanad Bold"/>
          <w:b/>
          <w:bCs/>
          <w:color w:val="000000"/>
          <w:sz w:val="44"/>
          <w:szCs w:val="44"/>
          <w:rtl/>
        </w:rPr>
        <w:t xml:space="preserve"> الطائي:</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Pr>
          <w:rFonts w:ascii="Traditional Arabic" w:eastAsiaTheme="minorHAnsi" w:hAnsi="Traditional Arabic" w:cs="Traditional Arabic"/>
          <w:b/>
          <w:bCs/>
          <w:color w:val="000000"/>
          <w:sz w:val="44"/>
          <w:szCs w:val="44"/>
          <w:rtl/>
        </w:rPr>
        <w:t xml:space="preserve">صَادِيًا يَسْتَغِيثُ غَيْرَ مُغَاثٍ </w:t>
      </w:r>
      <w:r>
        <w:rPr>
          <w:rFonts w:ascii="Traditional Arabic" w:eastAsiaTheme="minorHAnsi" w:hAnsi="Traditional Arabic" w:cs="Traditional Arabic"/>
          <w:b/>
          <w:bCs/>
          <w:color w:val="FF0000"/>
          <w:sz w:val="44"/>
          <w:szCs w:val="44"/>
          <w:rtl/>
        </w:rPr>
        <w:t>...</w:t>
      </w:r>
      <w:r>
        <w:rPr>
          <w:rFonts w:ascii="Traditional Arabic" w:eastAsiaTheme="minorHAnsi" w:hAnsi="Traditional Arabic" w:cs="Traditional Arabic"/>
          <w:b/>
          <w:bCs/>
          <w:color w:val="000000"/>
          <w:sz w:val="44"/>
          <w:szCs w:val="44"/>
          <w:rtl/>
        </w:rPr>
        <w:t xml:space="preserve"> ولَقَدْ كَانَ عُصْرَةَ الْمَنْجُودِ</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أي: المقهور، ومن قول لبيد:</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Pr>
          <w:rFonts w:ascii="Traditional Arabic" w:eastAsiaTheme="minorHAnsi" w:hAnsi="Traditional Arabic" w:cs="Traditional Arabic"/>
          <w:b/>
          <w:bCs/>
          <w:color w:val="000000"/>
          <w:sz w:val="44"/>
          <w:szCs w:val="44"/>
          <w:rtl/>
        </w:rPr>
        <w:t xml:space="preserve">فَبَاتَ وَأَسْرَى الْقَوْمُ آخِرَ لَيْلِهِمْ </w:t>
      </w:r>
      <w:r>
        <w:rPr>
          <w:rFonts w:ascii="Traditional Arabic" w:eastAsiaTheme="minorHAnsi" w:hAnsi="Traditional Arabic" w:cs="Traditional Arabic"/>
          <w:b/>
          <w:bCs/>
          <w:color w:val="FF0000"/>
          <w:sz w:val="44"/>
          <w:szCs w:val="44"/>
          <w:rtl/>
        </w:rPr>
        <w:t>...</w:t>
      </w:r>
      <w:r>
        <w:rPr>
          <w:rFonts w:ascii="Traditional Arabic" w:eastAsiaTheme="minorHAnsi" w:hAnsi="Traditional Arabic" w:cs="Traditional Arabic"/>
          <w:b/>
          <w:bCs/>
          <w:color w:val="000000"/>
          <w:sz w:val="44"/>
          <w:szCs w:val="44"/>
          <w:rtl/>
        </w:rPr>
        <w:t xml:space="preserve"> وَمَا كَانَ وَقَّافًا بِغَيْرِ مُعَصَّرِ</w:t>
      </w:r>
    </w:p>
    <w:p w:rsidR="00EC71EB"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وذلك تأويل يكفي من الشهادة على خطئه، خلافه قول جميع أهل </w:t>
      </w:r>
      <w:r>
        <w:rPr>
          <w:rFonts w:ascii="Traditional Arabic" w:eastAsiaTheme="minorHAnsi" w:hAnsi="Traditional Arabic" w:cs="AL-Mohanad Bold"/>
          <w:b/>
          <w:bCs/>
          <w:color w:val="000000"/>
          <w:sz w:val="44"/>
          <w:szCs w:val="44"/>
          <w:rtl/>
        </w:rPr>
        <w:t>العلم من الصحابة والتابعين»</w:t>
      </w:r>
      <w:r>
        <w:rPr>
          <w:rFonts w:ascii="Traditional Arabic" w:eastAsiaTheme="minorHAnsi" w:hAnsi="Traditional Arabic" w:cs="AL-Mohanad Bold" w:hint="cs"/>
          <w:b/>
          <w:bCs/>
          <w:color w:val="000000"/>
          <w:sz w:val="44"/>
          <w:szCs w:val="44"/>
          <w:rtl/>
        </w:rPr>
        <w:t xml:space="preserve"> </w:t>
      </w:r>
      <w:r w:rsidRPr="004D1B4F">
        <w:rPr>
          <w:rFonts w:ascii="Traditional Arabic" w:eastAsiaTheme="minorHAnsi" w:hAnsi="Traditional Arabic" w:cs="AL-Mateen" w:hint="cs"/>
          <w:b/>
          <w:bCs/>
          <w:color w:val="000000"/>
          <w:sz w:val="36"/>
          <w:szCs w:val="36"/>
          <w:vertAlign w:val="superscript"/>
          <w:rtl/>
        </w:rPr>
        <w:t>(</w:t>
      </w:r>
      <w:r w:rsidRPr="004D1B4F">
        <w:rPr>
          <w:rStyle w:val="a5"/>
          <w:rFonts w:ascii="Traditional Arabic" w:eastAsiaTheme="minorHAnsi" w:hAnsi="Traditional Arabic" w:cs="AL-Mateen"/>
          <w:b/>
          <w:bCs/>
          <w:color w:val="000000"/>
          <w:sz w:val="36"/>
          <w:szCs w:val="36"/>
          <w:rtl/>
        </w:rPr>
        <w:footnoteReference w:id="2"/>
      </w:r>
      <w:r w:rsidRPr="004D1B4F">
        <w:rPr>
          <w:rFonts w:ascii="Traditional Arabic" w:eastAsiaTheme="minorHAnsi" w:hAnsi="Traditional Arabic" w:cs="AL-Mateen" w:hint="cs"/>
          <w:b/>
          <w:bCs/>
          <w:color w:val="000000"/>
          <w:sz w:val="36"/>
          <w:szCs w:val="36"/>
          <w:vertAlign w:val="superscript"/>
          <w:rtl/>
        </w:rPr>
        <w:t>)</w:t>
      </w:r>
      <w:r>
        <w:rPr>
          <w:rFonts w:ascii="Traditional Arabic" w:eastAsiaTheme="minorHAnsi" w:hAnsi="Traditional Arabic" w:cs="AL-Mohanad Bold" w:hint="cs"/>
          <w:b/>
          <w:bCs/>
          <w:color w:val="000000"/>
          <w:sz w:val="44"/>
          <w:szCs w:val="44"/>
          <w:rtl/>
        </w:rPr>
        <w:t xml:space="preserve"> </w:t>
      </w:r>
    </w:p>
    <w:p w:rsidR="00EC71EB" w:rsidRPr="005C7EBB" w:rsidRDefault="00EC71EB" w:rsidP="00EC71EB">
      <w:pPr>
        <w:bidi/>
        <w:jc w:val="lowKashida"/>
        <w:rPr>
          <w:rFonts w:ascii="AGA Arabesque" w:hAnsi="AGA Arabesque" w:cs="AL-Mohanad Bold"/>
          <w:color w:val="FF0000"/>
          <w:sz w:val="44"/>
          <w:szCs w:val="44"/>
        </w:rPr>
      </w:pPr>
      <w:r w:rsidRPr="005C7EBB">
        <w:rPr>
          <w:rFonts w:ascii="AGA Arabesque" w:hAnsi="AGA Arabesque" w:cs="AL-Mohanad Bold"/>
          <w:color w:val="FF0000"/>
          <w:sz w:val="44"/>
          <w:szCs w:val="44"/>
          <w:rtl/>
        </w:rPr>
        <w:t>وكثيراً ما يقف ابن جرير مثل هذا الموقف حيال ما يروى عن مجاهد أو الضحاك أو غيرهما ممن يروون عن ابن عباس.</w:t>
      </w:r>
    </w:p>
    <w:p w:rsidR="00EC71EB" w:rsidRPr="00382343" w:rsidRDefault="00EC71EB" w:rsidP="00EC71EB">
      <w:pPr>
        <w:bidi/>
        <w:jc w:val="lowKashida"/>
        <w:rPr>
          <w:rFonts w:ascii="AGA Arabesque" w:hAnsi="AGA Arabesque" w:cs="AL-Mohanad Bold"/>
          <w:sz w:val="44"/>
          <w:szCs w:val="44"/>
        </w:rPr>
      </w:pPr>
      <w:r w:rsidRPr="005C7EBB">
        <w:rPr>
          <w:rFonts w:ascii="AGA Arabesque" w:hAnsi="AGA Arabesque" w:cs="AL-Mohanad Bold"/>
          <w:color w:val="0070C0"/>
          <w:sz w:val="44"/>
          <w:szCs w:val="44"/>
          <w:rtl/>
        </w:rPr>
        <w:t xml:space="preserve">فمثلاً عند قوله تعالى </w:t>
      </w:r>
      <w:proofErr w:type="spellStart"/>
      <w:r w:rsidRPr="005C7EBB">
        <w:rPr>
          <w:rFonts w:ascii="AGA Arabesque" w:hAnsi="AGA Arabesque" w:cs="AL-Mohanad Bold"/>
          <w:color w:val="0070C0"/>
          <w:sz w:val="44"/>
          <w:szCs w:val="44"/>
          <w:rtl/>
        </w:rPr>
        <w:t>فى</w:t>
      </w:r>
      <w:proofErr w:type="spellEnd"/>
      <w:r w:rsidRPr="005C7EBB">
        <w:rPr>
          <w:rFonts w:ascii="AGA Arabesque" w:hAnsi="AGA Arabesque" w:cs="AL-Mohanad Bold"/>
          <w:color w:val="0070C0"/>
          <w:sz w:val="44"/>
          <w:szCs w:val="44"/>
          <w:rtl/>
        </w:rPr>
        <w:t xml:space="preserve"> الآية [65] من سورة البقرة: {وَلَقَدْ عَلِمْتُمُ الذين اعتدوا مِنْكُمْ فِي السبت فَقُلْنَا لَهُمْ كُونُواْ قِرَدَةً خَاسِئِينَ} .. </w:t>
      </w:r>
      <w:r w:rsidRPr="00382343">
        <w:rPr>
          <w:rFonts w:ascii="AGA Arabesque" w:hAnsi="AGA Arabesque" w:cs="AL-Mohanad Bold"/>
          <w:sz w:val="44"/>
          <w:szCs w:val="44"/>
          <w:rtl/>
        </w:rPr>
        <w:t>يقول ما نصه: "</w:t>
      </w:r>
      <w:r w:rsidR="004E16AF" w:rsidRPr="00382343">
        <w:rPr>
          <w:rFonts w:ascii="AGA Arabesque" w:hAnsi="AGA Arabesque" w:cs="AL-Mohanad Bold" w:hint="cs"/>
          <w:sz w:val="44"/>
          <w:szCs w:val="44"/>
          <w:rtl/>
        </w:rPr>
        <w:t>حدثني</w:t>
      </w:r>
      <w:r w:rsidRPr="00382343">
        <w:rPr>
          <w:rFonts w:ascii="AGA Arabesque" w:hAnsi="AGA Arabesque" w:cs="AL-Mohanad Bold"/>
          <w:sz w:val="44"/>
          <w:szCs w:val="44"/>
          <w:rtl/>
        </w:rPr>
        <w:t xml:space="preserve"> المثنى، قال. حدَّثنا أبو حذيفة، قال: حدَّثنا شبل، عن ابن أبي نجيح، عن مجاهد: {وَلَقَدْ عَلِمْتُمُ الذين اعتدوا مِنْكُمْ فِي السبت فَقُلْنَا لَهُمْ كُونُواْ </w:t>
      </w:r>
      <w:r w:rsidRPr="00382343">
        <w:rPr>
          <w:rFonts w:ascii="AGA Arabesque" w:hAnsi="AGA Arabesque" w:cs="AL-Mohanad Bold"/>
          <w:sz w:val="44"/>
          <w:szCs w:val="44"/>
          <w:rtl/>
        </w:rPr>
        <w:lastRenderedPageBreak/>
        <w:t>قِرَدَةً خَاسِئِينَ} قال: "مُسِخَتَ قلوبهم ولم يمُسخوا قردة، وإنما هو مثل ضربه الله لهم، كمثل الحمار يحمل أسفاراً".</w:t>
      </w:r>
    </w:p>
    <w:p w:rsidR="00EC71EB" w:rsidRPr="00382343" w:rsidRDefault="00EC71EB" w:rsidP="00EC71EB">
      <w:pPr>
        <w:bidi/>
        <w:jc w:val="lowKashida"/>
        <w:rPr>
          <w:rFonts w:ascii="AGA Arabesque" w:hAnsi="AGA Arabesque" w:cs="AL-Mohanad Bold"/>
          <w:sz w:val="44"/>
          <w:szCs w:val="44"/>
        </w:rPr>
      </w:pPr>
      <w:r w:rsidRPr="005C7EBB">
        <w:rPr>
          <w:rFonts w:ascii="AGA Arabesque" w:hAnsi="AGA Arabesque" w:cs="AL-Mohanad Bold"/>
          <w:color w:val="FF0000"/>
          <w:sz w:val="44"/>
          <w:szCs w:val="44"/>
          <w:rtl/>
        </w:rPr>
        <w:t>ثم يعقب ابن جرير بعد ذلك على قول مجاهد فيقول ما نصه</w:t>
      </w:r>
      <w:r w:rsidRPr="00382343">
        <w:rPr>
          <w:rFonts w:ascii="AGA Arabesque" w:hAnsi="AGA Arabesque" w:cs="AL-Mohanad Bold"/>
          <w:sz w:val="44"/>
          <w:szCs w:val="44"/>
          <w:rtl/>
        </w:rPr>
        <w:t>: "وهذا القول الذى قاله مجاهد،</w:t>
      </w:r>
      <w:r w:rsidRPr="005C7EBB">
        <w:rPr>
          <w:rFonts w:ascii="AGA Arabesque" w:hAnsi="AGA Arabesque" w:cs="AL-Mohanad Bold"/>
          <w:color w:val="0070C0"/>
          <w:sz w:val="44"/>
          <w:szCs w:val="44"/>
          <w:rtl/>
        </w:rPr>
        <w:t xml:space="preserve"> قول لظاهر ما دلَّ عليه كتاب الله مخالف</w:t>
      </w:r>
      <w:r w:rsidRPr="00382343">
        <w:rPr>
          <w:rFonts w:ascii="AGA Arabesque" w:hAnsi="AGA Arabesque" w:cs="AL-Mohanad Bold"/>
          <w:sz w:val="44"/>
          <w:szCs w:val="44"/>
          <w:rtl/>
        </w:rPr>
        <w:t>" ... . الخ.</w:t>
      </w:r>
      <w:r>
        <w:rPr>
          <w:rFonts w:ascii="AGA Arabesque" w:hAnsi="AGA Arabesque" w:cs="AL-Mohanad Bold" w:hint="cs"/>
          <w:sz w:val="44"/>
          <w:szCs w:val="44"/>
          <w:rtl/>
        </w:rPr>
        <w:t xml:space="preserve"> </w:t>
      </w:r>
      <w:r w:rsidRPr="00237FD8">
        <w:rPr>
          <w:rFonts w:ascii="Traditional Arabic" w:hAnsi="Traditional Arabic" w:cs="AL-Mateen" w:hint="cs"/>
          <w:color w:val="000000"/>
          <w:sz w:val="36"/>
          <w:szCs w:val="36"/>
          <w:vertAlign w:val="superscript"/>
          <w:rtl/>
        </w:rPr>
        <w:t>(</w:t>
      </w:r>
      <w:r w:rsidRPr="00237FD8">
        <w:rPr>
          <w:rStyle w:val="a5"/>
          <w:rFonts w:ascii="Traditional Arabic" w:hAnsi="Traditional Arabic" w:cs="AL-Mateen"/>
          <w:color w:val="000000"/>
          <w:sz w:val="36"/>
          <w:szCs w:val="36"/>
          <w:rtl/>
        </w:rPr>
        <w:footnoteReference w:id="3"/>
      </w:r>
      <w:r w:rsidRPr="00237FD8">
        <w:rPr>
          <w:rFonts w:ascii="Traditional Arabic" w:hAnsi="Traditional Arabic" w:cs="AL-Mateen" w:hint="cs"/>
          <w:color w:val="000000"/>
          <w:sz w:val="36"/>
          <w:szCs w:val="36"/>
          <w:vertAlign w:val="superscript"/>
          <w:rtl/>
        </w:rPr>
        <w:t>)</w:t>
      </w:r>
      <w:r>
        <w:rPr>
          <w:rFonts w:ascii="AGA Arabesque" w:hAnsi="AGA Arabesque" w:cs="AL-Mohanad Bold" w:hint="cs"/>
          <w:sz w:val="44"/>
          <w:szCs w:val="44"/>
          <w:rtl/>
        </w:rPr>
        <w:t xml:space="preserve"> </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 وهكذا نجد ابن جرير </w:t>
      </w:r>
      <w:r w:rsidR="004E16AF"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غير موضع من تفسيره، </w:t>
      </w:r>
      <w:r w:rsidR="004E16AF" w:rsidRPr="00382343">
        <w:rPr>
          <w:rFonts w:ascii="AGA Arabesque" w:hAnsi="AGA Arabesque" w:cs="AL-Mohanad Bold" w:hint="cs"/>
          <w:sz w:val="44"/>
          <w:szCs w:val="44"/>
          <w:rtl/>
        </w:rPr>
        <w:t>ينبري</w:t>
      </w:r>
      <w:r w:rsidRPr="00382343">
        <w:rPr>
          <w:rFonts w:ascii="AGA Arabesque" w:hAnsi="AGA Arabesque" w:cs="AL-Mohanad Bold"/>
          <w:sz w:val="44"/>
          <w:szCs w:val="44"/>
          <w:rtl/>
        </w:rPr>
        <w:t xml:space="preserve"> للرد على مثل هذه الآراء </w:t>
      </w:r>
      <w:r w:rsidR="004E16AF" w:rsidRPr="00382343">
        <w:rPr>
          <w:rFonts w:ascii="AGA Arabesque" w:hAnsi="AGA Arabesque" w:cs="AL-Mohanad Bold" w:hint="cs"/>
          <w:sz w:val="44"/>
          <w:szCs w:val="44"/>
          <w:rtl/>
        </w:rPr>
        <w:t>التي</w:t>
      </w:r>
      <w:r w:rsidRPr="00382343">
        <w:rPr>
          <w:rFonts w:ascii="AGA Arabesque" w:hAnsi="AGA Arabesque" w:cs="AL-Mohanad Bold"/>
          <w:sz w:val="44"/>
          <w:szCs w:val="44"/>
          <w:rtl/>
        </w:rPr>
        <w:t xml:space="preserve"> لا تستند على </w:t>
      </w:r>
      <w:r w:rsidR="004E16AF" w:rsidRPr="00382343">
        <w:rPr>
          <w:rFonts w:ascii="AGA Arabesque" w:hAnsi="AGA Arabesque" w:cs="AL-Mohanad Bold" w:hint="cs"/>
          <w:sz w:val="44"/>
          <w:szCs w:val="44"/>
          <w:rtl/>
        </w:rPr>
        <w:t>شي</w:t>
      </w:r>
      <w:r w:rsidR="004E16AF" w:rsidRPr="00382343">
        <w:rPr>
          <w:rFonts w:ascii="AGA Arabesque" w:hAnsi="AGA Arabesque" w:cs="AL-Mohanad Bold" w:hint="eastAsia"/>
          <w:sz w:val="44"/>
          <w:szCs w:val="44"/>
          <w:rtl/>
        </w:rPr>
        <w:t>ء</w:t>
      </w:r>
      <w:r w:rsidRPr="00382343">
        <w:rPr>
          <w:rFonts w:ascii="AGA Arabesque" w:hAnsi="AGA Arabesque" w:cs="AL-Mohanad Bold"/>
          <w:sz w:val="44"/>
          <w:szCs w:val="44"/>
          <w:rtl/>
        </w:rPr>
        <w:t xml:space="preserve"> إلا على مجرد </w:t>
      </w:r>
      <w:r w:rsidR="004E16AF" w:rsidRPr="00382343">
        <w:rPr>
          <w:rFonts w:ascii="AGA Arabesque" w:hAnsi="AGA Arabesque" w:cs="AL-Mohanad Bold" w:hint="cs"/>
          <w:sz w:val="44"/>
          <w:szCs w:val="44"/>
          <w:rtl/>
        </w:rPr>
        <w:t>الرأي</w:t>
      </w:r>
      <w:r w:rsidRPr="00382343">
        <w:rPr>
          <w:rFonts w:ascii="AGA Arabesque" w:hAnsi="AGA Arabesque" w:cs="AL-Mohanad Bold"/>
          <w:sz w:val="44"/>
          <w:szCs w:val="44"/>
          <w:rtl/>
        </w:rPr>
        <w:t xml:space="preserve"> أو محض اللغة.</w:t>
      </w:r>
    </w:p>
    <w:p w:rsidR="00EC71EB" w:rsidRPr="00EB2447" w:rsidRDefault="00EC71EB" w:rsidP="00EC71EB">
      <w:pPr>
        <w:bidi/>
        <w:jc w:val="lowKashida"/>
        <w:rPr>
          <w:rFonts w:ascii="AGA Arabesque" w:hAnsi="AGA Arabesque" w:cs="AL-Mateen"/>
          <w:color w:val="FF0000"/>
          <w:sz w:val="44"/>
          <w:szCs w:val="44"/>
        </w:rPr>
      </w:pPr>
      <w:r w:rsidRPr="00EB2447">
        <w:rPr>
          <w:rFonts w:ascii="AGA Arabesque" w:hAnsi="AGA Arabesque" w:cs="AL-Mateen"/>
          <w:color w:val="FF0000"/>
          <w:sz w:val="44"/>
          <w:szCs w:val="44"/>
          <w:rtl/>
        </w:rPr>
        <w:t>* موقفه من الأسانيد:</w:t>
      </w:r>
    </w:p>
    <w:p w:rsidR="004E16AF" w:rsidRDefault="00EC71EB" w:rsidP="00EC71EB">
      <w:pPr>
        <w:bidi/>
        <w:jc w:val="lowKashida"/>
        <w:rPr>
          <w:rFonts w:ascii="AGA Arabesque" w:hAnsi="AGA Arabesque" w:cs="AL-Mohanad Bold" w:hint="cs"/>
          <w:sz w:val="44"/>
          <w:szCs w:val="44"/>
          <w:rtl/>
        </w:rPr>
      </w:pPr>
      <w:r w:rsidRPr="00382343">
        <w:rPr>
          <w:rFonts w:ascii="AGA Arabesque" w:hAnsi="AGA Arabesque" w:cs="AL-Mohanad Bold"/>
          <w:sz w:val="44"/>
          <w:szCs w:val="44"/>
          <w:rtl/>
        </w:rPr>
        <w:t xml:space="preserve">ثم إن ابن </w:t>
      </w:r>
      <w:r w:rsidRPr="005D0742">
        <w:rPr>
          <w:rFonts w:ascii="AGA Arabesque" w:hAnsi="AGA Arabesque" w:cs="AL-Mohanad Bold"/>
          <w:color w:val="00B0F0"/>
          <w:sz w:val="44"/>
          <w:szCs w:val="44"/>
          <w:rtl/>
        </w:rPr>
        <w:t xml:space="preserve">جرير وإن التزم </w:t>
      </w:r>
      <w:r w:rsidR="004E16AF" w:rsidRPr="005D0742">
        <w:rPr>
          <w:rFonts w:ascii="AGA Arabesque" w:hAnsi="AGA Arabesque" w:cs="AL-Mohanad Bold" w:hint="cs"/>
          <w:color w:val="00B0F0"/>
          <w:sz w:val="44"/>
          <w:szCs w:val="44"/>
          <w:rtl/>
        </w:rPr>
        <w:t>في</w:t>
      </w:r>
      <w:r w:rsidRPr="005D0742">
        <w:rPr>
          <w:rFonts w:ascii="AGA Arabesque" w:hAnsi="AGA Arabesque" w:cs="AL-Mohanad Bold"/>
          <w:color w:val="00B0F0"/>
          <w:sz w:val="44"/>
          <w:szCs w:val="44"/>
          <w:rtl/>
        </w:rPr>
        <w:t xml:space="preserve"> تفسيره ذكر الروايات بأسانيدها، إلا أنه </w:t>
      </w:r>
      <w:r w:rsidRPr="005D0742">
        <w:rPr>
          <w:rFonts w:ascii="AGA Arabesque" w:hAnsi="AGA Arabesque" w:cs="AL-Mohanad Bold" w:hint="cs"/>
          <w:color w:val="00B0F0"/>
          <w:sz w:val="44"/>
          <w:szCs w:val="44"/>
          <w:rtl/>
        </w:rPr>
        <w:t>في</w:t>
      </w:r>
      <w:r w:rsidRPr="005D0742">
        <w:rPr>
          <w:rFonts w:ascii="AGA Arabesque" w:hAnsi="AGA Arabesque" w:cs="AL-Mohanad Bold"/>
          <w:color w:val="00B0F0"/>
          <w:sz w:val="44"/>
          <w:szCs w:val="44"/>
          <w:rtl/>
        </w:rPr>
        <w:t xml:space="preserve"> الأعم الأغلب لا يتعقب الأسانيد بتصحيح ولا تضعيف، </w:t>
      </w:r>
      <w:r>
        <w:rPr>
          <w:rFonts w:ascii="AGA Arabesque" w:hAnsi="AGA Arabesque" w:cs="AL-Mohanad Bold"/>
          <w:sz w:val="44"/>
          <w:szCs w:val="44"/>
          <w:rtl/>
        </w:rPr>
        <w:t xml:space="preserve">لأنه كان يرى </w:t>
      </w:r>
      <w:r>
        <w:rPr>
          <w:rFonts w:ascii="AGA Arabesque" w:hAnsi="AGA Arabesque" w:cs="AL-Mohanad Bold" w:hint="cs"/>
          <w:sz w:val="44"/>
          <w:szCs w:val="44"/>
          <w:rtl/>
        </w:rPr>
        <w:t>-</w:t>
      </w:r>
      <w:r w:rsidRPr="00382343">
        <w:rPr>
          <w:rFonts w:ascii="AGA Arabesque" w:hAnsi="AGA Arabesque" w:cs="AL-Mohanad Bold"/>
          <w:sz w:val="44"/>
          <w:szCs w:val="44"/>
          <w:rtl/>
        </w:rPr>
        <w:t xml:space="preserve"> كما هو مقرر </w:t>
      </w:r>
      <w:r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أصول الحديث - أنَّ مَن أسند لك فقد حملك البحث عن رجال السند ومعرفة مبلغهم من العدالة أو الجرح، فهو بعمله هذا قد خرج من العهدة، ومع ذلك فابن جرير</w:t>
      </w:r>
      <w:r w:rsidRPr="00382343">
        <w:rPr>
          <w:rFonts w:ascii="AGA Arabesque" w:hAnsi="AGA Arabesque" w:cs="AL-Mohanad Bold" w:hint="cs"/>
          <w:sz w:val="44"/>
          <w:szCs w:val="44"/>
          <w:rtl/>
        </w:rPr>
        <w:t xml:space="preserve"> </w:t>
      </w:r>
      <w:r w:rsidRPr="00382343">
        <w:rPr>
          <w:rFonts w:ascii="AGA Arabesque" w:hAnsi="AGA Arabesque" w:cs="AL-Mohanad Bold"/>
          <w:sz w:val="44"/>
          <w:szCs w:val="44"/>
          <w:rtl/>
        </w:rPr>
        <w:t>يقف من السند أحياناً موقف الناقد البصير، فيُعَدِّل مَنْ يُعَدِّل مِن رجال الإسناد، ويُجرِّح مَنْ يُجَرِّح منهم،</w:t>
      </w:r>
    </w:p>
    <w:p w:rsidR="00EC71EB" w:rsidRDefault="00EC71EB" w:rsidP="004E16AF">
      <w:pPr>
        <w:bidi/>
        <w:jc w:val="lowKashida"/>
        <w:rPr>
          <w:rFonts w:ascii="AGA Arabesque" w:hAnsi="AGA Arabesque" w:cs="AL-Mohanad Bold"/>
          <w:color w:val="FF0000"/>
          <w:sz w:val="44"/>
          <w:szCs w:val="44"/>
          <w:rtl/>
        </w:rPr>
      </w:pPr>
      <w:r w:rsidRPr="00382343">
        <w:rPr>
          <w:rFonts w:ascii="AGA Arabesque" w:hAnsi="AGA Arabesque" w:cs="AL-Mohanad Bold"/>
          <w:sz w:val="44"/>
          <w:szCs w:val="44"/>
          <w:rtl/>
        </w:rPr>
        <w:t xml:space="preserve"> </w:t>
      </w:r>
      <w:r w:rsidRPr="00382343">
        <w:rPr>
          <w:rFonts w:ascii="AGA Arabesque" w:hAnsi="AGA Arabesque" w:cs="AL-Mohanad Bold"/>
          <w:color w:val="FF0000"/>
          <w:sz w:val="44"/>
          <w:szCs w:val="44"/>
          <w:rtl/>
        </w:rPr>
        <w:t>* تقديره للإجماع:</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كذلك نجد ابن جرير </w:t>
      </w:r>
      <w:r w:rsidR="004E16AF"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تفسيره يُقَدِّر إجماع الأُمَّة، ويعطيه سلطاناً كبيراً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اختيار ما يذهب إليه من التفسير</w:t>
      </w:r>
    </w:p>
    <w:p w:rsidR="00EC71EB" w:rsidRPr="00EB2447" w:rsidRDefault="00EC71EB" w:rsidP="00EC71EB">
      <w:pPr>
        <w:bidi/>
        <w:jc w:val="lowKashida"/>
        <w:rPr>
          <w:rFonts w:ascii="AGA Arabesque" w:hAnsi="AGA Arabesque" w:cs="AL-Mohanad Bold"/>
          <w:sz w:val="44"/>
          <w:szCs w:val="44"/>
          <w:rtl/>
        </w:rPr>
      </w:pPr>
      <w:r w:rsidRPr="00F83B95">
        <w:rPr>
          <w:rFonts w:ascii="Traditional Arabic" w:eastAsiaTheme="minorHAnsi" w:hAnsi="Traditional Arabic" w:cs="AL-Mohanad Bold" w:hint="cs"/>
          <w:b/>
          <w:bCs/>
          <w:color w:val="00B0F0"/>
          <w:sz w:val="44"/>
          <w:szCs w:val="44"/>
          <w:rtl/>
        </w:rPr>
        <w:t>عند</w:t>
      </w:r>
      <w:r w:rsidRPr="00F83B95">
        <w:rPr>
          <w:rFonts w:ascii="Traditional Arabic" w:eastAsiaTheme="minorHAnsi" w:hAnsi="Traditional Arabic" w:cs="AL-Mohanad Bold"/>
          <w:b/>
          <w:bCs/>
          <w:color w:val="00B0F0"/>
          <w:sz w:val="44"/>
          <w:szCs w:val="44"/>
          <w:rtl/>
        </w:rPr>
        <w:t xml:space="preserve"> تفسيره لقوله تعالى: فَإِنْ طَلَّقَها فَلا تَحِلُّ لَهُ مِنْ بَعْدُ حَتَّى تَنْكِحَ زَوْجاً غَيْرَهُ [</w:t>
      </w:r>
      <w:r w:rsidRPr="00EB2447">
        <w:rPr>
          <w:rFonts w:ascii="Traditional Arabic" w:eastAsiaTheme="minorHAnsi" w:hAnsi="Traditional Arabic" w:cs="AL-Mohanad Bold"/>
          <w:b/>
          <w:bCs/>
          <w:sz w:val="44"/>
          <w:szCs w:val="44"/>
          <w:rtl/>
        </w:rPr>
        <w:t>البقرة: 230] فيقول ما نصه: «فإن قال قائل: فأي النكاحين عنى الله بقوله:</w:t>
      </w:r>
    </w:p>
    <w:p w:rsidR="00EC71EB" w:rsidRPr="00EB2447" w:rsidRDefault="00EC71EB" w:rsidP="00EC71EB">
      <w:pPr>
        <w:bidi/>
        <w:jc w:val="lowKashida"/>
        <w:rPr>
          <w:rFonts w:ascii="AGA Arabesque" w:hAnsi="AGA Arabesque" w:cs="AL-Mohanad Bold"/>
          <w:sz w:val="44"/>
          <w:szCs w:val="44"/>
        </w:rPr>
      </w:pPr>
      <w:r w:rsidRPr="00EB2447">
        <w:rPr>
          <w:rFonts w:ascii="AGA Arabesque" w:hAnsi="AGA Arabesque" w:cs="AL-Mohanad Bold"/>
          <w:sz w:val="44"/>
          <w:szCs w:val="44"/>
          <w:rtl/>
        </w:rPr>
        <w:t>فَلا تَحِلُّ لَهُ مِنْ بَعْدُ حَتَّى تَنْكِحَ زَوْجاً غَيْرَهُ؟ النكاح الذي هو جماع؟ أم النكاح الذي هو عقد تزويج؟</w:t>
      </w:r>
    </w:p>
    <w:p w:rsidR="00EC71EB" w:rsidRPr="00EB2447" w:rsidRDefault="00EC71EB" w:rsidP="00EC71EB">
      <w:pPr>
        <w:bidi/>
        <w:jc w:val="lowKashida"/>
        <w:rPr>
          <w:rFonts w:ascii="AGA Arabesque" w:hAnsi="AGA Arabesque" w:cs="AL-Mohanad Bold"/>
          <w:sz w:val="44"/>
          <w:szCs w:val="44"/>
        </w:rPr>
      </w:pPr>
      <w:r w:rsidRPr="00EB2447">
        <w:rPr>
          <w:rFonts w:ascii="AGA Arabesque" w:hAnsi="AGA Arabesque" w:cs="AL-Mohanad Bold"/>
          <w:sz w:val="44"/>
          <w:szCs w:val="44"/>
          <w:rtl/>
        </w:rPr>
        <w:lastRenderedPageBreak/>
        <w:t xml:space="preserve">قيل: كلاهما، وذلك أن المرأة إذا نكحت رجلا نكاح تزويج، ثم لم </w:t>
      </w:r>
      <w:proofErr w:type="spellStart"/>
      <w:r w:rsidRPr="00EB2447">
        <w:rPr>
          <w:rFonts w:ascii="AGA Arabesque" w:hAnsi="AGA Arabesque" w:cs="AL-Mohanad Bold"/>
          <w:sz w:val="44"/>
          <w:szCs w:val="44"/>
          <w:rtl/>
        </w:rPr>
        <w:t>يطأها</w:t>
      </w:r>
      <w:proofErr w:type="spellEnd"/>
      <w:r w:rsidRPr="00EB2447">
        <w:rPr>
          <w:rFonts w:ascii="AGA Arabesque" w:hAnsi="AGA Arabesque" w:cs="AL-Mohanad Bold"/>
          <w:sz w:val="44"/>
          <w:szCs w:val="44"/>
          <w:rtl/>
        </w:rPr>
        <w:t xml:space="preserve"> في ذلك النكاح ناكحها، ولم يجامعها حتى يطلقها، لم تحل للأول، </w:t>
      </w:r>
      <w:r w:rsidRPr="00F83B95">
        <w:rPr>
          <w:rFonts w:ascii="AGA Arabesque" w:hAnsi="AGA Arabesque" w:cs="AL-Mohanad Bold"/>
          <w:color w:val="00B0F0"/>
          <w:sz w:val="44"/>
          <w:szCs w:val="44"/>
          <w:rtl/>
        </w:rPr>
        <w:t xml:space="preserve">لإجماع الأمة جميعا ... </w:t>
      </w:r>
      <w:r w:rsidRPr="00EB2447">
        <w:rPr>
          <w:rFonts w:ascii="AGA Arabesque" w:hAnsi="AGA Arabesque" w:cs="AL-Mohanad Bold"/>
          <w:sz w:val="44"/>
          <w:szCs w:val="44"/>
          <w:rtl/>
        </w:rPr>
        <w:t>»</w:t>
      </w:r>
      <w:r w:rsidRPr="00EB2447">
        <w:rPr>
          <w:rFonts w:ascii="Traditional Arabic" w:eastAsiaTheme="minorHAnsi" w:hAnsi="Traditional Arabic" w:cs="AL-Mohanad Bold"/>
          <w:b/>
          <w:bCs/>
          <w:sz w:val="44"/>
          <w:szCs w:val="44"/>
          <w:rtl/>
        </w:rPr>
        <w:t xml:space="preserve"> </w:t>
      </w:r>
      <w:r w:rsidRPr="00EB2447">
        <w:rPr>
          <w:rFonts w:ascii="Traditional Arabic" w:eastAsiaTheme="minorHAnsi" w:hAnsi="Traditional Arabic" w:cs="AL-Mateen" w:hint="cs"/>
          <w:b/>
          <w:bCs/>
          <w:sz w:val="36"/>
          <w:szCs w:val="36"/>
          <w:vertAlign w:val="superscript"/>
          <w:rtl/>
        </w:rPr>
        <w:t>(</w:t>
      </w:r>
      <w:r w:rsidRPr="00EB2447">
        <w:rPr>
          <w:rStyle w:val="a5"/>
          <w:rFonts w:ascii="Traditional Arabic" w:eastAsiaTheme="minorHAnsi" w:hAnsi="Traditional Arabic" w:cs="AL-Mateen"/>
          <w:b/>
          <w:bCs/>
          <w:sz w:val="36"/>
          <w:szCs w:val="36"/>
          <w:rtl/>
        </w:rPr>
        <w:footnoteReference w:id="4"/>
      </w:r>
      <w:r w:rsidRPr="00EB2447">
        <w:rPr>
          <w:rFonts w:ascii="Traditional Arabic" w:eastAsiaTheme="minorHAnsi" w:hAnsi="Traditional Arabic" w:cs="AL-Mateen" w:hint="cs"/>
          <w:b/>
          <w:bCs/>
          <w:sz w:val="36"/>
          <w:szCs w:val="36"/>
          <w:vertAlign w:val="superscript"/>
          <w:rtl/>
        </w:rPr>
        <w:t>)</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 </w:t>
      </w:r>
      <w:r w:rsidRPr="00382343">
        <w:rPr>
          <w:rFonts w:ascii="AGA Arabesque" w:hAnsi="AGA Arabesque" w:cs="AL-Mohanad Bold"/>
          <w:color w:val="FF0000"/>
          <w:sz w:val="44"/>
          <w:szCs w:val="44"/>
          <w:rtl/>
        </w:rPr>
        <w:t>موقفه من القراءات:</w:t>
      </w:r>
    </w:p>
    <w:p w:rsidR="00EC71EB" w:rsidRPr="005D0742" w:rsidRDefault="00EC71EB" w:rsidP="00EC71EB">
      <w:pPr>
        <w:pStyle w:val="a3"/>
        <w:numPr>
          <w:ilvl w:val="0"/>
          <w:numId w:val="2"/>
        </w:numPr>
        <w:bidi/>
        <w:jc w:val="lowKashida"/>
        <w:rPr>
          <w:rFonts w:ascii="AGA Arabesque" w:hAnsi="AGA Arabesque" w:cs="AL-Mohanad Bold"/>
          <w:color w:val="00B0F0"/>
          <w:sz w:val="44"/>
          <w:szCs w:val="44"/>
          <w:rtl/>
        </w:rPr>
      </w:pPr>
      <w:r w:rsidRPr="005D0742">
        <w:rPr>
          <w:rFonts w:ascii="AGA Arabesque" w:hAnsi="AGA Arabesque" w:cs="AL-Mohanad Bold"/>
          <w:color w:val="00B0F0"/>
          <w:sz w:val="44"/>
          <w:szCs w:val="44"/>
          <w:rtl/>
        </w:rPr>
        <w:t>نجد ابن جرير يعنى بذكر القراءا</w:t>
      </w:r>
      <w:r>
        <w:rPr>
          <w:rFonts w:ascii="AGA Arabesque" w:hAnsi="AGA Arabesque" w:cs="AL-Mohanad Bold"/>
          <w:color w:val="00B0F0"/>
          <w:sz w:val="44"/>
          <w:szCs w:val="44"/>
          <w:rtl/>
        </w:rPr>
        <w:t xml:space="preserve">ت وينزلها على </w:t>
      </w:r>
      <w:r w:rsidR="004E16AF">
        <w:rPr>
          <w:rFonts w:ascii="AGA Arabesque" w:hAnsi="AGA Arabesque" w:cs="AL-Mohanad Bold" w:hint="cs"/>
          <w:color w:val="00B0F0"/>
          <w:sz w:val="44"/>
          <w:szCs w:val="44"/>
          <w:rtl/>
        </w:rPr>
        <w:t>المعاني</w:t>
      </w:r>
      <w:r>
        <w:rPr>
          <w:rFonts w:ascii="AGA Arabesque" w:hAnsi="AGA Arabesque" w:cs="AL-Mohanad Bold"/>
          <w:color w:val="00B0F0"/>
          <w:sz w:val="44"/>
          <w:szCs w:val="44"/>
          <w:rtl/>
        </w:rPr>
        <w:t xml:space="preserve"> المختلفة</w:t>
      </w:r>
      <w:r>
        <w:rPr>
          <w:rFonts w:ascii="AGA Arabesque" w:hAnsi="AGA Arabesque" w:cs="AL-Mohanad Bold" w:hint="cs"/>
          <w:color w:val="00B0F0"/>
          <w:sz w:val="44"/>
          <w:szCs w:val="44"/>
          <w:rtl/>
        </w:rPr>
        <w:t>.</w:t>
      </w:r>
    </w:p>
    <w:p w:rsidR="00EC71EB" w:rsidRPr="005D0742" w:rsidRDefault="00EC71EB" w:rsidP="00EC71EB">
      <w:pPr>
        <w:pStyle w:val="a3"/>
        <w:numPr>
          <w:ilvl w:val="0"/>
          <w:numId w:val="2"/>
        </w:numPr>
        <w:bidi/>
        <w:jc w:val="lowKashida"/>
        <w:rPr>
          <w:rFonts w:ascii="AGA Arabesque" w:hAnsi="AGA Arabesque" w:cs="AL-Mohanad Bold"/>
          <w:sz w:val="44"/>
          <w:szCs w:val="44"/>
        </w:rPr>
      </w:pPr>
      <w:r w:rsidRPr="005D0742">
        <w:rPr>
          <w:rFonts w:ascii="AGA Arabesque" w:hAnsi="AGA Arabesque" w:cs="AL-Mohanad Bold" w:hint="cs"/>
          <w:color w:val="00B0F0"/>
          <w:sz w:val="44"/>
          <w:szCs w:val="44"/>
          <w:rtl/>
        </w:rPr>
        <w:t>و</w:t>
      </w:r>
      <w:r w:rsidRPr="005D0742">
        <w:rPr>
          <w:rFonts w:ascii="AGA Arabesque" w:hAnsi="AGA Arabesque" w:cs="AL-Mohanad Bold"/>
          <w:color w:val="00B0F0"/>
          <w:sz w:val="44"/>
          <w:szCs w:val="44"/>
          <w:rtl/>
        </w:rPr>
        <w:t xml:space="preserve">كثيراً ما يرد القراءات </w:t>
      </w:r>
      <w:r w:rsidRPr="005D0742">
        <w:rPr>
          <w:rFonts w:ascii="AGA Arabesque" w:hAnsi="AGA Arabesque" w:cs="AL-Mohanad Bold" w:hint="cs"/>
          <w:color w:val="00B0F0"/>
          <w:sz w:val="44"/>
          <w:szCs w:val="44"/>
          <w:rtl/>
        </w:rPr>
        <w:t>التي</w:t>
      </w:r>
      <w:r w:rsidRPr="005D0742">
        <w:rPr>
          <w:rFonts w:ascii="AGA Arabesque" w:hAnsi="AGA Arabesque" w:cs="AL-Mohanad Bold"/>
          <w:color w:val="00B0F0"/>
          <w:sz w:val="44"/>
          <w:szCs w:val="44"/>
          <w:rtl/>
        </w:rPr>
        <w:t xml:space="preserve"> لا تعتمد على الأئمة الذين يعتُبرون عنده وعند علماء </w:t>
      </w:r>
      <w:proofErr w:type="spellStart"/>
      <w:r w:rsidRPr="005D0742">
        <w:rPr>
          <w:rFonts w:ascii="AGA Arabesque" w:hAnsi="AGA Arabesque" w:cs="AL-Mohanad Bold"/>
          <w:color w:val="00B0F0"/>
          <w:sz w:val="44"/>
          <w:szCs w:val="44"/>
          <w:rtl/>
        </w:rPr>
        <w:t>القراءت</w:t>
      </w:r>
      <w:proofErr w:type="spellEnd"/>
      <w:r w:rsidRPr="005D0742">
        <w:rPr>
          <w:rFonts w:ascii="AGA Arabesque" w:hAnsi="AGA Arabesque" w:cs="AL-Mohanad Bold"/>
          <w:color w:val="00B0F0"/>
          <w:sz w:val="44"/>
          <w:szCs w:val="44"/>
          <w:rtl/>
        </w:rPr>
        <w:t xml:space="preserve"> حُجَّة،</w:t>
      </w:r>
      <w:r w:rsidRPr="005D0742">
        <w:rPr>
          <w:rFonts w:ascii="AGA Arabesque" w:hAnsi="AGA Arabesque" w:cs="AL-Mohanad Bold"/>
          <w:sz w:val="44"/>
          <w:szCs w:val="44"/>
          <w:rtl/>
        </w:rPr>
        <w:t xml:space="preserve"> </w:t>
      </w:r>
      <w:r w:rsidRPr="005D0742">
        <w:rPr>
          <w:rFonts w:ascii="AGA Arabesque" w:hAnsi="AGA Arabesque" w:cs="AL-Mohanad Bold" w:hint="cs"/>
          <w:sz w:val="44"/>
          <w:szCs w:val="44"/>
          <w:rtl/>
        </w:rPr>
        <w:t>والتي</w:t>
      </w:r>
      <w:r w:rsidRPr="005D0742">
        <w:rPr>
          <w:rFonts w:ascii="AGA Arabesque" w:hAnsi="AGA Arabesque" w:cs="AL-Mohanad Bold"/>
          <w:sz w:val="44"/>
          <w:szCs w:val="44"/>
          <w:rtl/>
        </w:rPr>
        <w:t xml:space="preserve"> تقوم على أُصول مضطربة مما يكون فيه تغيير وتبديل لكتاب الله، ثم يتبع ذلك برأيه </w:t>
      </w:r>
      <w:r w:rsidR="004E16AF" w:rsidRPr="005D0742">
        <w:rPr>
          <w:rFonts w:ascii="AGA Arabesque" w:hAnsi="AGA Arabesque" w:cs="AL-Mohanad Bold" w:hint="cs"/>
          <w:sz w:val="44"/>
          <w:szCs w:val="44"/>
          <w:rtl/>
        </w:rPr>
        <w:t>في</w:t>
      </w:r>
      <w:r w:rsidRPr="005D0742">
        <w:rPr>
          <w:rFonts w:ascii="AGA Arabesque" w:hAnsi="AGA Arabesque" w:cs="AL-Mohanad Bold"/>
          <w:sz w:val="44"/>
          <w:szCs w:val="44"/>
          <w:rtl/>
        </w:rPr>
        <w:t xml:space="preserve"> آخر الأمر مع توجيه رأيه بالأسباب، فمثلاً عند قوله تعالى </w:t>
      </w:r>
      <w:r w:rsidR="004E16AF" w:rsidRPr="005D0742">
        <w:rPr>
          <w:rFonts w:ascii="AGA Arabesque" w:hAnsi="AGA Arabesque" w:cs="AL-Mohanad Bold" w:hint="cs"/>
          <w:sz w:val="44"/>
          <w:szCs w:val="44"/>
          <w:rtl/>
        </w:rPr>
        <w:t>في</w:t>
      </w:r>
      <w:r w:rsidRPr="005D0742">
        <w:rPr>
          <w:rFonts w:ascii="AGA Arabesque" w:hAnsi="AGA Arabesque" w:cs="AL-Mohanad Bold"/>
          <w:sz w:val="44"/>
          <w:szCs w:val="44"/>
          <w:rtl/>
        </w:rPr>
        <w:t xml:space="preserve"> الآية [81] من سورة الأنبياء: {وَلِسُلَيْمَانَ الريح عَاصِفَةً} .. يذكر أن عامة قُرَّاء الأمصار قرأوا "الريحَ"</w:t>
      </w:r>
      <w:r w:rsidRPr="005D0742">
        <w:rPr>
          <w:rFonts w:ascii="AGA Arabesque" w:hAnsi="AGA Arabesque" w:cs="AL-Mohanad Bold" w:hint="cs"/>
          <w:sz w:val="44"/>
          <w:szCs w:val="44"/>
          <w:rtl/>
        </w:rPr>
        <w:t xml:space="preserve"> </w:t>
      </w:r>
      <w:r w:rsidRPr="005D0742">
        <w:rPr>
          <w:rFonts w:ascii="AGA Arabesque" w:hAnsi="AGA Arabesque" w:cs="AL-Mohanad Bold"/>
          <w:sz w:val="44"/>
          <w:szCs w:val="44"/>
          <w:rtl/>
        </w:rPr>
        <w:t xml:space="preserve">بالنصب على أنها مفعول لـ "سخَّرنا" المحذوف، وأن عبد الرحمن الأعرج قرأ "الريحُ" بالرفع على أنها مبتدأ ثم يقول: والقراءة </w:t>
      </w:r>
      <w:r w:rsidRPr="005D0742">
        <w:rPr>
          <w:rFonts w:ascii="AGA Arabesque" w:hAnsi="AGA Arabesque" w:cs="AL-Mohanad Bold" w:hint="cs"/>
          <w:sz w:val="44"/>
          <w:szCs w:val="44"/>
          <w:rtl/>
        </w:rPr>
        <w:t>التي</w:t>
      </w:r>
      <w:r w:rsidRPr="005D0742">
        <w:rPr>
          <w:rFonts w:ascii="AGA Arabesque" w:hAnsi="AGA Arabesque" w:cs="AL-Mohanad Bold"/>
          <w:sz w:val="44"/>
          <w:szCs w:val="44"/>
          <w:rtl/>
        </w:rPr>
        <w:t xml:space="preserve"> لا أستجيز القراءة بغيرها </w:t>
      </w:r>
      <w:r w:rsidR="004E16AF" w:rsidRPr="005D0742">
        <w:rPr>
          <w:rFonts w:ascii="AGA Arabesque" w:hAnsi="AGA Arabesque" w:cs="AL-Mohanad Bold" w:hint="cs"/>
          <w:sz w:val="44"/>
          <w:szCs w:val="44"/>
          <w:rtl/>
        </w:rPr>
        <w:t>في</w:t>
      </w:r>
      <w:r w:rsidRPr="005D0742">
        <w:rPr>
          <w:rFonts w:ascii="AGA Arabesque" w:hAnsi="AGA Arabesque" w:cs="AL-Mohanad Bold"/>
          <w:sz w:val="44"/>
          <w:szCs w:val="44"/>
          <w:rtl/>
        </w:rPr>
        <w:t xml:space="preserve"> ذلك ما عليه قُرَّاء الأمصار لإجماع الحُجَّة من القُرّاء عليه.</w:t>
      </w:r>
      <w:r>
        <w:rPr>
          <w:rFonts w:ascii="AGA Arabesque" w:hAnsi="AGA Arabesque" w:cs="AL-Mohanad Bold" w:hint="cs"/>
          <w:sz w:val="44"/>
          <w:szCs w:val="44"/>
          <w:rtl/>
        </w:rPr>
        <w:t xml:space="preserve">  </w:t>
      </w:r>
      <w:r w:rsidRPr="005D0742">
        <w:rPr>
          <w:rFonts w:ascii="Traditional Arabic" w:hAnsi="Traditional Arabic" w:cs="AL-Mateen" w:hint="cs"/>
          <w:color w:val="000000"/>
          <w:sz w:val="36"/>
          <w:szCs w:val="36"/>
          <w:vertAlign w:val="superscript"/>
          <w:rtl/>
        </w:rPr>
        <w:t>(</w:t>
      </w:r>
      <w:r w:rsidRPr="005D0742">
        <w:rPr>
          <w:rStyle w:val="a5"/>
          <w:rFonts w:ascii="Traditional Arabic" w:hAnsi="Traditional Arabic" w:cs="AL-Mateen"/>
          <w:color w:val="000000"/>
          <w:sz w:val="36"/>
          <w:szCs w:val="36"/>
          <w:rtl/>
        </w:rPr>
        <w:footnoteReference w:id="5"/>
      </w:r>
      <w:r w:rsidRPr="005D0742">
        <w:rPr>
          <w:rFonts w:ascii="Traditional Arabic" w:hAnsi="Traditional Arabic" w:cs="AL-Mateen" w:hint="cs"/>
          <w:color w:val="000000"/>
          <w:sz w:val="36"/>
          <w:szCs w:val="36"/>
          <w:vertAlign w:val="superscript"/>
          <w:rtl/>
        </w:rPr>
        <w:t>)</w:t>
      </w:r>
      <w:r>
        <w:rPr>
          <w:rFonts w:ascii="AGA Arabesque" w:hAnsi="AGA Arabesque" w:cs="AL-Mohanad Bold" w:hint="cs"/>
          <w:sz w:val="44"/>
          <w:szCs w:val="44"/>
          <w:rtl/>
        </w:rPr>
        <w:t xml:space="preserve"> </w:t>
      </w:r>
    </w:p>
    <w:p w:rsidR="00EC71EB" w:rsidRPr="00237FD8" w:rsidRDefault="00EC71EB" w:rsidP="00EC71EB">
      <w:pPr>
        <w:bidi/>
        <w:jc w:val="lowKashida"/>
        <w:rPr>
          <w:rFonts w:ascii="AGA Arabesque" w:hAnsi="AGA Arabesque" w:cs="AL-Mateen"/>
          <w:color w:val="FF0000"/>
          <w:sz w:val="44"/>
          <w:szCs w:val="44"/>
        </w:rPr>
      </w:pPr>
      <w:r w:rsidRPr="00237FD8">
        <w:rPr>
          <w:rFonts w:ascii="AGA Arabesque" w:hAnsi="AGA Arabesque" w:cs="AL-Mateen"/>
          <w:color w:val="FF0000"/>
          <w:sz w:val="44"/>
          <w:szCs w:val="44"/>
          <w:rtl/>
        </w:rPr>
        <w:t>*موقفه من الإسرائيليات:</w:t>
      </w:r>
    </w:p>
    <w:p w:rsidR="004E16AF" w:rsidRPr="00382343" w:rsidRDefault="00EC71EB" w:rsidP="004E16AF">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ثم إننا نجد ابن جرير </w:t>
      </w:r>
      <w:r w:rsidR="004E16AF" w:rsidRPr="00382343">
        <w:rPr>
          <w:rFonts w:ascii="AGA Arabesque" w:hAnsi="AGA Arabesque" w:cs="AL-Mohanad Bold" w:hint="cs"/>
          <w:sz w:val="44"/>
          <w:szCs w:val="44"/>
          <w:rtl/>
        </w:rPr>
        <w:t>يأتي</w:t>
      </w:r>
      <w:r w:rsidRPr="00382343">
        <w:rPr>
          <w:rFonts w:ascii="AGA Arabesque" w:hAnsi="AGA Arabesque" w:cs="AL-Mohanad Bold"/>
          <w:sz w:val="44"/>
          <w:szCs w:val="44"/>
          <w:rtl/>
        </w:rPr>
        <w:t xml:space="preserve"> </w:t>
      </w:r>
      <w:r w:rsidR="004E16AF" w:rsidRPr="00382343">
        <w:rPr>
          <w:rFonts w:ascii="AGA Arabesque" w:hAnsi="AGA Arabesque" w:cs="AL-Mohanad Bold" w:hint="cs"/>
          <w:sz w:val="44"/>
          <w:szCs w:val="44"/>
          <w:rtl/>
        </w:rPr>
        <w:t>في</w:t>
      </w:r>
      <w:r w:rsidRPr="00382343">
        <w:rPr>
          <w:rFonts w:ascii="AGA Arabesque" w:hAnsi="AGA Arabesque" w:cs="AL-Mohanad Bold"/>
          <w:sz w:val="44"/>
          <w:szCs w:val="44"/>
          <w:rtl/>
        </w:rPr>
        <w:t xml:space="preserve"> تفسيره بأخبار مأخوذة من القصص </w:t>
      </w:r>
      <w:r w:rsidRPr="00382343">
        <w:rPr>
          <w:rFonts w:ascii="AGA Arabesque" w:hAnsi="AGA Arabesque" w:cs="AL-Mohanad Bold" w:hint="cs"/>
          <w:sz w:val="44"/>
          <w:szCs w:val="44"/>
          <w:rtl/>
        </w:rPr>
        <w:t>الإسرائيلي</w:t>
      </w:r>
      <w:r w:rsidRPr="00382343">
        <w:rPr>
          <w:rFonts w:ascii="AGA Arabesque" w:hAnsi="AGA Arabesque" w:cs="AL-Mohanad Bold"/>
          <w:sz w:val="44"/>
          <w:szCs w:val="44"/>
          <w:rtl/>
        </w:rPr>
        <w:t xml:space="preserve">، يرويها بإسناده إلى كعب الأحبار، ووهب بن منبِّه، وابن جريج، والسدى، وغيرهم، </w:t>
      </w:r>
    </w:p>
    <w:p w:rsidR="00EC71EB" w:rsidRPr="00AA607B" w:rsidRDefault="004E16AF" w:rsidP="004E16AF">
      <w:pPr>
        <w:bidi/>
        <w:jc w:val="lowKashida"/>
        <w:rPr>
          <w:rFonts w:ascii="AGA Arabesque" w:hAnsi="AGA Arabesque" w:cs="AL-Mohanad Bold"/>
          <w:color w:val="FF0000"/>
          <w:sz w:val="44"/>
          <w:szCs w:val="44"/>
          <w:rtl/>
        </w:rPr>
      </w:pPr>
      <w:r>
        <w:rPr>
          <w:rFonts w:ascii="AGA Arabesque" w:hAnsi="AGA Arabesque" w:cs="AL-Mohanad Bold"/>
          <w:color w:val="FF0000"/>
          <w:sz w:val="44"/>
          <w:szCs w:val="44"/>
          <w:rtl/>
        </w:rPr>
        <w:t>.و</w:t>
      </w:r>
      <w:r>
        <w:rPr>
          <w:rFonts w:ascii="AGA Arabesque" w:hAnsi="AGA Arabesque" w:cs="AL-Mohanad Bold" w:hint="cs"/>
          <w:color w:val="FF0000"/>
          <w:sz w:val="44"/>
          <w:szCs w:val="44"/>
          <w:rtl/>
        </w:rPr>
        <w:t xml:space="preserve">من الملاحظ أنّ </w:t>
      </w:r>
      <w:r w:rsidR="00EC71EB" w:rsidRPr="00AA607B">
        <w:rPr>
          <w:rFonts w:ascii="AGA Arabesque" w:hAnsi="AGA Arabesque" w:cs="AL-Mohanad Bold"/>
          <w:color w:val="FF0000"/>
          <w:sz w:val="44"/>
          <w:szCs w:val="44"/>
          <w:rtl/>
        </w:rPr>
        <w:t xml:space="preserve">ابن جرير </w:t>
      </w:r>
      <w:r w:rsidRPr="00AA607B">
        <w:rPr>
          <w:rFonts w:ascii="AGA Arabesque" w:hAnsi="AGA Arabesque" w:cs="AL-Mohanad Bold"/>
          <w:color w:val="FF0000"/>
          <w:sz w:val="44"/>
          <w:szCs w:val="44"/>
          <w:rtl/>
        </w:rPr>
        <w:t>يُكثر</w:t>
      </w:r>
      <w:r w:rsidRPr="00AA607B">
        <w:rPr>
          <w:rFonts w:ascii="AGA Arabesque" w:hAnsi="AGA Arabesque" w:cs="AL-Mohanad Bold"/>
          <w:color w:val="FF0000"/>
          <w:sz w:val="44"/>
          <w:szCs w:val="44"/>
          <w:rtl/>
        </w:rPr>
        <w:t xml:space="preserve"> </w:t>
      </w:r>
      <w:r w:rsidR="00EC71EB" w:rsidRPr="00AA607B">
        <w:rPr>
          <w:rFonts w:ascii="AGA Arabesque" w:hAnsi="AGA Arabesque" w:cs="AL-Mohanad Bold"/>
          <w:color w:val="FF0000"/>
          <w:sz w:val="44"/>
          <w:szCs w:val="44"/>
          <w:rtl/>
        </w:rPr>
        <w:t xml:space="preserve">من رواية الإسرائيليات، ولعل هذا راجع إلى ما تأثَّر به من الروايات التاريخية </w:t>
      </w:r>
      <w:r w:rsidR="00EC71EB" w:rsidRPr="00AA607B">
        <w:rPr>
          <w:rFonts w:ascii="AGA Arabesque" w:hAnsi="AGA Arabesque" w:cs="AL-Mohanad Bold" w:hint="cs"/>
          <w:color w:val="FF0000"/>
          <w:sz w:val="44"/>
          <w:szCs w:val="44"/>
          <w:rtl/>
        </w:rPr>
        <w:t>التي</w:t>
      </w:r>
      <w:r w:rsidR="00EC71EB" w:rsidRPr="00AA607B">
        <w:rPr>
          <w:rFonts w:ascii="AGA Arabesque" w:hAnsi="AGA Arabesque" w:cs="AL-Mohanad Bold"/>
          <w:color w:val="FF0000"/>
          <w:sz w:val="44"/>
          <w:szCs w:val="44"/>
          <w:rtl/>
        </w:rPr>
        <w:t xml:space="preserve"> عالجها </w:t>
      </w:r>
      <w:r w:rsidR="00EC71EB" w:rsidRPr="00AA607B">
        <w:rPr>
          <w:rFonts w:ascii="AGA Arabesque" w:hAnsi="AGA Arabesque" w:cs="AL-Mohanad Bold" w:hint="cs"/>
          <w:color w:val="FF0000"/>
          <w:sz w:val="44"/>
          <w:szCs w:val="44"/>
          <w:rtl/>
        </w:rPr>
        <w:t>في</w:t>
      </w:r>
      <w:r w:rsidR="00EC71EB" w:rsidRPr="00AA607B">
        <w:rPr>
          <w:rFonts w:ascii="AGA Arabesque" w:hAnsi="AGA Arabesque" w:cs="AL-Mohanad Bold"/>
          <w:color w:val="FF0000"/>
          <w:sz w:val="44"/>
          <w:szCs w:val="44"/>
          <w:rtl/>
        </w:rPr>
        <w:t xml:space="preserve"> بحوثه التاريخية الواسعة.</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lastRenderedPageBreak/>
        <w:t xml:space="preserve">وإذا كان ابن جرير يتعقب كثيراً من هذه الروايات بالنقد، فتفسيره لا يزال يحتاج إلى النقد الفاحص الشامل، احتياج كثير من كتب التفسير </w:t>
      </w:r>
      <w:r w:rsidRPr="00382343">
        <w:rPr>
          <w:rFonts w:ascii="AGA Arabesque" w:hAnsi="AGA Arabesque" w:cs="AL-Mohanad Bold" w:hint="cs"/>
          <w:sz w:val="44"/>
          <w:szCs w:val="44"/>
          <w:rtl/>
        </w:rPr>
        <w:t>التي</w:t>
      </w:r>
      <w:r w:rsidRPr="00382343">
        <w:rPr>
          <w:rFonts w:ascii="AGA Arabesque" w:hAnsi="AGA Arabesque" w:cs="AL-Mohanad Bold"/>
          <w:sz w:val="44"/>
          <w:szCs w:val="44"/>
          <w:rtl/>
        </w:rPr>
        <w:t xml:space="preserve"> اشتملت على الموضوع والقصص </w:t>
      </w:r>
      <w:r w:rsidRPr="00382343">
        <w:rPr>
          <w:rFonts w:ascii="AGA Arabesque" w:hAnsi="AGA Arabesque" w:cs="AL-Mohanad Bold" w:hint="cs"/>
          <w:sz w:val="44"/>
          <w:szCs w:val="44"/>
          <w:rtl/>
        </w:rPr>
        <w:t>الإسرائيلي</w:t>
      </w:r>
      <w:r w:rsidRPr="00382343">
        <w:rPr>
          <w:rFonts w:ascii="AGA Arabesque" w:hAnsi="AGA Arabesque" w:cs="AL-Mohanad Bold"/>
          <w:sz w:val="44"/>
          <w:szCs w:val="44"/>
          <w:rtl/>
        </w:rPr>
        <w:t xml:space="preserve">، على أن ابن جرير - كما قدَّمنا - قد ذكر لنا السند بتمامه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كل رواية يرويها، وبذلك يكون قد خرج من العهدة، وعلينا نحن أن ننظر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السند ونتفقد الروايات.</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w:t>
      </w:r>
      <w:r w:rsidRPr="00237FD8">
        <w:rPr>
          <w:rFonts w:ascii="AGA Arabesque" w:hAnsi="AGA Arabesque" w:cs="AL-Mateen"/>
          <w:color w:val="FF0000"/>
          <w:sz w:val="44"/>
          <w:szCs w:val="44"/>
          <w:rtl/>
        </w:rPr>
        <w:t>انصرافه عما لا فائدة فيه:</w:t>
      </w:r>
    </w:p>
    <w:p w:rsidR="00EC71EB" w:rsidRPr="00382343" w:rsidRDefault="00EC71EB" w:rsidP="00EC71EB">
      <w:pPr>
        <w:bidi/>
        <w:jc w:val="lowKashida"/>
        <w:rPr>
          <w:rFonts w:ascii="AGA Arabesque" w:hAnsi="AGA Arabesque" w:cs="AL-Mohanad Bold"/>
          <w:sz w:val="44"/>
          <w:szCs w:val="44"/>
        </w:rPr>
      </w:pPr>
      <w:r w:rsidRPr="00382343">
        <w:rPr>
          <w:rFonts w:ascii="AGA Arabesque" w:hAnsi="AGA Arabesque" w:cs="AL-Mohanad Bold"/>
          <w:sz w:val="44"/>
          <w:szCs w:val="44"/>
          <w:rtl/>
        </w:rPr>
        <w:t xml:space="preserve">ومما يلفت النظر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تفسير ابن جرير أن مؤلِّفه لا يهتم فيه -كما يهتم غيره من المفسِّرين - بالأمور </w:t>
      </w:r>
      <w:r w:rsidRPr="00382343">
        <w:rPr>
          <w:rFonts w:ascii="AGA Arabesque" w:hAnsi="AGA Arabesque" w:cs="AL-Mohanad Bold" w:hint="cs"/>
          <w:sz w:val="44"/>
          <w:szCs w:val="44"/>
          <w:rtl/>
        </w:rPr>
        <w:t>التي</w:t>
      </w:r>
      <w:r w:rsidRPr="00382343">
        <w:rPr>
          <w:rFonts w:ascii="AGA Arabesque" w:hAnsi="AGA Arabesque" w:cs="AL-Mohanad Bold"/>
          <w:sz w:val="44"/>
          <w:szCs w:val="44"/>
          <w:rtl/>
        </w:rPr>
        <w:t xml:space="preserve"> لا تغنى ولا تفيد، فنراه مثلاً عند تفسيره لقوله تعالى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سورة المائدة: </w:t>
      </w:r>
      <w:r w:rsidRPr="00237FD8">
        <w:rPr>
          <w:rFonts w:ascii="AGA Arabesque" w:hAnsi="AGA Arabesque" w:cs="AL-Mohanad Bold"/>
          <w:color w:val="00B0F0"/>
          <w:sz w:val="44"/>
          <w:szCs w:val="44"/>
          <w:rtl/>
        </w:rPr>
        <w:t xml:space="preserve">{إِذْ قَالَ الحواريون </w:t>
      </w:r>
      <w:proofErr w:type="spellStart"/>
      <w:r w:rsidRPr="00237FD8">
        <w:rPr>
          <w:rFonts w:ascii="AGA Arabesque" w:hAnsi="AGA Arabesque" w:cs="AL-Mohanad Bold"/>
          <w:color w:val="00B0F0"/>
          <w:sz w:val="44"/>
          <w:szCs w:val="44"/>
          <w:rtl/>
        </w:rPr>
        <w:t>ياعيسى</w:t>
      </w:r>
      <w:proofErr w:type="spellEnd"/>
      <w:r w:rsidRPr="00237FD8">
        <w:rPr>
          <w:rFonts w:ascii="AGA Arabesque" w:hAnsi="AGA Arabesque" w:cs="AL-Mohanad Bold"/>
          <w:color w:val="00B0F0"/>
          <w:sz w:val="44"/>
          <w:szCs w:val="44"/>
          <w:rtl/>
        </w:rPr>
        <w:t xml:space="preserve"> ابن مَرْيَمَ هَلْ يَسْتَطِيعُ رَبُّكَ أَن يُنَزِّلَ عَلَيْنَا مَآئِدَةً مِّنَ </w:t>
      </w:r>
      <w:proofErr w:type="spellStart"/>
      <w:r w:rsidRPr="00237FD8">
        <w:rPr>
          <w:rFonts w:ascii="AGA Arabesque" w:hAnsi="AGA Arabesque" w:cs="AL-Mohanad Bold"/>
          <w:color w:val="00B0F0"/>
          <w:sz w:val="44"/>
          <w:szCs w:val="44"/>
          <w:rtl/>
        </w:rPr>
        <w:t>السمآء</w:t>
      </w:r>
      <w:proofErr w:type="spellEnd"/>
      <w:r w:rsidRPr="00237FD8">
        <w:rPr>
          <w:rFonts w:ascii="AGA Arabesque" w:hAnsi="AGA Arabesque" w:cs="AL-Mohanad Bold"/>
          <w:color w:val="00B0F0"/>
          <w:sz w:val="44"/>
          <w:szCs w:val="44"/>
          <w:rtl/>
        </w:rPr>
        <w:t xml:space="preserve"> ... ... .} </w:t>
      </w:r>
      <w:r w:rsidRPr="00382343">
        <w:rPr>
          <w:rFonts w:ascii="AGA Arabesque" w:hAnsi="AGA Arabesque" w:cs="AL-Mohanad Bold"/>
          <w:sz w:val="44"/>
          <w:szCs w:val="44"/>
          <w:rtl/>
        </w:rPr>
        <w:t xml:space="preserve">الآيات إلى قوله: {وارزقنا وَأَنتَ خَيْرُ الرازقين} [112-114] .. يعرض لذكر ما ورد من الروايات </w:t>
      </w:r>
      <w:proofErr w:type="spellStart"/>
      <w:r w:rsidRPr="00382343">
        <w:rPr>
          <w:rFonts w:ascii="AGA Arabesque" w:hAnsi="AGA Arabesque" w:cs="AL-Mohanad Bold"/>
          <w:sz w:val="44"/>
          <w:szCs w:val="44"/>
          <w:rtl/>
        </w:rPr>
        <w:t>فى</w:t>
      </w:r>
      <w:proofErr w:type="spellEnd"/>
      <w:r w:rsidRPr="00382343">
        <w:rPr>
          <w:rFonts w:ascii="AGA Arabesque" w:hAnsi="AGA Arabesque" w:cs="AL-Mohanad Bold"/>
          <w:sz w:val="44"/>
          <w:szCs w:val="44"/>
          <w:rtl/>
        </w:rPr>
        <w:t xml:space="preserve"> نوع الطعام الذى نزلت به مائدة السماء.. </w:t>
      </w:r>
      <w:r w:rsidRPr="00237FD8">
        <w:rPr>
          <w:rFonts w:ascii="AGA Arabesque" w:hAnsi="AGA Arabesque" w:cs="AL-Mohanad Bold"/>
          <w:color w:val="FF0000"/>
          <w:sz w:val="44"/>
          <w:szCs w:val="44"/>
          <w:rtl/>
        </w:rPr>
        <w:t>ثم يُعقِّب على هذا بقوله</w:t>
      </w:r>
      <w:r w:rsidRPr="00382343">
        <w:rPr>
          <w:rFonts w:ascii="AGA Arabesque" w:hAnsi="AGA Arabesque" w:cs="AL-Mohanad Bold"/>
          <w:sz w:val="44"/>
          <w:szCs w:val="44"/>
          <w:rtl/>
        </w:rPr>
        <w:t xml:space="preserve">: "وأما الصواب من القول فيما كان على المائدة فأن يقال: كان عليها مأكول، وجائز أن يكون سمكاً وخبزاً، وجائز أن يكون ثمراً من الجنة، وغير نافع العلم به، ولا ضار الجهل به، إذا أقرَّ </w:t>
      </w:r>
      <w:r w:rsidRPr="00382343">
        <w:rPr>
          <w:rFonts w:ascii="AGA Arabesque" w:hAnsi="AGA Arabesque" w:cs="AL-Mohanad Bold" w:hint="cs"/>
          <w:sz w:val="44"/>
          <w:szCs w:val="44"/>
          <w:rtl/>
        </w:rPr>
        <w:t>تالي</w:t>
      </w:r>
      <w:r w:rsidRPr="00382343">
        <w:rPr>
          <w:rFonts w:ascii="AGA Arabesque" w:hAnsi="AGA Arabesque" w:cs="AL-Mohanad Bold"/>
          <w:sz w:val="44"/>
          <w:szCs w:val="44"/>
          <w:rtl/>
        </w:rPr>
        <w:t xml:space="preserve"> الآية بظاهر ما احتمله التنزيل".</w:t>
      </w:r>
    </w:p>
    <w:p w:rsidR="00EC71EB" w:rsidRDefault="00EC71EB" w:rsidP="00EC71EB">
      <w:pPr>
        <w:bidi/>
        <w:jc w:val="center"/>
        <w:rPr>
          <w:rFonts w:ascii="AGA Arabesque" w:hAnsi="AGA Arabesque" w:cs="AL-Mohanad Bold"/>
          <w:color w:val="00B0F0"/>
          <w:sz w:val="44"/>
          <w:szCs w:val="44"/>
          <w:rtl/>
        </w:rPr>
      </w:pPr>
      <w:r>
        <w:rPr>
          <w:rFonts w:ascii="AGA Arabesque" w:hAnsi="AGA Arabesque" w:cs="AL-Mohanad Bold" w:hint="cs"/>
          <w:color w:val="00B0F0"/>
          <w:sz w:val="44"/>
          <w:szCs w:val="44"/>
          <w:rtl/>
        </w:rPr>
        <w:t>::::::::::::::::::::::::::::::::::::::::::::</w:t>
      </w:r>
    </w:p>
    <w:p w:rsidR="00EC71EB" w:rsidRDefault="00EC71EB" w:rsidP="00EC71EB">
      <w:pPr>
        <w:autoSpaceDE w:val="0"/>
        <w:autoSpaceDN w:val="0"/>
        <w:bidi/>
        <w:adjustRightInd w:val="0"/>
        <w:jc w:val="center"/>
        <w:rPr>
          <w:rFonts w:ascii="Traditional Arabic" w:eastAsiaTheme="minorHAnsi" w:hAnsi="Traditional Arabic" w:cs="AL-Mateen"/>
          <w:b/>
          <w:bCs/>
          <w:color w:val="FF0000"/>
          <w:sz w:val="44"/>
          <w:szCs w:val="44"/>
          <w:rtl/>
        </w:rPr>
      </w:pPr>
      <w:r w:rsidRPr="00F8559E">
        <w:rPr>
          <w:rFonts w:ascii="Traditional Arabic" w:eastAsiaTheme="minorHAnsi" w:hAnsi="Traditional Arabic" w:cs="AL-Mateen"/>
          <w:b/>
          <w:bCs/>
          <w:color w:val="FF0000"/>
          <w:sz w:val="44"/>
          <w:szCs w:val="44"/>
          <w:rtl/>
        </w:rPr>
        <w:t>2</w:t>
      </w:r>
      <w:r>
        <w:rPr>
          <w:rFonts w:ascii="Traditional Arabic" w:eastAsiaTheme="minorHAnsi" w:hAnsi="Traditional Arabic" w:cs="AL-Mateen"/>
          <w:b/>
          <w:bCs/>
          <w:color w:val="FF0000"/>
          <w:sz w:val="44"/>
          <w:szCs w:val="44"/>
          <w:rtl/>
        </w:rPr>
        <w:t xml:space="preserve"> - ابن عطية الأندلسي</w:t>
      </w:r>
    </w:p>
    <w:p w:rsidR="00EC71EB" w:rsidRPr="00F8559E" w:rsidRDefault="00EC71EB" w:rsidP="00EC71EB">
      <w:pPr>
        <w:autoSpaceDE w:val="0"/>
        <w:autoSpaceDN w:val="0"/>
        <w:bidi/>
        <w:adjustRightInd w:val="0"/>
        <w:jc w:val="center"/>
        <w:rPr>
          <w:rFonts w:ascii="Traditional Arabic" w:eastAsiaTheme="minorHAnsi" w:hAnsi="Traditional Arabic" w:cs="AL-Mateen"/>
          <w:b/>
          <w:bCs/>
          <w:color w:val="FF0000"/>
          <w:sz w:val="44"/>
          <w:szCs w:val="44"/>
          <w:rtl/>
        </w:rPr>
      </w:pP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هو القاضي عبد الحق بن عطية الأندلسي الغرناطي المالكي. ولد بغرناطة سنة 480 هـ ونشأ فيها، وتربى في كنف أبيه القاضي الحافظ الذي أحاطه بأسباب العناية والرعاية، مما كان سببا في تكون شخصيته العلمية.</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lastRenderedPageBreak/>
        <w:t xml:space="preserve">كان منذ صغره طموحا متطلعا، وقد لازمه هذا الطموح حتى برزت مواهبه، وعم إنتاجه وغدا شخصية علمية يشار إليها بالبنان. ويحدثنا الفتح بن خاقان عن صفات ابن عطية التي أورثته علوا في الرتبة وعظمة في المكانة، قال: «سابق الأمجاد في السؤدد </w:t>
      </w:r>
      <w:r>
        <w:rPr>
          <w:rFonts w:ascii="Traditional Arabic" w:eastAsiaTheme="minorHAnsi" w:hAnsi="Traditional Arabic" w:cs="AL-Mohanad Bold"/>
          <w:b/>
          <w:bCs/>
          <w:color w:val="000000"/>
          <w:sz w:val="44"/>
          <w:szCs w:val="44"/>
          <w:rtl/>
        </w:rPr>
        <w:t>جاهدا، حتى تناول الكواكب قاعدا»</w:t>
      </w:r>
      <w:r>
        <w:rPr>
          <w:rFonts w:ascii="Traditional Arabic" w:eastAsiaTheme="minorHAnsi" w:hAnsi="Traditional Arabic" w:cs="AL-Mohanad Bold" w:hint="cs"/>
          <w:b/>
          <w:bCs/>
          <w:color w:val="000000"/>
          <w:sz w:val="44"/>
          <w:szCs w:val="44"/>
          <w:rtl/>
        </w:rPr>
        <w:t>.</w:t>
      </w:r>
    </w:p>
    <w:p w:rsidR="00EC71EB" w:rsidRPr="00F7395D"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F7395D">
        <w:rPr>
          <w:rFonts w:ascii="Traditional Arabic" w:eastAsiaTheme="minorHAnsi" w:hAnsi="Traditional Arabic" w:cs="AL-Mateen"/>
          <w:b/>
          <w:bCs/>
          <w:color w:val="FF0000"/>
          <w:sz w:val="44"/>
          <w:szCs w:val="44"/>
          <w:rtl/>
        </w:rPr>
        <w:t>منهجه في التفسير:</w:t>
      </w:r>
    </w:p>
    <w:p w:rsidR="00EC71EB" w:rsidRDefault="00EC71EB" w:rsidP="00EC71EB">
      <w:pPr>
        <w:pStyle w:val="a3"/>
        <w:numPr>
          <w:ilvl w:val="0"/>
          <w:numId w:val="3"/>
        </w:numPr>
        <w:autoSpaceDE w:val="0"/>
        <w:autoSpaceDN w:val="0"/>
        <w:bidi/>
        <w:adjustRightInd w:val="0"/>
        <w:jc w:val="lowKashida"/>
        <w:rPr>
          <w:rFonts w:ascii="Traditional Arabic" w:eastAsiaTheme="minorHAnsi" w:hAnsi="Traditional Arabic" w:cs="AL-Mohanad Bold"/>
          <w:b/>
          <w:bCs/>
          <w:color w:val="000000"/>
          <w:sz w:val="44"/>
          <w:szCs w:val="44"/>
        </w:rPr>
      </w:pPr>
      <w:r w:rsidRPr="003B0158">
        <w:rPr>
          <w:rFonts w:ascii="Traditional Arabic" w:eastAsiaTheme="minorHAnsi" w:hAnsi="Traditional Arabic" w:cs="AL-Mohanad Bold"/>
          <w:b/>
          <w:bCs/>
          <w:color w:val="00B0F0"/>
          <w:sz w:val="44"/>
          <w:szCs w:val="44"/>
          <w:rtl/>
        </w:rPr>
        <w:t xml:space="preserve">كان ابن عطية </w:t>
      </w:r>
      <w:r w:rsidRPr="003B0158">
        <w:rPr>
          <w:rFonts w:ascii="Traditional Arabic" w:eastAsiaTheme="minorHAnsi" w:hAnsi="Traditional Arabic" w:cs="AL-Mohanad Bold" w:hint="cs"/>
          <w:b/>
          <w:bCs/>
          <w:color w:val="00B0F0"/>
          <w:sz w:val="44"/>
          <w:szCs w:val="44"/>
          <w:rtl/>
        </w:rPr>
        <w:t>ي</w:t>
      </w:r>
      <w:r w:rsidRPr="003B0158">
        <w:rPr>
          <w:rFonts w:ascii="Traditional Arabic" w:eastAsiaTheme="minorHAnsi" w:hAnsi="Traditional Arabic" w:cs="AL-Mohanad Bold"/>
          <w:b/>
          <w:bCs/>
          <w:color w:val="00B0F0"/>
          <w:sz w:val="44"/>
          <w:szCs w:val="44"/>
          <w:rtl/>
        </w:rPr>
        <w:t xml:space="preserve">ذكر الآية الكريمة ثم يفسرها بعبارة سهلة، </w:t>
      </w:r>
      <w:r w:rsidRPr="00AA607B">
        <w:rPr>
          <w:rFonts w:ascii="Traditional Arabic" w:eastAsiaTheme="minorHAnsi" w:hAnsi="Traditional Arabic" w:cs="AL-Mohanad Bold"/>
          <w:b/>
          <w:bCs/>
          <w:color w:val="000000"/>
          <w:sz w:val="44"/>
          <w:szCs w:val="44"/>
          <w:rtl/>
        </w:rPr>
        <w:t>بعيدة عن الغموض والاحتمال، ويورد التفسير بالمأثور في غير إكثار.</w:t>
      </w:r>
    </w:p>
    <w:p w:rsidR="00EC71EB" w:rsidRDefault="00EC71EB" w:rsidP="00EC71EB">
      <w:pPr>
        <w:pStyle w:val="a3"/>
        <w:numPr>
          <w:ilvl w:val="0"/>
          <w:numId w:val="3"/>
        </w:numPr>
        <w:autoSpaceDE w:val="0"/>
        <w:autoSpaceDN w:val="0"/>
        <w:bidi/>
        <w:adjustRightInd w:val="0"/>
        <w:jc w:val="lowKashida"/>
        <w:rPr>
          <w:rFonts w:ascii="Traditional Arabic" w:eastAsiaTheme="minorHAnsi" w:hAnsi="Traditional Arabic" w:cs="AL-Mohanad Bold"/>
          <w:b/>
          <w:bCs/>
          <w:color w:val="000000"/>
          <w:sz w:val="44"/>
          <w:szCs w:val="44"/>
        </w:rPr>
      </w:pPr>
      <w:r w:rsidRPr="003B0158">
        <w:rPr>
          <w:rFonts w:ascii="Traditional Arabic" w:eastAsiaTheme="minorHAnsi" w:hAnsi="Traditional Arabic" w:cs="AL-Mohanad Bold"/>
          <w:b/>
          <w:bCs/>
          <w:color w:val="00B0F0"/>
          <w:sz w:val="44"/>
          <w:szCs w:val="44"/>
          <w:rtl/>
        </w:rPr>
        <w:t>ويعرض الأقوال ويناقشها مع الرد أحيانا</w:t>
      </w:r>
      <w:r>
        <w:rPr>
          <w:rFonts w:ascii="Traditional Arabic" w:eastAsiaTheme="minorHAnsi" w:hAnsi="Traditional Arabic" w:cs="AL-Mohanad Bold" w:hint="cs"/>
          <w:b/>
          <w:bCs/>
          <w:color w:val="000000"/>
          <w:sz w:val="44"/>
          <w:szCs w:val="44"/>
          <w:rtl/>
        </w:rPr>
        <w:t>.</w:t>
      </w:r>
    </w:p>
    <w:p w:rsidR="00EC71EB" w:rsidRDefault="00EC71EB" w:rsidP="00EC71EB">
      <w:pPr>
        <w:pStyle w:val="a3"/>
        <w:numPr>
          <w:ilvl w:val="0"/>
          <w:numId w:val="3"/>
        </w:numPr>
        <w:autoSpaceDE w:val="0"/>
        <w:autoSpaceDN w:val="0"/>
        <w:bidi/>
        <w:adjustRightInd w:val="0"/>
        <w:jc w:val="lowKashida"/>
        <w:rPr>
          <w:rFonts w:ascii="Traditional Arabic" w:eastAsiaTheme="minorHAnsi" w:hAnsi="Traditional Arabic" w:cs="AL-Mohanad Bold"/>
          <w:b/>
          <w:bCs/>
          <w:color w:val="000000"/>
          <w:sz w:val="44"/>
          <w:szCs w:val="44"/>
        </w:rPr>
      </w:pPr>
      <w:r w:rsidRPr="003B0158">
        <w:rPr>
          <w:rFonts w:ascii="Traditional Arabic" w:eastAsiaTheme="minorHAnsi" w:hAnsi="Traditional Arabic" w:cs="AL-Mohanad Bold"/>
          <w:b/>
          <w:bCs/>
          <w:color w:val="00B0F0"/>
          <w:sz w:val="44"/>
          <w:szCs w:val="44"/>
          <w:rtl/>
        </w:rPr>
        <w:t xml:space="preserve"> وكان كثير الاستشهاد بالشعر للدلالة على المعاني</w:t>
      </w:r>
      <w:r w:rsidRPr="00AA607B">
        <w:rPr>
          <w:rFonts w:ascii="Traditional Arabic" w:eastAsiaTheme="minorHAnsi" w:hAnsi="Traditional Arabic" w:cs="AL-Mohanad Bold"/>
          <w:b/>
          <w:bCs/>
          <w:color w:val="000000"/>
          <w:sz w:val="44"/>
          <w:szCs w:val="44"/>
          <w:rtl/>
        </w:rPr>
        <w:t>، محتكما إلى اللغ</w:t>
      </w:r>
      <w:r>
        <w:rPr>
          <w:rFonts w:ascii="Traditional Arabic" w:eastAsiaTheme="minorHAnsi" w:hAnsi="Traditional Arabic" w:cs="AL-Mohanad Bold"/>
          <w:b/>
          <w:bCs/>
          <w:color w:val="000000"/>
          <w:sz w:val="44"/>
          <w:szCs w:val="44"/>
          <w:rtl/>
        </w:rPr>
        <w:t>ة العربية عند إرادة بعض المقاصد</w:t>
      </w:r>
      <w:r>
        <w:rPr>
          <w:rFonts w:ascii="Traditional Arabic" w:eastAsiaTheme="minorHAnsi" w:hAnsi="Traditional Arabic" w:cs="AL-Mohanad Bold" w:hint="cs"/>
          <w:b/>
          <w:bCs/>
          <w:color w:val="000000"/>
          <w:sz w:val="44"/>
          <w:szCs w:val="44"/>
          <w:rtl/>
        </w:rPr>
        <w:t>,</w:t>
      </w:r>
      <w:r>
        <w:rPr>
          <w:rFonts w:ascii="Traditional Arabic" w:eastAsiaTheme="minorHAnsi" w:hAnsi="Traditional Arabic" w:cs="AL-Mohanad Bold"/>
          <w:b/>
          <w:bCs/>
          <w:color w:val="000000"/>
          <w:sz w:val="44"/>
          <w:szCs w:val="44"/>
          <w:rtl/>
        </w:rPr>
        <w:t xml:space="preserve"> كثير الاهتمام بالمسائل النحوية</w:t>
      </w:r>
      <w:r>
        <w:rPr>
          <w:rFonts w:ascii="Traditional Arabic" w:eastAsiaTheme="minorHAnsi" w:hAnsi="Traditional Arabic" w:cs="AL-Mohanad Bold" w:hint="cs"/>
          <w:b/>
          <w:bCs/>
          <w:color w:val="000000"/>
          <w:sz w:val="44"/>
          <w:szCs w:val="44"/>
          <w:rtl/>
        </w:rPr>
        <w:t>.</w:t>
      </w:r>
      <w:r w:rsidRPr="00AA607B">
        <w:rPr>
          <w:rFonts w:ascii="Traditional Arabic" w:eastAsiaTheme="minorHAnsi" w:hAnsi="Traditional Arabic" w:cs="AL-Mohanad Bold"/>
          <w:b/>
          <w:bCs/>
          <w:color w:val="000000"/>
          <w:sz w:val="44"/>
          <w:szCs w:val="44"/>
          <w:rtl/>
        </w:rPr>
        <w:t xml:space="preserve"> </w:t>
      </w:r>
    </w:p>
    <w:p w:rsidR="00EC71EB" w:rsidRPr="003B0158" w:rsidRDefault="00EC71EB" w:rsidP="00EC71EB">
      <w:pPr>
        <w:pStyle w:val="a3"/>
        <w:numPr>
          <w:ilvl w:val="0"/>
          <w:numId w:val="3"/>
        </w:numPr>
        <w:autoSpaceDE w:val="0"/>
        <w:autoSpaceDN w:val="0"/>
        <w:bidi/>
        <w:adjustRightInd w:val="0"/>
        <w:jc w:val="lowKashida"/>
        <w:rPr>
          <w:rFonts w:ascii="Traditional Arabic" w:eastAsiaTheme="minorHAnsi" w:hAnsi="Traditional Arabic" w:cs="AL-Mohanad Bold"/>
          <w:b/>
          <w:bCs/>
          <w:color w:val="00B0F0"/>
          <w:sz w:val="44"/>
          <w:szCs w:val="44"/>
        </w:rPr>
      </w:pPr>
      <w:r w:rsidRPr="003B0158">
        <w:rPr>
          <w:rFonts w:ascii="Traditional Arabic" w:eastAsiaTheme="minorHAnsi" w:hAnsi="Traditional Arabic" w:cs="AL-Mohanad Bold"/>
          <w:b/>
          <w:bCs/>
          <w:color w:val="00B0F0"/>
          <w:sz w:val="44"/>
          <w:szCs w:val="44"/>
          <w:rtl/>
        </w:rPr>
        <w:t>وكان يتعرض للقراءات، مستعملها وشاذها ويوجهها</w:t>
      </w:r>
      <w:r w:rsidRPr="003B0158">
        <w:rPr>
          <w:rFonts w:ascii="Traditional Arabic" w:eastAsiaTheme="minorHAnsi" w:hAnsi="Traditional Arabic" w:cs="AL-Mohanad Bold" w:hint="cs"/>
          <w:b/>
          <w:bCs/>
          <w:color w:val="00B0F0"/>
          <w:sz w:val="44"/>
          <w:szCs w:val="44"/>
          <w:rtl/>
        </w:rPr>
        <w:t>.</w:t>
      </w:r>
    </w:p>
    <w:p w:rsidR="00EC71EB" w:rsidRPr="00AA607B" w:rsidRDefault="00EC71EB" w:rsidP="00EC71EB">
      <w:pPr>
        <w:pStyle w:val="a3"/>
        <w:numPr>
          <w:ilvl w:val="0"/>
          <w:numId w:val="3"/>
        </w:numPr>
        <w:autoSpaceDE w:val="0"/>
        <w:autoSpaceDN w:val="0"/>
        <w:bidi/>
        <w:adjustRightInd w:val="0"/>
        <w:jc w:val="lowKashida"/>
        <w:rPr>
          <w:rFonts w:ascii="Traditional Arabic" w:eastAsiaTheme="minorHAnsi" w:hAnsi="Traditional Arabic" w:cs="AL-Mohanad Bold"/>
          <w:b/>
          <w:bCs/>
          <w:color w:val="000000"/>
          <w:sz w:val="44"/>
          <w:szCs w:val="44"/>
          <w:rtl/>
        </w:rPr>
      </w:pPr>
      <w:r w:rsidRPr="003B0158">
        <w:rPr>
          <w:rFonts w:ascii="Traditional Arabic" w:eastAsiaTheme="minorHAnsi" w:hAnsi="Traditional Arabic" w:cs="AL-Mohanad Bold"/>
          <w:b/>
          <w:bCs/>
          <w:color w:val="00B0F0"/>
          <w:sz w:val="44"/>
          <w:szCs w:val="44"/>
          <w:rtl/>
        </w:rPr>
        <w:t xml:space="preserve">كما كان يتحرى الصحة في الأحاديث بعيدا عن الإسرائيليات، </w:t>
      </w:r>
      <w:r w:rsidRPr="00AA607B">
        <w:rPr>
          <w:rFonts w:ascii="Traditional Arabic" w:eastAsiaTheme="minorHAnsi" w:hAnsi="Traditional Arabic" w:cs="AL-Mohanad Bold"/>
          <w:b/>
          <w:bCs/>
          <w:color w:val="000000"/>
          <w:sz w:val="44"/>
          <w:szCs w:val="44"/>
          <w:rtl/>
        </w:rPr>
        <w:t>كل ذلك في غاية الإيجاز، وحذف فضول القول</w:t>
      </w:r>
      <w:r w:rsidRPr="00AA607B">
        <w:rPr>
          <w:rFonts w:ascii="Traditional Arabic" w:eastAsiaTheme="minorHAnsi" w:hAnsi="Traditional Arabic" w:cs="AL-Mohanad Bold" w:hint="cs"/>
          <w:b/>
          <w:bCs/>
          <w:color w:val="000000"/>
          <w:sz w:val="44"/>
          <w:szCs w:val="44"/>
          <w:rtl/>
        </w:rPr>
        <w:t>.</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F7395D">
        <w:rPr>
          <w:rFonts w:ascii="Traditional Arabic" w:eastAsiaTheme="minorHAnsi" w:hAnsi="Traditional Arabic" w:cs="AL-Mohanad Bold"/>
          <w:b/>
          <w:bCs/>
          <w:color w:val="FF0000"/>
          <w:sz w:val="44"/>
          <w:szCs w:val="44"/>
          <w:rtl/>
        </w:rPr>
        <w:t>ولقد أقام ابن عطية منهجه في التفسير على أهم الأصول التالية:</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1 -</w:t>
      </w:r>
      <w:r w:rsidRPr="00382343">
        <w:rPr>
          <w:rFonts w:ascii="Traditional Arabic" w:eastAsiaTheme="minorHAnsi" w:hAnsi="Traditional Arabic" w:cs="AL-Mohanad Bold"/>
          <w:b/>
          <w:bCs/>
          <w:color w:val="000000"/>
          <w:sz w:val="44"/>
          <w:szCs w:val="44"/>
          <w:rtl/>
        </w:rPr>
        <w:t xml:space="preserve"> جمعه بين التفسير بالمأثور والرأي.</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2 -</w:t>
      </w:r>
      <w:r w:rsidRPr="00382343">
        <w:rPr>
          <w:rFonts w:ascii="Traditional Arabic" w:eastAsiaTheme="minorHAnsi" w:hAnsi="Traditional Arabic" w:cs="AL-Mohanad Bold"/>
          <w:b/>
          <w:bCs/>
          <w:color w:val="000000"/>
          <w:sz w:val="44"/>
          <w:szCs w:val="44"/>
          <w:rtl/>
        </w:rPr>
        <w:t xml:space="preserve"> اللغة العربية والنحو.</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3 -</w:t>
      </w:r>
      <w:r w:rsidRPr="00382343">
        <w:rPr>
          <w:rFonts w:ascii="Traditional Arabic" w:eastAsiaTheme="minorHAnsi" w:hAnsi="Traditional Arabic" w:cs="AL-Mohanad Bold"/>
          <w:b/>
          <w:bCs/>
          <w:color w:val="000000"/>
          <w:sz w:val="44"/>
          <w:szCs w:val="44"/>
          <w:rtl/>
        </w:rPr>
        <w:t xml:space="preserve"> القراءات.</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82343">
        <w:rPr>
          <w:rFonts w:ascii="Traditional Arabic" w:eastAsiaTheme="minorHAnsi" w:hAnsi="Traditional Arabic" w:cs="AL-Mohanad Bold"/>
          <w:b/>
          <w:bCs/>
          <w:color w:val="FF0000"/>
          <w:sz w:val="44"/>
          <w:szCs w:val="44"/>
          <w:rtl/>
        </w:rPr>
        <w:t>4 -</w:t>
      </w:r>
      <w:r w:rsidRPr="00382343">
        <w:rPr>
          <w:rFonts w:ascii="Traditional Arabic" w:eastAsiaTheme="minorHAnsi" w:hAnsi="Traditional Arabic" w:cs="AL-Mohanad Bold"/>
          <w:b/>
          <w:bCs/>
          <w:color w:val="000000"/>
          <w:sz w:val="44"/>
          <w:szCs w:val="44"/>
          <w:rtl/>
        </w:rPr>
        <w:t xml:space="preserve"> عرض الأحكام الفقهية.</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FF0000"/>
          <w:sz w:val="44"/>
          <w:szCs w:val="44"/>
          <w:rtl/>
        </w:rPr>
        <w:t>5 -</w:t>
      </w:r>
      <w:r w:rsidRPr="00382343">
        <w:rPr>
          <w:rFonts w:ascii="Traditional Arabic" w:eastAsiaTheme="minorHAnsi" w:hAnsi="Traditional Arabic" w:cs="AL-Mohanad Bold"/>
          <w:b/>
          <w:bCs/>
          <w:color w:val="000000"/>
          <w:sz w:val="44"/>
          <w:szCs w:val="44"/>
          <w:rtl/>
        </w:rPr>
        <w:t xml:space="preserve"> ردّه للإسرائيليات.</w:t>
      </w:r>
    </w:p>
    <w:p w:rsidR="00EC71EB" w:rsidRPr="00F7395D"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F7395D">
        <w:rPr>
          <w:rFonts w:ascii="Traditional Arabic" w:eastAsiaTheme="minorHAnsi" w:hAnsi="Traditional Arabic" w:cs="AL-Mohanad Bold" w:hint="cs"/>
          <w:b/>
          <w:bCs/>
          <w:color w:val="FF0000"/>
          <w:sz w:val="44"/>
          <w:szCs w:val="44"/>
          <w:rtl/>
        </w:rPr>
        <w:t>1-</w:t>
      </w:r>
      <w:r w:rsidRPr="00F7395D">
        <w:rPr>
          <w:rFonts w:ascii="Traditional Arabic" w:eastAsiaTheme="minorHAnsi" w:hAnsi="Traditional Arabic" w:cs="AL-Mohanad Bold"/>
          <w:b/>
          <w:bCs/>
          <w:color w:val="FF0000"/>
          <w:sz w:val="44"/>
          <w:szCs w:val="44"/>
          <w:rtl/>
        </w:rPr>
        <w:t>التفسير بالمأثور والرأي- عند ابن عطية:</w:t>
      </w:r>
    </w:p>
    <w:p w:rsidR="00EC71EB" w:rsidRPr="00F7395D" w:rsidRDefault="00EC71EB" w:rsidP="00EC71EB">
      <w:pPr>
        <w:autoSpaceDE w:val="0"/>
        <w:autoSpaceDN w:val="0"/>
        <w:bidi/>
        <w:adjustRightInd w:val="0"/>
        <w:jc w:val="lowKashida"/>
        <w:rPr>
          <w:rFonts w:ascii="Simplified Arabic" w:eastAsiaTheme="minorHAnsi" w:hAnsi="Simplified Arabic" w:cs="AL-Mohanad Bold"/>
          <w:color w:val="FF0000"/>
          <w:sz w:val="44"/>
          <w:szCs w:val="44"/>
          <w:rtl/>
        </w:rPr>
      </w:pPr>
      <w:r w:rsidRPr="00382343">
        <w:rPr>
          <w:rFonts w:ascii="Traditional Arabic" w:eastAsiaTheme="minorHAnsi" w:hAnsi="Traditional Arabic" w:cs="AL-Mohanad Bold"/>
          <w:b/>
          <w:bCs/>
          <w:color w:val="000000"/>
          <w:sz w:val="44"/>
          <w:szCs w:val="44"/>
          <w:rtl/>
        </w:rPr>
        <w:t xml:space="preserve">لقد عنى ابن عطية بالتفسير بالمأثور، سواء ما تعلق منه بتفسير القرآن بالقرآن، أو تفسير القرآن بالحديث، أو بأقوال الصحابة والتابعين .. </w:t>
      </w:r>
      <w:r w:rsidRPr="00E12757">
        <w:rPr>
          <w:rFonts w:ascii="Traditional Arabic" w:eastAsiaTheme="minorHAnsi" w:hAnsi="Traditional Arabic" w:cs="AL-Mohanad Bold"/>
          <w:b/>
          <w:bCs/>
          <w:color w:val="FF0000"/>
          <w:sz w:val="44"/>
          <w:szCs w:val="44"/>
          <w:rtl/>
        </w:rPr>
        <w:t xml:space="preserve">لكنه درج في </w:t>
      </w:r>
      <w:r w:rsidRPr="00E12757">
        <w:rPr>
          <w:rFonts w:ascii="Traditional Arabic" w:eastAsiaTheme="minorHAnsi" w:hAnsi="Traditional Arabic" w:cs="AL-Mohanad Bold"/>
          <w:b/>
          <w:bCs/>
          <w:color w:val="FF0000"/>
          <w:sz w:val="44"/>
          <w:szCs w:val="44"/>
          <w:rtl/>
        </w:rPr>
        <w:lastRenderedPageBreak/>
        <w:t>تفسيره هذا</w:t>
      </w:r>
      <w:r w:rsidRPr="00E12757">
        <w:rPr>
          <w:rFonts w:ascii="Simplified Arabic" w:eastAsiaTheme="minorHAnsi" w:hAnsi="Simplified Arabic" w:cs="AL-Mohanad Bold" w:hint="cs"/>
          <w:color w:val="FF0000"/>
          <w:sz w:val="44"/>
          <w:szCs w:val="44"/>
          <w:rtl/>
        </w:rPr>
        <w:t xml:space="preserve"> </w:t>
      </w:r>
      <w:r w:rsidRPr="00E12757">
        <w:rPr>
          <w:rFonts w:ascii="Traditional Arabic" w:eastAsiaTheme="minorHAnsi" w:hAnsi="Traditional Arabic" w:cs="AL-Mohanad Bold"/>
          <w:b/>
          <w:bCs/>
          <w:color w:val="FF0000"/>
          <w:sz w:val="44"/>
          <w:szCs w:val="44"/>
          <w:rtl/>
        </w:rPr>
        <w:t>بعدم التقيد بالأسانيد كابن جرير الطبري التزاما مع منهجه الذي رسمه لنفسه في مقدمة تفسيره وهو (الإيجاز).</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E12757">
        <w:rPr>
          <w:rFonts w:ascii="Traditional Arabic" w:eastAsiaTheme="minorHAnsi" w:hAnsi="Traditional Arabic" w:cs="AL-Mohanad Bold"/>
          <w:b/>
          <w:bCs/>
          <w:color w:val="00B0F0"/>
          <w:sz w:val="44"/>
          <w:szCs w:val="44"/>
          <w:rtl/>
        </w:rPr>
        <w:t xml:space="preserve">أما التفسير بالرأي </w:t>
      </w:r>
      <w:r w:rsidRPr="00382343">
        <w:rPr>
          <w:rFonts w:ascii="Traditional Arabic" w:eastAsiaTheme="minorHAnsi" w:hAnsi="Traditional Arabic" w:cs="AL-Mohanad Bold"/>
          <w:b/>
          <w:bCs/>
          <w:color w:val="000000"/>
          <w:sz w:val="44"/>
          <w:szCs w:val="44"/>
          <w:rtl/>
        </w:rPr>
        <w:t xml:space="preserve">فشرطه ألا يتهجم الإنسان على كتاب الله تعالى فيفسره برأيه وهواه، دون حصوله على علوم التفسير: من لغة ونحو وأصول، </w:t>
      </w:r>
      <w:proofErr w:type="spellStart"/>
      <w:r w:rsidRPr="00E12757">
        <w:rPr>
          <w:rFonts w:ascii="Traditional Arabic" w:eastAsiaTheme="minorHAnsi" w:hAnsi="Traditional Arabic" w:cs="AL-Mohanad Bold"/>
          <w:b/>
          <w:bCs/>
          <w:color w:val="00B0F0"/>
          <w:sz w:val="44"/>
          <w:szCs w:val="44"/>
          <w:rtl/>
        </w:rPr>
        <w:t>ويتأول</w:t>
      </w:r>
      <w:proofErr w:type="spellEnd"/>
      <w:r w:rsidRPr="00E12757">
        <w:rPr>
          <w:rFonts w:ascii="Traditional Arabic" w:eastAsiaTheme="minorHAnsi" w:hAnsi="Traditional Arabic" w:cs="AL-Mohanad Bold"/>
          <w:b/>
          <w:bCs/>
          <w:color w:val="00B0F0"/>
          <w:sz w:val="44"/>
          <w:szCs w:val="44"/>
          <w:rtl/>
        </w:rPr>
        <w:t xml:space="preserve"> ابن عطية الأحاديث الواردة في النهي عن التفسير بالرأي،</w:t>
      </w:r>
      <w:r w:rsidRPr="00382343">
        <w:rPr>
          <w:rFonts w:ascii="Traditional Arabic" w:eastAsiaTheme="minorHAnsi" w:hAnsi="Traditional Arabic" w:cs="AL-Mohanad Bold"/>
          <w:b/>
          <w:bCs/>
          <w:color w:val="000000"/>
          <w:sz w:val="44"/>
          <w:szCs w:val="44"/>
          <w:rtl/>
        </w:rPr>
        <w:t xml:space="preserve"> ويقول: بأن ذلك محمول على مغيبات القرآن وتفسير مجمله وذلك لا سبيل له</w:t>
      </w:r>
      <w:r>
        <w:rPr>
          <w:rFonts w:ascii="Traditional Arabic" w:eastAsiaTheme="minorHAnsi" w:hAnsi="Traditional Arabic" w:cs="AL-Mohanad Bold"/>
          <w:b/>
          <w:bCs/>
          <w:color w:val="000000"/>
          <w:sz w:val="44"/>
          <w:szCs w:val="44"/>
          <w:rtl/>
        </w:rPr>
        <w:t xml:space="preserve"> إلّا بتوفيق من الله عز وجل</w:t>
      </w:r>
      <w:r>
        <w:rPr>
          <w:rFonts w:ascii="Traditional Arabic" w:eastAsiaTheme="minorHAnsi" w:hAnsi="Traditional Arabic" w:cs="AL-Mohanad Bold" w:hint="cs"/>
          <w:b/>
          <w:bCs/>
          <w:color w:val="000000"/>
          <w:sz w:val="44"/>
          <w:szCs w:val="44"/>
          <w:rtl/>
        </w:rPr>
        <w:t>.</w:t>
      </w:r>
    </w:p>
    <w:p w:rsidR="00EC71EB" w:rsidRPr="00382343" w:rsidRDefault="00EC71EB" w:rsidP="00EC71EB">
      <w:pPr>
        <w:bidi/>
        <w:spacing w:after="200" w:line="276" w:lineRule="auto"/>
        <w:jc w:val="lowKashida"/>
        <w:rPr>
          <w:rFonts w:ascii="Traditional Arabic" w:eastAsiaTheme="minorHAnsi" w:hAnsi="Traditional Arabic" w:cs="AL-Mohanad Bold"/>
          <w:b/>
          <w:bCs/>
          <w:color w:val="000000"/>
          <w:sz w:val="44"/>
          <w:szCs w:val="44"/>
        </w:rPr>
      </w:pPr>
      <w:r w:rsidRPr="00E34A21">
        <w:rPr>
          <w:rFonts w:ascii="Traditional Arabic" w:eastAsiaTheme="minorHAnsi" w:hAnsi="Traditional Arabic" w:cs="AL-Mohanad Bold"/>
          <w:b/>
          <w:bCs/>
          <w:color w:val="00B0F0"/>
          <w:sz w:val="44"/>
          <w:szCs w:val="44"/>
          <w:u w:val="single"/>
          <w:rtl/>
        </w:rPr>
        <w:t>وأجاب أيضا عن تحرج السلف الصالح- الصحابة والتابعين- من التفسير بالرأي فقال</w:t>
      </w:r>
      <w:r w:rsidRPr="00382343">
        <w:rPr>
          <w:rFonts w:ascii="Traditional Arabic" w:eastAsiaTheme="minorHAnsi" w:hAnsi="Traditional Arabic" w:cs="AL-Mohanad Bold"/>
          <w:b/>
          <w:bCs/>
          <w:color w:val="000000"/>
          <w:sz w:val="44"/>
          <w:szCs w:val="44"/>
          <w:rtl/>
        </w:rPr>
        <w:t xml:space="preserve">: «إن ذلك الإحجام كان تورعا واحتياطا لأنفسهم مع إدراكهم وتقدمهم، أو أن توقفهم كان في مشكل القرآن خوفا من أن يكون تفسيرهم في تلك الحالة قد لا يوافق مراد الله تعالى» </w:t>
      </w:r>
    </w:p>
    <w:p w:rsidR="00EC71EB" w:rsidRPr="00992D89"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992D89">
        <w:rPr>
          <w:rFonts w:ascii="Traditional Arabic" w:eastAsiaTheme="minorHAnsi" w:hAnsi="Traditional Arabic" w:cs="AL-Mohanad Bold"/>
          <w:b/>
          <w:bCs/>
          <w:color w:val="FF0000"/>
          <w:sz w:val="44"/>
          <w:szCs w:val="44"/>
          <w:rtl/>
        </w:rPr>
        <w:t>ومن أمثلة التفسير بالمأثور عنده:</w:t>
      </w:r>
    </w:p>
    <w:p w:rsidR="00EC71EB" w:rsidRPr="00992D89"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992D89">
        <w:rPr>
          <w:rFonts w:ascii="Traditional Arabic" w:eastAsiaTheme="minorHAnsi" w:hAnsi="Traditional Arabic" w:cs="AL-Mohanad Bold"/>
          <w:b/>
          <w:bCs/>
          <w:color w:val="FF0000"/>
          <w:sz w:val="44"/>
          <w:szCs w:val="44"/>
          <w:rtl/>
        </w:rPr>
        <w:t>تفسير القرآن بالقرآن:</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تفسير معنى الهداية الواردة في قوله تعالى: </w:t>
      </w:r>
      <w:r w:rsidRPr="00992D89">
        <w:rPr>
          <w:rFonts w:ascii="Traditional Arabic" w:eastAsiaTheme="minorHAnsi" w:hAnsi="Traditional Arabic" w:cs="AL-Mohanad Bold"/>
          <w:b/>
          <w:bCs/>
          <w:color w:val="00B0F0"/>
          <w:sz w:val="44"/>
          <w:szCs w:val="44"/>
          <w:rtl/>
        </w:rPr>
        <w:t xml:space="preserve">اهْدِنَا الصِّراطَ الْمُسْتَقِيمَ </w:t>
      </w:r>
      <w:r w:rsidRPr="00382343">
        <w:rPr>
          <w:rFonts w:ascii="Traditional Arabic" w:eastAsiaTheme="minorHAnsi" w:hAnsi="Traditional Arabic" w:cs="AL-Mohanad Bold"/>
          <w:b/>
          <w:bCs/>
          <w:color w:val="000000"/>
          <w:sz w:val="44"/>
          <w:szCs w:val="44"/>
          <w:rtl/>
        </w:rPr>
        <w:t>[الفاتحة: 6]. بما ورد معناها في آيات أخرى.</w:t>
      </w:r>
    </w:p>
    <w:p w:rsidR="00EC71EB"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992D89">
        <w:rPr>
          <w:rFonts w:ascii="Traditional Arabic" w:eastAsiaTheme="minorHAnsi" w:hAnsi="Traditional Arabic" w:cs="AL-Mohanad Bold"/>
          <w:b/>
          <w:bCs/>
          <w:color w:val="FF0000"/>
          <w:sz w:val="44"/>
          <w:szCs w:val="44"/>
          <w:rtl/>
        </w:rPr>
        <w:t xml:space="preserve">قال ابن عطية: </w:t>
      </w:r>
      <w:r w:rsidRPr="00382343">
        <w:rPr>
          <w:rFonts w:ascii="Traditional Arabic" w:eastAsiaTheme="minorHAnsi" w:hAnsi="Traditional Arabic" w:cs="AL-Mohanad Bold"/>
          <w:b/>
          <w:bCs/>
          <w:color w:val="000000"/>
          <w:sz w:val="44"/>
          <w:szCs w:val="44"/>
          <w:rtl/>
        </w:rPr>
        <w:t>«</w:t>
      </w:r>
      <w:r w:rsidRPr="00992D89">
        <w:rPr>
          <w:rFonts w:ascii="Traditional Arabic" w:eastAsiaTheme="minorHAnsi" w:hAnsi="Traditional Arabic" w:cs="AL-Mohanad Bold"/>
          <w:b/>
          <w:bCs/>
          <w:color w:val="00B0F0"/>
          <w:sz w:val="44"/>
          <w:szCs w:val="44"/>
          <w:rtl/>
        </w:rPr>
        <w:t xml:space="preserve">والهداية في اللغة: </w:t>
      </w:r>
      <w:r w:rsidRPr="00382343">
        <w:rPr>
          <w:rFonts w:ascii="Traditional Arabic" w:eastAsiaTheme="minorHAnsi" w:hAnsi="Traditional Arabic" w:cs="AL-Mohanad Bold"/>
          <w:b/>
          <w:bCs/>
          <w:color w:val="000000"/>
          <w:sz w:val="44"/>
          <w:szCs w:val="44"/>
          <w:rtl/>
        </w:rPr>
        <w:t xml:space="preserve">الإرشاد، لكنها تتصرف على وجوه، فالهدى يجيء بمعنى </w:t>
      </w:r>
      <w:r w:rsidRPr="00992D89">
        <w:rPr>
          <w:rFonts w:ascii="Traditional Arabic" w:eastAsiaTheme="minorHAnsi" w:hAnsi="Traditional Arabic" w:cs="AL-Mohanad Bold"/>
          <w:b/>
          <w:bCs/>
          <w:color w:val="00B0F0"/>
          <w:sz w:val="44"/>
          <w:szCs w:val="44"/>
          <w:rtl/>
        </w:rPr>
        <w:t>خلق الإيمان في القلب</w:t>
      </w:r>
      <w:r w:rsidRPr="00382343">
        <w:rPr>
          <w:rFonts w:ascii="Traditional Arabic" w:eastAsiaTheme="minorHAnsi" w:hAnsi="Traditional Arabic" w:cs="AL-Mohanad Bold"/>
          <w:b/>
          <w:bCs/>
          <w:color w:val="000000"/>
          <w:sz w:val="44"/>
          <w:szCs w:val="44"/>
          <w:rtl/>
        </w:rPr>
        <w:t xml:space="preserve">، ومنه قوله تعالى: أُولئِكَ عَلى هُدىً مِنْ رَبِّهِمْ [البقرة: 5].وقال: وقد جاء </w:t>
      </w:r>
      <w:r w:rsidRPr="00992D89">
        <w:rPr>
          <w:rFonts w:ascii="Traditional Arabic" w:eastAsiaTheme="minorHAnsi" w:hAnsi="Traditional Arabic" w:cs="AL-Mohanad Bold"/>
          <w:b/>
          <w:bCs/>
          <w:color w:val="00B0F0"/>
          <w:sz w:val="44"/>
          <w:szCs w:val="44"/>
          <w:rtl/>
        </w:rPr>
        <w:t xml:space="preserve">الهدى بمعنى الدعاء </w:t>
      </w:r>
      <w:r w:rsidRPr="00382343">
        <w:rPr>
          <w:rFonts w:ascii="Traditional Arabic" w:eastAsiaTheme="minorHAnsi" w:hAnsi="Traditional Arabic" w:cs="AL-Mohanad Bold"/>
          <w:b/>
          <w:bCs/>
          <w:color w:val="000000"/>
          <w:sz w:val="44"/>
          <w:szCs w:val="44"/>
          <w:rtl/>
        </w:rPr>
        <w:t>من ذلك قوله تعالى: وَلِكُلِّ قَوْمٍ هادٍ [الرعد: 7]. أي: داع.</w:t>
      </w:r>
      <w:r>
        <w:rPr>
          <w:rFonts w:ascii="Traditional Arabic" w:eastAsiaTheme="minorHAnsi" w:hAnsi="Traditional Arabic" w:cs="AL-Mohanad Bold" w:hint="cs"/>
          <w:b/>
          <w:bCs/>
          <w:color w:val="000000"/>
          <w:sz w:val="44"/>
          <w:szCs w:val="44"/>
          <w:rtl/>
        </w:rPr>
        <w:t xml:space="preserve"> </w:t>
      </w:r>
      <w:r w:rsidRPr="00992D89">
        <w:rPr>
          <w:rFonts w:ascii="Traditional Arabic" w:eastAsiaTheme="minorHAnsi" w:hAnsi="Traditional Arabic" w:cs="AL-Mohanad Bold"/>
          <w:b/>
          <w:bCs/>
          <w:color w:val="00B0F0"/>
          <w:sz w:val="44"/>
          <w:szCs w:val="44"/>
          <w:rtl/>
        </w:rPr>
        <w:t xml:space="preserve">وقد جاء الهدى بمعنى الإلهام </w:t>
      </w:r>
      <w:r w:rsidRPr="00382343">
        <w:rPr>
          <w:rFonts w:ascii="Traditional Arabic" w:eastAsiaTheme="minorHAnsi" w:hAnsi="Traditional Arabic" w:cs="AL-Mohanad Bold"/>
          <w:b/>
          <w:bCs/>
          <w:color w:val="000000"/>
          <w:sz w:val="44"/>
          <w:szCs w:val="44"/>
          <w:rtl/>
        </w:rPr>
        <w:t>من ذلك قوله: أَعْطى كُلَّ شَيْ</w:t>
      </w:r>
      <w:r>
        <w:rPr>
          <w:rFonts w:ascii="Traditional Arabic" w:eastAsiaTheme="minorHAnsi" w:hAnsi="Traditional Arabic" w:cs="AL-Mohanad Bold"/>
          <w:b/>
          <w:bCs/>
          <w:color w:val="000000"/>
          <w:sz w:val="44"/>
          <w:szCs w:val="44"/>
          <w:rtl/>
        </w:rPr>
        <w:t>ءٍ خَلْقَهُ ثُمَّ هَدى [طه: 50]</w:t>
      </w:r>
      <w:r>
        <w:rPr>
          <w:rFonts w:ascii="Traditional Arabic" w:eastAsiaTheme="minorHAnsi" w:hAnsi="Traditional Arabic" w:cs="AL-Mohanad Bold" w:hint="cs"/>
          <w:b/>
          <w:bCs/>
          <w:color w:val="000000"/>
          <w:sz w:val="44"/>
          <w:szCs w:val="44"/>
          <w:rtl/>
        </w:rPr>
        <w:t xml:space="preserve"> </w:t>
      </w:r>
      <w:r w:rsidRPr="0047185E">
        <w:rPr>
          <w:rFonts w:ascii="Traditional Arabic" w:eastAsiaTheme="minorHAnsi" w:hAnsi="Traditional Arabic" w:cs="AL-Mateen" w:hint="cs"/>
          <w:b/>
          <w:bCs/>
          <w:color w:val="000000"/>
          <w:sz w:val="36"/>
          <w:szCs w:val="36"/>
          <w:vertAlign w:val="superscript"/>
          <w:rtl/>
        </w:rPr>
        <w:t>(</w:t>
      </w:r>
      <w:r w:rsidRPr="0047185E">
        <w:rPr>
          <w:rStyle w:val="a5"/>
          <w:rFonts w:ascii="Traditional Arabic" w:eastAsiaTheme="minorHAnsi" w:hAnsi="Traditional Arabic" w:cs="AL-Mateen"/>
          <w:b/>
          <w:bCs/>
          <w:color w:val="000000"/>
          <w:sz w:val="36"/>
          <w:szCs w:val="36"/>
          <w:rtl/>
        </w:rPr>
        <w:footnoteReference w:id="6"/>
      </w:r>
      <w:r w:rsidRPr="0047185E">
        <w:rPr>
          <w:rFonts w:ascii="Traditional Arabic" w:eastAsiaTheme="minorHAnsi" w:hAnsi="Traditional Arabic" w:cs="AL-Mateen" w:hint="cs"/>
          <w:b/>
          <w:bCs/>
          <w:color w:val="000000"/>
          <w:sz w:val="36"/>
          <w:szCs w:val="36"/>
          <w:vertAlign w:val="superscript"/>
          <w:rtl/>
        </w:rPr>
        <w:t>)</w:t>
      </w:r>
      <w:r>
        <w:rPr>
          <w:rFonts w:ascii="Traditional Arabic" w:eastAsiaTheme="minorHAnsi" w:hAnsi="Traditional Arabic" w:cs="AL-Mohanad Bold" w:hint="cs"/>
          <w:b/>
          <w:bCs/>
          <w:color w:val="000000"/>
          <w:sz w:val="44"/>
          <w:szCs w:val="44"/>
          <w:rtl/>
        </w:rPr>
        <w:t xml:space="preserve"> </w:t>
      </w:r>
    </w:p>
    <w:p w:rsidR="00EC71EB" w:rsidRPr="00992D89"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992D89">
        <w:rPr>
          <w:rFonts w:ascii="Traditional Arabic" w:eastAsiaTheme="minorHAnsi" w:hAnsi="Traditional Arabic" w:cs="AL-Mohanad Bold"/>
          <w:b/>
          <w:bCs/>
          <w:color w:val="FF0000"/>
          <w:sz w:val="44"/>
          <w:szCs w:val="44"/>
          <w:rtl/>
        </w:rPr>
        <w:lastRenderedPageBreak/>
        <w:t>ومثال تفسير القرآن بالحديث:</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عند تفسير قوله تعالى: </w:t>
      </w:r>
      <w:r w:rsidRPr="00B3455C">
        <w:rPr>
          <w:rFonts w:ascii="Traditional Arabic" w:eastAsiaTheme="minorHAnsi" w:hAnsi="Traditional Arabic" w:cs="AL-Mohanad Bold"/>
          <w:b/>
          <w:bCs/>
          <w:color w:val="00B0F0"/>
          <w:sz w:val="44"/>
          <w:szCs w:val="44"/>
          <w:rtl/>
        </w:rPr>
        <w:t>إِنَّ أَوَّلَ بَيْتٍ وُضِعَ لِلنَّاسِ لَلَّذِي بِبَكَّةَ مُبارَكاً وَهُدىً لِلْعالَمِينَ [آل عمران: 96].</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 </w:t>
      </w:r>
      <w:r w:rsidRPr="00382343">
        <w:rPr>
          <w:rFonts w:ascii="Traditional Arabic" w:eastAsiaTheme="minorHAnsi" w:hAnsi="Traditional Arabic" w:cs="AL-Mohanad Bold"/>
          <w:b/>
          <w:bCs/>
          <w:color w:val="FF0000"/>
          <w:sz w:val="44"/>
          <w:szCs w:val="44"/>
          <w:rtl/>
        </w:rPr>
        <w:t>...</w:t>
      </w:r>
      <w:r w:rsidRPr="00382343">
        <w:rPr>
          <w:rFonts w:ascii="Traditional Arabic" w:eastAsiaTheme="minorHAnsi" w:hAnsi="Traditional Arabic" w:cs="AL-Mohanad Bold"/>
          <w:b/>
          <w:bCs/>
          <w:color w:val="000000"/>
          <w:sz w:val="44"/>
          <w:szCs w:val="44"/>
          <w:rtl/>
        </w:rPr>
        <w:t xml:space="preserve"> </w:t>
      </w:r>
      <w:r w:rsidRPr="00B3455C">
        <w:rPr>
          <w:rFonts w:ascii="Traditional Arabic" w:eastAsiaTheme="minorHAnsi" w:hAnsi="Traditional Arabic" w:cs="AL-Mohanad Bold"/>
          <w:b/>
          <w:bCs/>
          <w:color w:val="FF0000"/>
          <w:sz w:val="44"/>
          <w:szCs w:val="44"/>
          <w:rtl/>
        </w:rPr>
        <w:t xml:space="preserve">قال القاضي أبو محمد ويؤيد هذا التأويل </w:t>
      </w:r>
      <w:r w:rsidRPr="00382343">
        <w:rPr>
          <w:rFonts w:ascii="Traditional Arabic" w:eastAsiaTheme="minorHAnsi" w:hAnsi="Traditional Arabic" w:cs="AL-Mohanad Bold"/>
          <w:b/>
          <w:bCs/>
          <w:color w:val="000000"/>
          <w:sz w:val="44"/>
          <w:szCs w:val="44"/>
          <w:rtl/>
        </w:rPr>
        <w:t xml:space="preserve">ما قال: أبو ذر- رضي الله عنه- قال: قلت: يا رسول الله، أي مسجد وضع أول؟ قال: «المسجد الحرام» قلت: ثم أي؟ قال: «المسجد الأقصى» قلت: </w:t>
      </w:r>
      <w:r>
        <w:rPr>
          <w:rFonts w:ascii="Traditional Arabic" w:eastAsiaTheme="minorHAnsi" w:hAnsi="Traditional Arabic" w:cs="AL-Mohanad Bold"/>
          <w:b/>
          <w:bCs/>
          <w:color w:val="000000"/>
          <w:sz w:val="44"/>
          <w:szCs w:val="44"/>
          <w:rtl/>
        </w:rPr>
        <w:t xml:space="preserve">كم بينهما قال: «أربعون سنة» </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والحديث أخرجه البخاري في صحي</w:t>
      </w:r>
      <w:r>
        <w:rPr>
          <w:rFonts w:ascii="Traditional Arabic" w:eastAsiaTheme="minorHAnsi" w:hAnsi="Traditional Arabic" w:cs="AL-Mohanad Bold"/>
          <w:b/>
          <w:bCs/>
          <w:color w:val="000000"/>
          <w:sz w:val="44"/>
          <w:szCs w:val="44"/>
          <w:rtl/>
        </w:rPr>
        <w:t>حه باب أي مسجد وضع في الأرض</w:t>
      </w:r>
      <w:r>
        <w:rPr>
          <w:rFonts w:ascii="Traditional Arabic" w:eastAsiaTheme="minorHAnsi" w:hAnsi="Traditional Arabic" w:cs="AL-Mohanad Bold" w:hint="cs"/>
          <w:b/>
          <w:bCs/>
          <w:color w:val="000000"/>
          <w:sz w:val="44"/>
          <w:szCs w:val="44"/>
          <w:rtl/>
        </w:rPr>
        <w:t>.</w:t>
      </w:r>
      <w:r>
        <w:rPr>
          <w:rFonts w:ascii="Traditional Arabic" w:eastAsiaTheme="minorHAnsi" w:hAnsi="Traditional Arabic" w:cs="AL-Mohanad Bold"/>
          <w:b/>
          <w:bCs/>
          <w:color w:val="000000"/>
          <w:sz w:val="44"/>
          <w:szCs w:val="44"/>
          <w:rtl/>
        </w:rPr>
        <w:t xml:space="preserve"> </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865705">
        <w:rPr>
          <w:rFonts w:ascii="Traditional Arabic" w:eastAsiaTheme="minorHAnsi" w:hAnsi="Traditional Arabic" w:cs="AL-Mohanad Bold"/>
          <w:b/>
          <w:bCs/>
          <w:color w:val="FF0000"/>
          <w:sz w:val="44"/>
          <w:szCs w:val="44"/>
          <w:rtl/>
        </w:rPr>
        <w:t>وأما أمثلة التفسير بأقوال الصحابة فيمكن الوقوف عليها في تفسيره</w:t>
      </w:r>
      <w:r w:rsidRPr="00382343">
        <w:rPr>
          <w:rFonts w:ascii="Traditional Arabic" w:eastAsiaTheme="minorHAnsi" w:hAnsi="Traditional Arabic" w:cs="AL-Mohanad Bold"/>
          <w:b/>
          <w:bCs/>
          <w:color w:val="000000"/>
          <w:sz w:val="44"/>
          <w:szCs w:val="44"/>
          <w:rtl/>
        </w:rPr>
        <w:t>.</w:t>
      </w:r>
    </w:p>
    <w:p w:rsidR="00EC71EB" w:rsidRPr="00723BDE"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723BDE">
        <w:rPr>
          <w:rFonts w:ascii="Traditional Arabic" w:eastAsiaTheme="minorHAnsi" w:hAnsi="Traditional Arabic" w:cs="AL-Mohanad Bold"/>
          <w:b/>
          <w:bCs/>
          <w:color w:val="FF0000"/>
          <w:sz w:val="44"/>
          <w:szCs w:val="44"/>
          <w:rtl/>
        </w:rPr>
        <w:t>وأما التفسير بالرأي فمثاله عند تفسير قوله تعالى: قُلْ يا أَهْلَ الْكِتابِ تَعالَوْا إِلى كَلِمَةٍ سَواءٍ بَيْنَنا وَبَيْنَكُمْ [آل عمران: 64].</w:t>
      </w:r>
    </w:p>
    <w:p w:rsidR="00EC71EB"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فبعد أن استعرض معاني كلمة سواء، وأقوال العلماء في تفسيرها، قال: (والذي أقوله في لفظة «سواء»: إنها ينبغي أن تفسر بتفسير خاص بها في هذا الموضوع، وهو أنه دعاهم إلى معان، جميع الناس فيها مستوون، صغيرهم وكبيرهم، وقد كانت سيرة المدعوّين أن يتخذ بعضهم بعضا أربابا، فلم يكونوا على استواء حال، فدعاهم بهذه الآية إلى ما تألفه النفوس من حق لا يتفاضل الناس فيه .. )</w:t>
      </w:r>
      <w:r>
        <w:rPr>
          <w:rFonts w:ascii="Traditional Arabic" w:eastAsiaTheme="minorHAnsi" w:hAnsi="Traditional Arabic" w:cs="AL-Mohanad Bold" w:hint="cs"/>
          <w:b/>
          <w:bCs/>
          <w:color w:val="000000"/>
          <w:sz w:val="44"/>
          <w:szCs w:val="44"/>
          <w:rtl/>
        </w:rPr>
        <w:t xml:space="preserve"> </w:t>
      </w:r>
      <w:r w:rsidRPr="0047185E">
        <w:rPr>
          <w:rFonts w:ascii="Traditional Arabic" w:eastAsiaTheme="minorHAnsi" w:hAnsi="Traditional Arabic" w:cs="AL-Mateen" w:hint="cs"/>
          <w:b/>
          <w:bCs/>
          <w:color w:val="000000"/>
          <w:sz w:val="36"/>
          <w:szCs w:val="36"/>
          <w:vertAlign w:val="superscript"/>
          <w:rtl/>
        </w:rPr>
        <w:t>(</w:t>
      </w:r>
      <w:r w:rsidRPr="0047185E">
        <w:rPr>
          <w:rStyle w:val="a5"/>
          <w:rFonts w:ascii="Traditional Arabic" w:eastAsiaTheme="minorHAnsi" w:hAnsi="Traditional Arabic" w:cs="AL-Mateen"/>
          <w:b/>
          <w:bCs/>
          <w:color w:val="000000"/>
          <w:sz w:val="36"/>
          <w:szCs w:val="36"/>
          <w:rtl/>
        </w:rPr>
        <w:footnoteReference w:id="7"/>
      </w:r>
      <w:r w:rsidRPr="0047185E">
        <w:rPr>
          <w:rFonts w:ascii="Traditional Arabic" w:eastAsiaTheme="minorHAnsi" w:hAnsi="Traditional Arabic" w:cs="AL-Mateen" w:hint="cs"/>
          <w:b/>
          <w:bCs/>
          <w:color w:val="000000"/>
          <w:sz w:val="36"/>
          <w:szCs w:val="36"/>
          <w:vertAlign w:val="superscript"/>
          <w:rtl/>
        </w:rPr>
        <w:t>)</w:t>
      </w:r>
      <w:r>
        <w:rPr>
          <w:rFonts w:ascii="Traditional Arabic" w:eastAsiaTheme="minorHAnsi" w:hAnsi="Traditional Arabic" w:cs="AL-Mohanad Bold" w:hint="cs"/>
          <w:b/>
          <w:bCs/>
          <w:color w:val="000000"/>
          <w:sz w:val="44"/>
          <w:szCs w:val="44"/>
          <w:rtl/>
        </w:rPr>
        <w:t xml:space="preserve"> </w:t>
      </w:r>
    </w:p>
    <w:p w:rsidR="00EC71EB" w:rsidRPr="00B3455C" w:rsidRDefault="00EC71EB" w:rsidP="00EC71EB">
      <w:pPr>
        <w:autoSpaceDE w:val="0"/>
        <w:autoSpaceDN w:val="0"/>
        <w:bidi/>
        <w:adjustRightInd w:val="0"/>
        <w:jc w:val="lowKashida"/>
        <w:rPr>
          <w:rFonts w:ascii="Simplified Arabic" w:eastAsiaTheme="minorHAnsi" w:hAnsi="Simplified Arabic" w:cs="AL-Mohanad Bold"/>
          <w:color w:val="FF0000"/>
          <w:sz w:val="44"/>
          <w:szCs w:val="44"/>
          <w:rtl/>
        </w:rPr>
      </w:pPr>
      <w:r w:rsidRPr="00B3455C">
        <w:rPr>
          <w:rFonts w:ascii="Traditional Arabic" w:eastAsiaTheme="minorHAnsi" w:hAnsi="Traditional Arabic" w:cs="AL-Mohanad Bold"/>
          <w:b/>
          <w:bCs/>
          <w:color w:val="FF0000"/>
          <w:sz w:val="44"/>
          <w:szCs w:val="44"/>
          <w:rtl/>
        </w:rPr>
        <w:t>لقد أولى ابن عطية عناية فائقة باللغة والنحو</w:t>
      </w:r>
      <w:r w:rsidRPr="00382343">
        <w:rPr>
          <w:rFonts w:ascii="Traditional Arabic" w:eastAsiaTheme="minorHAnsi" w:hAnsi="Traditional Arabic" w:cs="AL-Mohanad Bold"/>
          <w:b/>
          <w:bCs/>
          <w:color w:val="000000"/>
          <w:sz w:val="44"/>
          <w:szCs w:val="44"/>
          <w:rtl/>
        </w:rPr>
        <w:t>، فعرض لأصل الألفاظ واشتقاقها وبيان معانيها وأوجه الإعراب فيها، وكثيرا ما كان ينقل آراء النحويين من البصريين والكوفيين، وقد يتعرض لها بالترجيح والتصحيح أو بالرد والتضعيف، وأكثر من الشواهد الشعرية في أغراض مختلفة ومقاصد متعددة.</w:t>
      </w:r>
    </w:p>
    <w:p w:rsidR="00EC71EB" w:rsidRPr="00456376"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B3455C">
        <w:rPr>
          <w:rFonts w:ascii="Traditional Arabic" w:eastAsiaTheme="minorHAnsi" w:hAnsi="Traditional Arabic" w:cs="AL-Mateen"/>
          <w:b/>
          <w:bCs/>
          <w:color w:val="FF0000"/>
          <w:sz w:val="44"/>
          <w:szCs w:val="44"/>
          <w:rtl/>
        </w:rPr>
        <w:lastRenderedPageBreak/>
        <w:t>اهتمامه بالقراءات:</w:t>
      </w:r>
      <w:r>
        <w:rPr>
          <w:rFonts w:ascii="Traditional Arabic" w:eastAsiaTheme="minorHAnsi" w:hAnsi="Traditional Arabic" w:cs="AL-Mateen" w:hint="cs"/>
          <w:b/>
          <w:bCs/>
          <w:color w:val="FF0000"/>
          <w:sz w:val="44"/>
          <w:szCs w:val="44"/>
          <w:rtl/>
        </w:rPr>
        <w:t xml:space="preserve"> </w:t>
      </w:r>
      <w:r w:rsidRPr="00382343">
        <w:rPr>
          <w:rFonts w:ascii="Traditional Arabic" w:eastAsiaTheme="minorHAnsi" w:hAnsi="Traditional Arabic" w:cs="AL-Mohanad Bold"/>
          <w:b/>
          <w:bCs/>
          <w:color w:val="000000"/>
          <w:sz w:val="44"/>
          <w:szCs w:val="44"/>
          <w:rtl/>
        </w:rPr>
        <w:t xml:space="preserve">استعرض </w:t>
      </w:r>
      <w:r>
        <w:rPr>
          <w:rFonts w:ascii="Traditional Arabic" w:eastAsiaTheme="minorHAnsi" w:hAnsi="Traditional Arabic" w:cs="AL-Mohanad Bold" w:hint="cs"/>
          <w:b/>
          <w:bCs/>
          <w:color w:val="000000"/>
          <w:sz w:val="44"/>
          <w:szCs w:val="44"/>
          <w:rtl/>
        </w:rPr>
        <w:t xml:space="preserve">ابن عطية </w:t>
      </w:r>
      <w:r w:rsidRPr="00382343">
        <w:rPr>
          <w:rFonts w:ascii="Traditional Arabic" w:eastAsiaTheme="minorHAnsi" w:hAnsi="Traditional Arabic" w:cs="AL-Mohanad Bold"/>
          <w:b/>
          <w:bCs/>
          <w:color w:val="000000"/>
          <w:sz w:val="44"/>
          <w:szCs w:val="44"/>
          <w:rtl/>
        </w:rPr>
        <w:t xml:space="preserve">القراءات المتواترة في اللفظ القرآني، وتوجيهها على المعاني مع بيان الشاذ منها والتنبيه عليه، </w:t>
      </w:r>
    </w:p>
    <w:p w:rsidR="00EC71EB" w:rsidRPr="00D748FF"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D748FF">
        <w:rPr>
          <w:rFonts w:ascii="Traditional Arabic" w:eastAsiaTheme="minorHAnsi" w:hAnsi="Traditional Arabic" w:cs="AL-Mateen"/>
          <w:b/>
          <w:bCs/>
          <w:color w:val="FF0000"/>
          <w:sz w:val="44"/>
          <w:szCs w:val="44"/>
          <w:rtl/>
        </w:rPr>
        <w:t>عرضه للأحكام الشرعية:</w:t>
      </w:r>
    </w:p>
    <w:p w:rsidR="00EC71EB" w:rsidRDefault="00EC71EB" w:rsidP="00EC71EB">
      <w:pPr>
        <w:pStyle w:val="a3"/>
        <w:numPr>
          <w:ilvl w:val="0"/>
          <w:numId w:val="5"/>
        </w:numPr>
        <w:autoSpaceDE w:val="0"/>
        <w:autoSpaceDN w:val="0"/>
        <w:bidi/>
        <w:adjustRightInd w:val="0"/>
        <w:jc w:val="lowKashida"/>
        <w:rPr>
          <w:rFonts w:ascii="Traditional Arabic" w:eastAsiaTheme="minorHAnsi" w:hAnsi="Traditional Arabic" w:cs="AL-Mohanad Bold"/>
          <w:b/>
          <w:bCs/>
          <w:color w:val="000000"/>
          <w:sz w:val="44"/>
          <w:szCs w:val="44"/>
        </w:rPr>
      </w:pPr>
      <w:r w:rsidRPr="00456376">
        <w:rPr>
          <w:rFonts w:ascii="Traditional Arabic" w:eastAsiaTheme="minorHAnsi" w:hAnsi="Traditional Arabic" w:cs="AL-Mohanad Bold"/>
          <w:b/>
          <w:bCs/>
          <w:color w:val="000000"/>
          <w:sz w:val="44"/>
          <w:szCs w:val="44"/>
          <w:rtl/>
        </w:rPr>
        <w:t>يذكر آراء المالكية في المسألة الفقهية، وينوه كثيرا برأي مالك، وفي بعض الأحيان يعرض لآراء المذاهب الأخرى الحنفية والشافعية والحنابلة ولكن في إيجاز.</w:t>
      </w:r>
    </w:p>
    <w:p w:rsidR="00EC71EB" w:rsidRDefault="00EC71EB" w:rsidP="00EC71EB">
      <w:pPr>
        <w:pStyle w:val="a3"/>
        <w:numPr>
          <w:ilvl w:val="0"/>
          <w:numId w:val="5"/>
        </w:numPr>
        <w:autoSpaceDE w:val="0"/>
        <w:autoSpaceDN w:val="0"/>
        <w:bidi/>
        <w:adjustRightInd w:val="0"/>
        <w:jc w:val="lowKashida"/>
        <w:rPr>
          <w:rFonts w:ascii="Traditional Arabic" w:eastAsiaTheme="minorHAnsi" w:hAnsi="Traditional Arabic" w:cs="AL-Mohanad Bold"/>
          <w:b/>
          <w:bCs/>
          <w:color w:val="000000"/>
          <w:sz w:val="44"/>
          <w:szCs w:val="44"/>
        </w:rPr>
      </w:pPr>
      <w:r w:rsidRPr="00456376">
        <w:rPr>
          <w:rFonts w:ascii="Traditional Arabic" w:eastAsiaTheme="minorHAnsi" w:hAnsi="Traditional Arabic" w:cs="AL-Mohanad Bold"/>
          <w:b/>
          <w:bCs/>
          <w:color w:val="000000"/>
          <w:sz w:val="44"/>
          <w:szCs w:val="44"/>
          <w:rtl/>
        </w:rPr>
        <w:t>كان يتحرى الدقة العلمية في النقل فيقول: «وهذا قول مالك وجميع أصحابه فيما علمت».</w:t>
      </w:r>
    </w:p>
    <w:p w:rsidR="00EC71EB" w:rsidRPr="00456376" w:rsidRDefault="00EC71EB" w:rsidP="00EC71EB">
      <w:pPr>
        <w:pStyle w:val="a3"/>
        <w:numPr>
          <w:ilvl w:val="0"/>
          <w:numId w:val="5"/>
        </w:numPr>
        <w:autoSpaceDE w:val="0"/>
        <w:autoSpaceDN w:val="0"/>
        <w:bidi/>
        <w:adjustRightInd w:val="0"/>
        <w:jc w:val="lowKashida"/>
        <w:rPr>
          <w:rFonts w:ascii="Traditional Arabic" w:eastAsiaTheme="minorHAnsi" w:hAnsi="Traditional Arabic" w:cs="AL-Mohanad Bold"/>
          <w:b/>
          <w:bCs/>
          <w:color w:val="000000"/>
          <w:sz w:val="44"/>
          <w:szCs w:val="44"/>
          <w:rtl/>
        </w:rPr>
      </w:pPr>
      <w:r w:rsidRPr="00456376">
        <w:rPr>
          <w:rFonts w:ascii="Traditional Arabic" w:eastAsiaTheme="minorHAnsi" w:hAnsi="Traditional Arabic" w:cs="AL-Mohanad Bold"/>
          <w:b/>
          <w:bCs/>
          <w:color w:val="000000"/>
          <w:sz w:val="44"/>
          <w:szCs w:val="44"/>
          <w:rtl/>
        </w:rPr>
        <w:t xml:space="preserve">وكان يعرض لأدلة الأحكام، ومن ثم يرجح آراء الفقهاء، أو يرد ما يحتاج إلى رد </w:t>
      </w:r>
      <w:r w:rsidRPr="00456376">
        <w:rPr>
          <w:rFonts w:ascii="Traditional Arabic" w:eastAsiaTheme="minorHAnsi" w:hAnsi="Traditional Arabic" w:cs="AL-Mohanad Bold" w:hint="cs"/>
          <w:b/>
          <w:bCs/>
          <w:color w:val="000000"/>
          <w:sz w:val="44"/>
          <w:szCs w:val="44"/>
          <w:rtl/>
        </w:rPr>
        <w:t>.</w:t>
      </w:r>
      <w:r w:rsidRPr="00456376">
        <w:rPr>
          <w:rFonts w:ascii="Traditional Arabic" w:eastAsiaTheme="minorHAnsi" w:hAnsi="Traditional Arabic" w:cs="AL-Mohanad Bold"/>
          <w:b/>
          <w:bCs/>
          <w:color w:val="000000"/>
          <w:sz w:val="44"/>
          <w:szCs w:val="44"/>
          <w:rtl/>
        </w:rPr>
        <w:t xml:space="preserve"> </w:t>
      </w:r>
      <w:r w:rsidRPr="00382343">
        <w:rPr>
          <w:rFonts w:ascii="Traditional Arabic" w:eastAsiaTheme="minorHAnsi" w:hAnsi="Traditional Arabic" w:cs="AL-Mohanad Bold"/>
          <w:b/>
          <w:bCs/>
          <w:color w:val="000000"/>
          <w:sz w:val="44"/>
          <w:szCs w:val="44"/>
          <w:rtl/>
        </w:rPr>
        <w:t>دونما تعصب أو ميل، وفي غير إسراف أو استفاضة.</w:t>
      </w:r>
    </w:p>
    <w:p w:rsidR="00EC71EB" w:rsidRPr="00622549"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622549">
        <w:rPr>
          <w:rFonts w:ascii="Traditional Arabic" w:eastAsiaTheme="minorHAnsi" w:hAnsi="Traditional Arabic" w:cs="AL-Mateen"/>
          <w:b/>
          <w:bCs/>
          <w:color w:val="FF0000"/>
          <w:sz w:val="44"/>
          <w:szCs w:val="44"/>
          <w:rtl/>
        </w:rPr>
        <w:t>ردّه للإسرائيليات:</w:t>
      </w:r>
    </w:p>
    <w:p w:rsidR="00EC71EB" w:rsidRPr="00622549" w:rsidRDefault="00EC71EB" w:rsidP="00EC71EB">
      <w:pPr>
        <w:autoSpaceDE w:val="0"/>
        <w:autoSpaceDN w:val="0"/>
        <w:bidi/>
        <w:adjustRightInd w:val="0"/>
        <w:jc w:val="lowKashida"/>
        <w:rPr>
          <w:rFonts w:ascii="Simplified Arabic" w:eastAsiaTheme="minorHAnsi" w:hAnsi="Simplified Arabic" w:cs="AL-Mohanad Bold"/>
          <w:color w:val="FF0000"/>
          <w:sz w:val="44"/>
          <w:szCs w:val="44"/>
          <w:rtl/>
        </w:rPr>
      </w:pPr>
      <w:r w:rsidRPr="00382343">
        <w:rPr>
          <w:rFonts w:ascii="Traditional Arabic" w:eastAsiaTheme="minorHAnsi" w:hAnsi="Traditional Arabic" w:cs="AL-Mohanad Bold"/>
          <w:b/>
          <w:bCs/>
          <w:color w:val="000000"/>
          <w:sz w:val="44"/>
          <w:szCs w:val="44"/>
          <w:rtl/>
        </w:rPr>
        <w:t>يؤكد ابن عطية في غير موضع من تفسيره، أن</w:t>
      </w:r>
      <w:r>
        <w:rPr>
          <w:rFonts w:ascii="Traditional Arabic" w:eastAsiaTheme="minorHAnsi" w:hAnsi="Traditional Arabic" w:cs="AL-Mohanad Bold" w:hint="cs"/>
          <w:b/>
          <w:bCs/>
          <w:color w:val="000000"/>
          <w:sz w:val="44"/>
          <w:szCs w:val="44"/>
          <w:rtl/>
        </w:rPr>
        <w:t>ّ</w:t>
      </w:r>
      <w:r w:rsidRPr="00382343">
        <w:rPr>
          <w:rFonts w:ascii="Traditional Arabic" w:eastAsiaTheme="minorHAnsi" w:hAnsi="Traditional Arabic" w:cs="AL-Mohanad Bold"/>
          <w:b/>
          <w:bCs/>
          <w:color w:val="000000"/>
          <w:sz w:val="44"/>
          <w:szCs w:val="44"/>
          <w:rtl/>
        </w:rPr>
        <w:t xml:space="preserve"> الإسرائيليات لا تنهض في نفسها لتكون أساسا في تفسير الآيات، لأنها قائمة على الأباطيل والخيالات، ضعيفة</w:t>
      </w:r>
      <w:r>
        <w:rPr>
          <w:rFonts w:ascii="Traditional Arabic" w:eastAsiaTheme="minorHAnsi" w:hAnsi="Traditional Arabic" w:cs="AL-Mohanad Bold" w:hint="cs"/>
          <w:b/>
          <w:bCs/>
          <w:color w:val="000000"/>
          <w:sz w:val="44"/>
          <w:szCs w:val="44"/>
          <w:rtl/>
        </w:rPr>
        <w:t xml:space="preserve"> </w:t>
      </w:r>
      <w:r w:rsidRPr="00382343">
        <w:rPr>
          <w:rFonts w:ascii="Traditional Arabic" w:eastAsiaTheme="minorHAnsi" w:hAnsi="Traditional Arabic" w:cs="AL-Mohanad Bold"/>
          <w:b/>
          <w:bCs/>
          <w:color w:val="000000"/>
          <w:sz w:val="44"/>
          <w:szCs w:val="44"/>
          <w:rtl/>
        </w:rPr>
        <w:t xml:space="preserve">الإسناد تفتقر إلى النقل الصحيح، فضلا عن أن هذه المرويات الإسرائيلية تؤدي إلى زعزعة الثقة في المقصود من النصوص القرآنية، وفساد الاعتقاد بمراميها وأهدافها، وبذا فإنه يرى ضرورة الإضراب عن هذا القصص الإسرائيلي إلّا ما اقتضت الضرورة للاستعانة به على بيان المقصود من الآيات، وقد أكد هذا الموقف في مقدمة تفسيره </w:t>
      </w:r>
      <w:r w:rsidRPr="00456376">
        <w:rPr>
          <w:rFonts w:ascii="Traditional Arabic" w:eastAsiaTheme="minorHAnsi" w:hAnsi="Traditional Arabic" w:cs="AL-Mohanad Bold"/>
          <w:b/>
          <w:bCs/>
          <w:color w:val="00B0F0"/>
          <w:sz w:val="44"/>
          <w:szCs w:val="44"/>
          <w:rtl/>
        </w:rPr>
        <w:t xml:space="preserve">فقال: «وقصدت فيه أن يكون جامعا وجيزا محررا، لا أذكر من القصص إلّا ما لا تنفك الآية إلّا به» </w:t>
      </w:r>
      <w:r>
        <w:rPr>
          <w:rFonts w:ascii="Traditional Arabic" w:eastAsiaTheme="minorHAnsi" w:hAnsi="Traditional Arabic" w:cs="AL-Mohanad Bold" w:hint="cs"/>
          <w:b/>
          <w:bCs/>
          <w:color w:val="000000"/>
          <w:sz w:val="44"/>
          <w:szCs w:val="44"/>
          <w:rtl/>
        </w:rPr>
        <w:t>.</w:t>
      </w:r>
    </w:p>
    <w:p w:rsidR="00EC71EB" w:rsidRPr="003C66F2" w:rsidRDefault="00EC71EB" w:rsidP="00EC71EB">
      <w:pPr>
        <w:autoSpaceDE w:val="0"/>
        <w:autoSpaceDN w:val="0"/>
        <w:bidi/>
        <w:adjustRightInd w:val="0"/>
        <w:jc w:val="lowKashida"/>
        <w:rPr>
          <w:rFonts w:ascii="Traditional Arabic" w:eastAsiaTheme="minorHAnsi" w:hAnsi="Traditional Arabic" w:cs="AL-Mohanad Bold"/>
          <w:b/>
          <w:bCs/>
          <w:color w:val="FF0000"/>
          <w:sz w:val="44"/>
          <w:szCs w:val="44"/>
          <w:rtl/>
        </w:rPr>
      </w:pPr>
      <w:r w:rsidRPr="003C66F2">
        <w:rPr>
          <w:rFonts w:ascii="Traditional Arabic" w:eastAsiaTheme="minorHAnsi" w:hAnsi="Traditional Arabic" w:cs="AL-Mohanad Bold"/>
          <w:b/>
          <w:bCs/>
          <w:color w:val="FF0000"/>
          <w:sz w:val="44"/>
          <w:szCs w:val="44"/>
          <w:rtl/>
        </w:rPr>
        <w:t>ومن أمثلة ما ردّه ابن عطية عن الإسرائيليات:</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FF0000"/>
          <w:sz w:val="44"/>
          <w:szCs w:val="44"/>
          <w:rtl/>
        </w:rPr>
        <w:t>1 -</w:t>
      </w:r>
      <w:r w:rsidRPr="00382343">
        <w:rPr>
          <w:rFonts w:ascii="Traditional Arabic" w:eastAsiaTheme="minorHAnsi" w:hAnsi="Traditional Arabic" w:cs="AL-Mohanad Bold"/>
          <w:b/>
          <w:bCs/>
          <w:color w:val="000000"/>
          <w:sz w:val="44"/>
          <w:szCs w:val="44"/>
          <w:rtl/>
        </w:rPr>
        <w:t xml:space="preserve"> عند تفسير قوله تعالى: أَوْ كَالَّذِي مَرَّ عَلى قَرْيَةٍ وَهِيَ خاوِيَةٌ عَلى عُرُوشِها قالَ أَنَّى يُحْيِي هذِهِ اللَّهُ بَعْدَ مَوْتِها فَأَماتَهُ اللَّهُ مِائَةَ عامٍ ثُمَّ بَعَثَهُ [البقرة: 259].</w:t>
      </w:r>
    </w:p>
    <w:p w:rsidR="00EC71EB" w:rsidRPr="00456376" w:rsidRDefault="00EC71EB" w:rsidP="00EC71EB">
      <w:pPr>
        <w:autoSpaceDE w:val="0"/>
        <w:autoSpaceDN w:val="0"/>
        <w:bidi/>
        <w:adjustRightInd w:val="0"/>
        <w:jc w:val="lowKashida"/>
        <w:rPr>
          <w:rFonts w:ascii="Traditional Arabic" w:eastAsiaTheme="minorHAnsi" w:hAnsi="Traditional Arabic" w:cs="AL-Mohanad Bold"/>
          <w:b/>
          <w:bCs/>
          <w:color w:val="00B0F0"/>
          <w:sz w:val="44"/>
          <w:szCs w:val="44"/>
          <w:rtl/>
        </w:rPr>
      </w:pPr>
      <w:r w:rsidRPr="00382343">
        <w:rPr>
          <w:rFonts w:ascii="Traditional Arabic" w:eastAsiaTheme="minorHAnsi" w:hAnsi="Traditional Arabic" w:cs="AL-Mohanad Bold"/>
          <w:b/>
          <w:bCs/>
          <w:color w:val="000000"/>
          <w:sz w:val="44"/>
          <w:szCs w:val="44"/>
          <w:rtl/>
        </w:rPr>
        <w:lastRenderedPageBreak/>
        <w:t>قال ابن عطية: وروى في قصص هذه الآية أن بني إسرائيل لما أحدثوا الأحداث بعث الله عليهم بخت نصر البابلي، فقتلهم وجلاهم من بيت المقدس، فخربه، فلما ذهب عنه جاء «</w:t>
      </w:r>
      <w:proofErr w:type="spellStart"/>
      <w:r w:rsidRPr="00382343">
        <w:rPr>
          <w:rFonts w:ascii="Traditional Arabic" w:eastAsiaTheme="minorHAnsi" w:hAnsi="Traditional Arabic" w:cs="AL-Mohanad Bold"/>
          <w:b/>
          <w:bCs/>
          <w:color w:val="000000"/>
          <w:sz w:val="44"/>
          <w:szCs w:val="44"/>
          <w:rtl/>
        </w:rPr>
        <w:t>أرمياء</w:t>
      </w:r>
      <w:proofErr w:type="spellEnd"/>
      <w:r w:rsidRPr="00382343">
        <w:rPr>
          <w:rFonts w:ascii="Traditional Arabic" w:eastAsiaTheme="minorHAnsi" w:hAnsi="Traditional Arabic" w:cs="AL-Mohanad Bold"/>
          <w:b/>
          <w:bCs/>
          <w:color w:val="000000"/>
          <w:sz w:val="44"/>
          <w:szCs w:val="44"/>
          <w:rtl/>
        </w:rPr>
        <w:t xml:space="preserve">» فوقف على المدينة معتبرا فقال: أنّى يحيي هذه الله بعد موتها؟ فأماته الله تعالى وكان معه حمار- وقد ربطه بحبل جديد، وكان معه سلة فيها تين وهو طعامه- وقيل: تين وعنب، وكان معه ركوة من خمر، وقيل: من عصير، وقيل: قلة ماء هي شرابه- وبقي ميتا مائة عام- فروي أنه بلي وتفرقت عظامه هو وحماره، وروي أنه بلي دون الحمار- وأن الحمار بقي حيا مربوطا وتفرقت أوصاله دون «عزير»، وروى أن الله بعث إلى تلك القرية من عمّرها، وردّ إليها جماعة من إسرائيل </w:t>
      </w:r>
      <w:r w:rsidRPr="00456376">
        <w:rPr>
          <w:rFonts w:ascii="Traditional Arabic" w:eastAsiaTheme="minorHAnsi" w:hAnsi="Traditional Arabic" w:cs="AL-Mohanad Bold"/>
          <w:b/>
          <w:bCs/>
          <w:color w:val="00B0F0"/>
          <w:sz w:val="44"/>
          <w:szCs w:val="44"/>
          <w:rtl/>
        </w:rPr>
        <w:t xml:space="preserve">... وهكذا كله ضعيف ترد عليه ألفاظ الآية </w:t>
      </w:r>
      <w:r w:rsidRPr="00456376">
        <w:rPr>
          <w:rFonts w:ascii="Traditional Arabic" w:eastAsiaTheme="minorHAnsi" w:hAnsi="Traditional Arabic" w:cs="AL-Mohanad Bold" w:hint="cs"/>
          <w:b/>
          <w:bCs/>
          <w:color w:val="00B0F0"/>
          <w:sz w:val="44"/>
          <w:szCs w:val="44"/>
          <w:rtl/>
        </w:rPr>
        <w:t>.</w:t>
      </w:r>
    </w:p>
    <w:p w:rsidR="00EC71EB" w:rsidRPr="00382343" w:rsidRDefault="00EC71EB" w:rsidP="00EC71EB">
      <w:pPr>
        <w:bidi/>
        <w:spacing w:after="200" w:line="276" w:lineRule="auto"/>
        <w:jc w:val="center"/>
        <w:rPr>
          <w:rFonts w:ascii="Traditional Arabic" w:eastAsiaTheme="minorHAnsi" w:hAnsi="Traditional Arabic" w:cs="AL-Mohanad Bold"/>
          <w:b/>
          <w:bCs/>
          <w:color w:val="000000"/>
          <w:sz w:val="44"/>
          <w:szCs w:val="44"/>
        </w:rPr>
      </w:pPr>
      <w:r w:rsidRPr="00382343">
        <w:rPr>
          <w:rFonts w:ascii="Traditional Arabic" w:eastAsiaTheme="minorHAnsi" w:hAnsi="Traditional Arabic" w:cs="AL-Mohanad Bold" w:hint="cs"/>
          <w:b/>
          <w:bCs/>
          <w:color w:val="000000"/>
          <w:sz w:val="44"/>
          <w:szCs w:val="44"/>
          <w:rtl/>
        </w:rPr>
        <w:t>::::::::::::::::::::::::</w:t>
      </w:r>
      <w:r>
        <w:rPr>
          <w:rFonts w:ascii="Traditional Arabic" w:eastAsiaTheme="minorHAnsi" w:hAnsi="Traditional Arabic" w:cs="AL-Mohanad Bold" w:hint="cs"/>
          <w:b/>
          <w:bCs/>
          <w:color w:val="000000"/>
          <w:sz w:val="44"/>
          <w:szCs w:val="44"/>
          <w:rtl/>
        </w:rPr>
        <w:t>:::::::::::::::::::::::</w:t>
      </w:r>
    </w:p>
    <w:p w:rsidR="00EC71EB" w:rsidRPr="00710019" w:rsidRDefault="00EC71EB" w:rsidP="00EC71EB">
      <w:pPr>
        <w:autoSpaceDE w:val="0"/>
        <w:autoSpaceDN w:val="0"/>
        <w:bidi/>
        <w:adjustRightInd w:val="0"/>
        <w:jc w:val="center"/>
        <w:rPr>
          <w:rFonts w:ascii="Traditional Arabic" w:eastAsiaTheme="minorHAnsi" w:hAnsi="Traditional Arabic" w:cs="AL-Mateen"/>
          <w:b/>
          <w:bCs/>
          <w:color w:val="FF0000"/>
          <w:sz w:val="44"/>
          <w:szCs w:val="44"/>
          <w:rtl/>
        </w:rPr>
      </w:pPr>
      <w:r w:rsidRPr="00710019">
        <w:rPr>
          <w:rFonts w:ascii="Traditional Arabic" w:eastAsiaTheme="minorHAnsi" w:hAnsi="Traditional Arabic" w:cs="AL-Mateen" w:hint="cs"/>
          <w:b/>
          <w:bCs/>
          <w:color w:val="FF0000"/>
          <w:sz w:val="44"/>
          <w:szCs w:val="44"/>
          <w:rtl/>
        </w:rPr>
        <w:t>3-</w:t>
      </w:r>
      <w:r w:rsidRPr="00710019">
        <w:rPr>
          <w:rFonts w:ascii="Traditional Arabic" w:eastAsiaTheme="minorHAnsi" w:hAnsi="Traditional Arabic" w:cs="AL-Mateen"/>
          <w:b/>
          <w:bCs/>
          <w:color w:val="FF0000"/>
          <w:sz w:val="44"/>
          <w:szCs w:val="44"/>
          <w:rtl/>
        </w:rPr>
        <w:t>ابن كثير: (700 - 774 هـ):</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هو الإمام الجليل الحافظ، عماد الدين، أبو الفداء، إسماعيل بن عمرو بن كثير ابن ضوء بن كثير بن زرع البصري ثم الدمشقي الفقيه الشافعي، قدم دمشق وله سبع سنين مع أخيه بعد موت أبيه، سمع من ابن الشحنة، </w:t>
      </w:r>
      <w:proofErr w:type="spellStart"/>
      <w:r w:rsidRPr="00382343">
        <w:rPr>
          <w:rFonts w:ascii="Traditional Arabic" w:eastAsiaTheme="minorHAnsi" w:hAnsi="Traditional Arabic" w:cs="AL-Mohanad Bold"/>
          <w:b/>
          <w:bCs/>
          <w:color w:val="000000"/>
          <w:sz w:val="44"/>
          <w:szCs w:val="44"/>
          <w:rtl/>
        </w:rPr>
        <w:t>والآمدي</w:t>
      </w:r>
      <w:proofErr w:type="spellEnd"/>
      <w:r w:rsidRPr="00382343">
        <w:rPr>
          <w:rFonts w:ascii="Traditional Arabic" w:eastAsiaTheme="minorHAnsi" w:hAnsi="Traditional Arabic" w:cs="AL-Mohanad Bold"/>
          <w:b/>
          <w:bCs/>
          <w:color w:val="000000"/>
          <w:sz w:val="44"/>
          <w:szCs w:val="44"/>
          <w:rtl/>
        </w:rPr>
        <w:t>، وابن عساكر، كما لازم المزي وقرأ عليه تهذيب الكمال، وصاهره، وأخذ عن ابن تيمية، وفتن بحبه، وامتحن بسببه، واتبعه في كثير من آرائه.</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كان مولده سنة 700 هـ أو بعدها بقليل وتوفي في شعبان سنة 774 هـ ودفن بمقبرة الصوفية عند شيخه ابن تيمية، وكان قد كف بصره في آخر عمره.</w:t>
      </w:r>
    </w:p>
    <w:p w:rsidR="00EC71EB" w:rsidRPr="00710019" w:rsidRDefault="00EC71EB" w:rsidP="00EC71EB">
      <w:pPr>
        <w:autoSpaceDE w:val="0"/>
        <w:autoSpaceDN w:val="0"/>
        <w:bidi/>
        <w:adjustRightInd w:val="0"/>
        <w:jc w:val="lowKashida"/>
        <w:rPr>
          <w:rFonts w:ascii="Traditional Arabic" w:eastAsiaTheme="minorHAnsi" w:hAnsi="Traditional Arabic" w:cs="AL-Mateen"/>
          <w:b/>
          <w:bCs/>
          <w:color w:val="FF0000"/>
          <w:sz w:val="44"/>
          <w:szCs w:val="44"/>
          <w:rtl/>
        </w:rPr>
      </w:pPr>
      <w:r w:rsidRPr="00710019">
        <w:rPr>
          <w:rFonts w:ascii="Traditional Arabic" w:eastAsiaTheme="minorHAnsi" w:hAnsi="Traditional Arabic" w:cs="AL-Mateen"/>
          <w:b/>
          <w:bCs/>
          <w:color w:val="FF0000"/>
          <w:sz w:val="44"/>
          <w:szCs w:val="44"/>
          <w:rtl/>
        </w:rPr>
        <w:t>التعريف بتفسيره (تفسير القرآن العظيم) وطريقته فيه:</w:t>
      </w:r>
    </w:p>
    <w:p w:rsidR="00EC71EB" w:rsidRPr="00382343" w:rsidRDefault="00EC71EB" w:rsidP="00EC71EB">
      <w:pPr>
        <w:autoSpaceDE w:val="0"/>
        <w:autoSpaceDN w:val="0"/>
        <w:bidi/>
        <w:adjustRightInd w:val="0"/>
        <w:jc w:val="lowKashida"/>
        <w:rPr>
          <w:rFonts w:ascii="Simplified Arabic" w:eastAsiaTheme="minorHAnsi" w:hAnsi="Simplified Arabic" w:cs="AL-Mohanad Bold"/>
          <w:color w:val="FF0000"/>
          <w:sz w:val="44"/>
          <w:szCs w:val="44"/>
          <w:rtl/>
        </w:rPr>
      </w:pPr>
      <w:r w:rsidRPr="00382343">
        <w:rPr>
          <w:rFonts w:ascii="Traditional Arabic" w:eastAsiaTheme="minorHAnsi" w:hAnsi="Traditional Arabic" w:cs="AL-Mohanad Bold"/>
          <w:b/>
          <w:bCs/>
          <w:color w:val="000000"/>
          <w:sz w:val="44"/>
          <w:szCs w:val="44"/>
          <w:rtl/>
        </w:rPr>
        <w:t xml:space="preserve">تفسير ابن كثير من أشهر ما دوّن في التفسير بالمأثور، </w:t>
      </w:r>
      <w:r w:rsidRPr="00736534">
        <w:rPr>
          <w:rFonts w:ascii="Traditional Arabic" w:eastAsiaTheme="minorHAnsi" w:hAnsi="Traditional Arabic" w:cs="AL-Mohanad Bold"/>
          <w:b/>
          <w:bCs/>
          <w:color w:val="00B0F0"/>
          <w:sz w:val="44"/>
          <w:szCs w:val="44"/>
          <w:rtl/>
        </w:rPr>
        <w:t>ويعتبر في هذه الناحية الكتاب الثاني بعد كتاب ابن جرير،</w:t>
      </w:r>
      <w:r w:rsidRPr="00382343">
        <w:rPr>
          <w:rFonts w:ascii="Traditional Arabic" w:eastAsiaTheme="minorHAnsi" w:hAnsi="Traditional Arabic" w:cs="AL-Mohanad Bold"/>
          <w:b/>
          <w:bCs/>
          <w:color w:val="000000"/>
          <w:sz w:val="44"/>
          <w:szCs w:val="44"/>
          <w:rtl/>
        </w:rPr>
        <w:t xml:space="preserve"> اعتنى فيه مؤلفه بالرواية عن مفسري </w:t>
      </w:r>
      <w:r w:rsidRPr="00382343">
        <w:rPr>
          <w:rFonts w:ascii="Traditional Arabic" w:eastAsiaTheme="minorHAnsi" w:hAnsi="Traditional Arabic" w:cs="AL-Mohanad Bold"/>
          <w:b/>
          <w:bCs/>
          <w:color w:val="000000"/>
          <w:sz w:val="44"/>
          <w:szCs w:val="44"/>
          <w:rtl/>
        </w:rPr>
        <w:lastRenderedPageBreak/>
        <w:t>السلف، ففسر فيه كلام الله تعالى بالأحاديث والآثار مسندة إلى أصحابها، مع الكلام عما يحتاج إليه جرحا وتعديلا، وتفسيره مطبوع في أربعة أجزاء كبار، وصدرت أخيرا طبعة محققة في ثمانية أجزاء. وقد قدم له مؤلفه بمقدمة طويلة هامة، تعرض فيها لكثير من الأمور التي لها تعلق واتصال بالقرآن وتفسيره، ولكن أغلب هذه المقدمة مأخوذ بنصه من كلام شيخه ابن تيمية، الذي ذكره في مقدمته في أصول التفسير.</w:t>
      </w:r>
    </w:p>
    <w:p w:rsidR="00EC71EB"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710019">
        <w:rPr>
          <w:rFonts w:ascii="Traditional Arabic" w:eastAsiaTheme="minorHAnsi" w:hAnsi="Traditional Arabic" w:cs="AL-Mateen"/>
          <w:b/>
          <w:bCs/>
          <w:color w:val="FF0000"/>
          <w:sz w:val="44"/>
          <w:szCs w:val="44"/>
          <w:rtl/>
        </w:rPr>
        <w:t>أما طريقة مؤلفه في التفسير</w:t>
      </w:r>
      <w:r w:rsidRPr="00710019">
        <w:rPr>
          <w:rFonts w:ascii="Traditional Arabic" w:eastAsiaTheme="minorHAnsi" w:hAnsi="Traditional Arabic" w:cs="AL-Mateen" w:hint="cs"/>
          <w:b/>
          <w:bCs/>
          <w:color w:val="000000"/>
          <w:sz w:val="44"/>
          <w:szCs w:val="44"/>
          <w:rtl/>
        </w:rPr>
        <w:t>:</w:t>
      </w:r>
    </w:p>
    <w:p w:rsidR="00EC71EB"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Pr>
      </w:pPr>
      <w:r w:rsidRPr="00710019">
        <w:rPr>
          <w:rFonts w:ascii="Traditional Arabic" w:eastAsiaTheme="minorHAnsi" w:hAnsi="Traditional Arabic" w:cs="AL-Mohanad Bold"/>
          <w:b/>
          <w:bCs/>
          <w:color w:val="000000"/>
          <w:sz w:val="44"/>
          <w:szCs w:val="44"/>
          <w:rtl/>
        </w:rPr>
        <w:t>فإنه يذكر الآي</w:t>
      </w:r>
      <w:r>
        <w:rPr>
          <w:rFonts w:ascii="Traditional Arabic" w:eastAsiaTheme="minorHAnsi" w:hAnsi="Traditional Arabic" w:cs="AL-Mohanad Bold"/>
          <w:b/>
          <w:bCs/>
          <w:color w:val="000000"/>
          <w:sz w:val="44"/>
          <w:szCs w:val="44"/>
          <w:rtl/>
        </w:rPr>
        <w:t>ة، ثم يفسرها بعبارة سهلة موجزة</w:t>
      </w:r>
      <w:r>
        <w:rPr>
          <w:rFonts w:ascii="Traditional Arabic" w:eastAsiaTheme="minorHAnsi" w:hAnsi="Traditional Arabic" w:cs="AL-Mohanad Bold" w:hint="cs"/>
          <w:b/>
          <w:bCs/>
          <w:color w:val="000000"/>
          <w:sz w:val="44"/>
          <w:szCs w:val="44"/>
          <w:rtl/>
        </w:rPr>
        <w:t>.</w:t>
      </w:r>
    </w:p>
    <w:p w:rsidR="00EC71EB"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Pr>
      </w:pPr>
      <w:r w:rsidRPr="00710019">
        <w:rPr>
          <w:rFonts w:ascii="Traditional Arabic" w:eastAsiaTheme="minorHAnsi" w:hAnsi="Traditional Arabic" w:cs="AL-Mohanad Bold"/>
          <w:b/>
          <w:bCs/>
          <w:color w:val="000000"/>
          <w:sz w:val="44"/>
          <w:szCs w:val="44"/>
          <w:rtl/>
        </w:rPr>
        <w:t>وإن أمكن توضيح الآية بآية أخرى ذكرها، وقارن بين الآيتين، حتى يتبين المعنى ويظهر المراد، وهو شديد العناية بهذا النوع من التفسير الذي يسمونه تفسير القرآن بالقرآ</w:t>
      </w:r>
      <w:r>
        <w:rPr>
          <w:rFonts w:ascii="Traditional Arabic" w:eastAsiaTheme="minorHAnsi" w:hAnsi="Traditional Arabic" w:cs="AL-Mohanad Bold"/>
          <w:b/>
          <w:bCs/>
          <w:color w:val="000000"/>
          <w:sz w:val="44"/>
          <w:szCs w:val="44"/>
          <w:rtl/>
        </w:rPr>
        <w:t>ن</w:t>
      </w:r>
      <w:r>
        <w:rPr>
          <w:rFonts w:ascii="Traditional Arabic" w:eastAsiaTheme="minorHAnsi" w:hAnsi="Traditional Arabic" w:cs="AL-Mohanad Bold" w:hint="cs"/>
          <w:b/>
          <w:bCs/>
          <w:color w:val="000000"/>
          <w:sz w:val="44"/>
          <w:szCs w:val="44"/>
          <w:rtl/>
        </w:rPr>
        <w:t>.</w:t>
      </w:r>
    </w:p>
    <w:p w:rsidR="00EC71EB"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Pr>
      </w:pPr>
      <w:r w:rsidRPr="00710019">
        <w:rPr>
          <w:rFonts w:ascii="Traditional Arabic" w:eastAsiaTheme="minorHAnsi" w:hAnsi="Traditional Arabic" w:cs="AL-Mohanad Bold"/>
          <w:b/>
          <w:bCs/>
          <w:color w:val="000000"/>
          <w:sz w:val="44"/>
          <w:szCs w:val="44"/>
          <w:rtl/>
        </w:rPr>
        <w:t xml:space="preserve"> وهذا الكتاب أكثر ما عرف من كتب التفسير سردا للآيات المتناسبة في المعنى الواحد.</w:t>
      </w:r>
    </w:p>
    <w:p w:rsidR="00EC71EB"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Pr>
      </w:pPr>
      <w:r w:rsidRPr="00710019">
        <w:rPr>
          <w:rFonts w:ascii="Traditional Arabic" w:eastAsiaTheme="minorHAnsi" w:hAnsi="Traditional Arabic" w:cs="AL-Mohanad Bold"/>
          <w:b/>
          <w:bCs/>
          <w:color w:val="000000"/>
          <w:sz w:val="44"/>
          <w:szCs w:val="44"/>
          <w:rtl/>
        </w:rPr>
        <w:t xml:space="preserve"> ثم بعد أن يفرغ من هذا كله، يشرع في سرد الأحاديث المرفوعة التي تتعلق بالآية، ويبين ما يحتج به وما لا يحتج به منها، ثم يردف هذا بأقوال الصحابة والتابعين ومن يليهم من علماء السلف.</w:t>
      </w:r>
    </w:p>
    <w:p w:rsidR="00EC71EB"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Pr>
      </w:pPr>
      <w:r w:rsidRPr="00710019">
        <w:rPr>
          <w:rFonts w:ascii="Traditional Arabic" w:eastAsiaTheme="minorHAnsi" w:hAnsi="Traditional Arabic" w:cs="AL-Mohanad Bold"/>
          <w:b/>
          <w:bCs/>
          <w:color w:val="000000"/>
          <w:sz w:val="44"/>
          <w:szCs w:val="44"/>
          <w:rtl/>
        </w:rPr>
        <w:t>ونجد ابن كثير يرجح بعض الأقوال على بعض، ويضعف بعض الروايات، ويصحح بعضا آخر منها، ويعدل بعض الرواة ويجرح بعضا آخر، وهذا يرجع إلى ما كان عليه من المعرفة بفنون الحديث وأحوال الرجال.</w:t>
      </w:r>
    </w:p>
    <w:p w:rsidR="00EC71EB" w:rsidRPr="00710019" w:rsidRDefault="00EC71EB" w:rsidP="00EC71EB">
      <w:pPr>
        <w:pStyle w:val="a3"/>
        <w:numPr>
          <w:ilvl w:val="0"/>
          <w:numId w:val="4"/>
        </w:numPr>
        <w:autoSpaceDE w:val="0"/>
        <w:autoSpaceDN w:val="0"/>
        <w:bidi/>
        <w:adjustRightInd w:val="0"/>
        <w:jc w:val="lowKashida"/>
        <w:rPr>
          <w:rFonts w:ascii="Traditional Arabic" w:eastAsiaTheme="minorHAnsi" w:hAnsi="Traditional Arabic" w:cs="AL-Mohanad Bold"/>
          <w:b/>
          <w:bCs/>
          <w:color w:val="000000"/>
          <w:sz w:val="44"/>
          <w:szCs w:val="44"/>
          <w:rtl/>
        </w:rPr>
      </w:pPr>
      <w:r w:rsidRPr="00710019">
        <w:rPr>
          <w:rFonts w:ascii="Traditional Arabic" w:eastAsiaTheme="minorHAnsi" w:hAnsi="Traditional Arabic" w:cs="AL-Mohanad Bold"/>
          <w:b/>
          <w:bCs/>
          <w:color w:val="000000"/>
          <w:sz w:val="44"/>
          <w:szCs w:val="44"/>
          <w:rtl/>
        </w:rPr>
        <w:t>وكثيرا ما نجد ابن كثير ينقل من تفسير ابن جرير وابن أبي حاتم وتفسير ابن عطية، وغيرهم ممن تقدمه.</w:t>
      </w:r>
    </w:p>
    <w:p w:rsidR="004B7348" w:rsidRDefault="004B7348" w:rsidP="00EC71EB">
      <w:pPr>
        <w:autoSpaceDE w:val="0"/>
        <w:autoSpaceDN w:val="0"/>
        <w:bidi/>
        <w:adjustRightInd w:val="0"/>
        <w:jc w:val="lowKashida"/>
        <w:rPr>
          <w:rFonts w:ascii="Traditional Arabic" w:eastAsiaTheme="minorHAnsi" w:hAnsi="Traditional Arabic" w:cs="AL-Mateen" w:hint="cs"/>
          <w:b/>
          <w:bCs/>
          <w:color w:val="FF0000"/>
          <w:sz w:val="44"/>
          <w:szCs w:val="44"/>
          <w:rtl/>
        </w:rPr>
      </w:pPr>
    </w:p>
    <w:p w:rsidR="00EC71EB" w:rsidRPr="00710019" w:rsidRDefault="00EC71EB" w:rsidP="004B7348">
      <w:pPr>
        <w:autoSpaceDE w:val="0"/>
        <w:autoSpaceDN w:val="0"/>
        <w:bidi/>
        <w:adjustRightInd w:val="0"/>
        <w:jc w:val="lowKashida"/>
        <w:rPr>
          <w:rFonts w:ascii="Traditional Arabic" w:eastAsiaTheme="minorHAnsi" w:hAnsi="Traditional Arabic" w:cs="AL-Mateen"/>
          <w:b/>
          <w:bCs/>
          <w:color w:val="FF0000"/>
          <w:sz w:val="44"/>
          <w:szCs w:val="44"/>
          <w:rtl/>
        </w:rPr>
      </w:pPr>
      <w:r w:rsidRPr="00710019">
        <w:rPr>
          <w:rFonts w:ascii="Traditional Arabic" w:eastAsiaTheme="minorHAnsi" w:hAnsi="Traditional Arabic" w:cs="AL-Mateen"/>
          <w:b/>
          <w:bCs/>
          <w:color w:val="FF0000"/>
          <w:sz w:val="44"/>
          <w:szCs w:val="44"/>
          <w:rtl/>
        </w:rPr>
        <w:lastRenderedPageBreak/>
        <w:t>موقفه من الإسرائيليات:</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ما يمتاز به ابن كثير في تفسيره أنه ينبه إلى ما فيه من الإسرائيليات، ويحذر منها على وجه الإجمال تارة، وعلى وجه التعيين والبيان لبعض منكراتها تارة أخرى.</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382343">
        <w:rPr>
          <w:rFonts w:ascii="Traditional Arabic" w:eastAsiaTheme="minorHAnsi" w:hAnsi="Traditional Arabic" w:cs="AL-Mohanad Bold"/>
          <w:b/>
          <w:bCs/>
          <w:color w:val="000000"/>
          <w:sz w:val="44"/>
          <w:szCs w:val="44"/>
          <w:rtl/>
        </w:rPr>
        <w:t xml:space="preserve">ومثال ذلك تفسيره لقوله تعالى: إِنَّ اللَّهَ يَأْمُرُكُمْ أَنْ تَذْبَحُوا بَقَرَةً .. [البقرة: 67] إلى آخر الآيات نراه يقص لنا قصة طويلة وغريبة عن طلبهم للبقرة المخصوصة، وعن وجودهم لها عند رجل من بني إسرائيل كان من أبر الناس بأبيه </w:t>
      </w:r>
      <w:r w:rsidRPr="00382343">
        <w:rPr>
          <w:rFonts w:ascii="Traditional Arabic" w:eastAsiaTheme="minorHAnsi" w:hAnsi="Traditional Arabic" w:cs="AL-Mohanad Bold"/>
          <w:b/>
          <w:bCs/>
          <w:color w:val="FF0000"/>
          <w:sz w:val="44"/>
          <w:szCs w:val="44"/>
          <w:rtl/>
        </w:rPr>
        <w:t>...</w:t>
      </w:r>
      <w:r w:rsidRPr="00382343">
        <w:rPr>
          <w:rFonts w:ascii="Traditional Arabic" w:eastAsiaTheme="minorHAnsi" w:hAnsi="Traditional Arabic" w:cs="AL-Mohanad Bold"/>
          <w:b/>
          <w:bCs/>
          <w:color w:val="000000"/>
          <w:sz w:val="44"/>
          <w:szCs w:val="44"/>
          <w:rtl/>
        </w:rPr>
        <w:t xml:space="preserve"> إلخ، ويروي كل ما قيل في ذلك عن بعض علماء السلف </w:t>
      </w:r>
      <w:r w:rsidRPr="00382343">
        <w:rPr>
          <w:rFonts w:ascii="Traditional Arabic" w:eastAsiaTheme="minorHAnsi" w:hAnsi="Traditional Arabic" w:cs="AL-Mohanad Bold"/>
          <w:b/>
          <w:bCs/>
          <w:color w:val="FF0000"/>
          <w:sz w:val="44"/>
          <w:szCs w:val="44"/>
          <w:rtl/>
        </w:rPr>
        <w:t>...</w:t>
      </w:r>
      <w:r w:rsidRPr="00382343">
        <w:rPr>
          <w:rFonts w:ascii="Traditional Arabic" w:eastAsiaTheme="minorHAnsi" w:hAnsi="Traditional Arabic" w:cs="AL-Mohanad Bold"/>
          <w:b/>
          <w:bCs/>
          <w:color w:val="000000"/>
          <w:sz w:val="44"/>
          <w:szCs w:val="44"/>
          <w:rtl/>
        </w:rPr>
        <w:t xml:space="preserve"> ثم بعد أن يفرغ من هذا كله يقول ما نصه: «وهذه السياقات عن عبيدة وأبي العالية والسدي وغيرهم فيها اختلاف، والظاهر أنها مأخوذة من كتب بني إسرائيل، وهي مما يجوز نقلها ولكن لا تصدق ولا تكذب، فلهذا</w:t>
      </w:r>
    </w:p>
    <w:p w:rsidR="00EC71EB" w:rsidRPr="00382343" w:rsidRDefault="00EC71EB" w:rsidP="00EC71EB">
      <w:pPr>
        <w:autoSpaceDE w:val="0"/>
        <w:autoSpaceDN w:val="0"/>
        <w:bidi/>
        <w:adjustRightInd w:val="0"/>
        <w:jc w:val="lowKashida"/>
        <w:rPr>
          <w:rFonts w:ascii="Simplified Arabic" w:eastAsiaTheme="minorHAnsi" w:hAnsi="Simplified Arabic" w:cs="AL-Mohanad Bold"/>
          <w:color w:val="FF0000"/>
          <w:sz w:val="44"/>
          <w:szCs w:val="44"/>
          <w:rtl/>
        </w:rPr>
      </w:pPr>
      <w:r w:rsidRPr="00382343">
        <w:rPr>
          <w:rFonts w:ascii="Traditional Arabic" w:eastAsiaTheme="minorHAnsi" w:hAnsi="Traditional Arabic" w:cs="AL-Mohanad Bold"/>
          <w:b/>
          <w:bCs/>
          <w:color w:val="000000"/>
          <w:sz w:val="44"/>
          <w:szCs w:val="44"/>
          <w:rtl/>
        </w:rPr>
        <w:t>لا يعتمد عليها إلا ما و</w:t>
      </w:r>
      <w:r>
        <w:rPr>
          <w:rFonts w:ascii="Traditional Arabic" w:eastAsiaTheme="minorHAnsi" w:hAnsi="Traditional Arabic" w:cs="AL-Mohanad Bold"/>
          <w:b/>
          <w:bCs/>
          <w:color w:val="000000"/>
          <w:sz w:val="44"/>
          <w:szCs w:val="44"/>
          <w:rtl/>
        </w:rPr>
        <w:t>افق الحق عندنا. والله أعلم»</w:t>
      </w:r>
      <w:r>
        <w:rPr>
          <w:rFonts w:ascii="Traditional Arabic" w:eastAsiaTheme="minorHAnsi" w:hAnsi="Traditional Arabic" w:cs="AL-Mohanad Bold" w:hint="cs"/>
          <w:b/>
          <w:bCs/>
          <w:color w:val="000000"/>
          <w:sz w:val="44"/>
          <w:szCs w:val="44"/>
          <w:rtl/>
        </w:rPr>
        <w:t>.</w:t>
      </w:r>
    </w:p>
    <w:p w:rsidR="00EC71EB" w:rsidRPr="00382343" w:rsidRDefault="00EC71EB" w:rsidP="00EC71EB">
      <w:pPr>
        <w:autoSpaceDE w:val="0"/>
        <w:autoSpaceDN w:val="0"/>
        <w:bidi/>
        <w:adjustRightInd w:val="0"/>
        <w:jc w:val="lowKashida"/>
        <w:rPr>
          <w:rFonts w:ascii="Traditional Arabic" w:eastAsiaTheme="minorHAnsi" w:hAnsi="Traditional Arabic" w:cs="AL-Mohanad Bold"/>
          <w:b/>
          <w:bCs/>
          <w:color w:val="000000"/>
          <w:sz w:val="44"/>
          <w:szCs w:val="44"/>
          <w:rtl/>
        </w:rPr>
      </w:pPr>
      <w:r w:rsidRPr="00736534">
        <w:rPr>
          <w:rFonts w:ascii="Traditional Arabic" w:eastAsiaTheme="minorHAnsi" w:hAnsi="Traditional Arabic" w:cs="AL-Mohanad Bold"/>
          <w:b/>
          <w:bCs/>
          <w:color w:val="FF0000"/>
          <w:sz w:val="44"/>
          <w:szCs w:val="44"/>
          <w:rtl/>
        </w:rPr>
        <w:t xml:space="preserve">أما المناقشات الفقهية </w:t>
      </w:r>
      <w:r w:rsidRPr="00382343">
        <w:rPr>
          <w:rFonts w:ascii="Traditional Arabic" w:eastAsiaTheme="minorHAnsi" w:hAnsi="Traditional Arabic" w:cs="AL-Mohanad Bold"/>
          <w:b/>
          <w:bCs/>
          <w:color w:val="000000"/>
          <w:sz w:val="44"/>
          <w:szCs w:val="44"/>
          <w:rtl/>
        </w:rPr>
        <w:t xml:space="preserve">فإن ابن كثير يذكر أقوال العلماء وأدلتهم عند ما يشرح آية من آيات الأحكام، وإن شئت أن ترى مثالا لذلك فارجع إليه عند تفسيره لقوله تعالى: فَمَنْ شَهِدَ مِنْكُمُ الشَّهْرَ فَلْيَصُمْهُ وَمَنْ كانَ مَرِيضاً أَوْ عَلى سَفَرٍ فَعِدَّةٌ مِنْ أَيَّامٍ أُخَرَ [البقرة: 185] فإنه ذكر أربع مسائل تتعلق بهذه الآية، وذكر أقوال العلماء فيها، وأدلتهم على ما ذهبوا إليه. وهكذا سائر الآيات كآيات الطلاق والمواريث </w:t>
      </w:r>
      <w:r w:rsidRPr="00382343">
        <w:rPr>
          <w:rFonts w:ascii="Traditional Arabic" w:eastAsiaTheme="minorHAnsi" w:hAnsi="Traditional Arabic" w:cs="AL-Mohanad Bold"/>
          <w:b/>
          <w:bCs/>
          <w:color w:val="FF0000"/>
          <w:sz w:val="44"/>
          <w:szCs w:val="44"/>
          <w:rtl/>
        </w:rPr>
        <w:t>...</w:t>
      </w:r>
      <w:r w:rsidRPr="00382343">
        <w:rPr>
          <w:rFonts w:ascii="Traditional Arabic" w:eastAsiaTheme="minorHAnsi" w:hAnsi="Traditional Arabic" w:cs="AL-Mohanad Bold"/>
          <w:b/>
          <w:bCs/>
          <w:color w:val="000000"/>
          <w:sz w:val="44"/>
          <w:szCs w:val="44"/>
          <w:rtl/>
        </w:rPr>
        <w:t xml:space="preserve"> إلخ.</w:t>
      </w:r>
    </w:p>
    <w:p w:rsidR="00EC71EB" w:rsidRDefault="00EC71EB" w:rsidP="004B7348">
      <w:pPr>
        <w:bidi/>
        <w:spacing w:after="200" w:line="276" w:lineRule="auto"/>
        <w:jc w:val="lowKashida"/>
        <w:rPr>
          <w:rFonts w:cs="AL-Mohanad Bold"/>
          <w:sz w:val="40"/>
          <w:szCs w:val="40"/>
          <w:rtl/>
        </w:rPr>
      </w:pPr>
      <w:r w:rsidRPr="00382343">
        <w:rPr>
          <w:rFonts w:ascii="Traditional Arabic" w:eastAsiaTheme="minorHAnsi" w:hAnsi="Traditional Arabic" w:cs="AL-Mohanad Bold"/>
          <w:b/>
          <w:bCs/>
          <w:color w:val="000000"/>
          <w:sz w:val="44"/>
          <w:szCs w:val="44"/>
          <w:rtl/>
        </w:rPr>
        <w:t>وبالجملة، فإن هذا التفسير من خير كتب التفسير بالمأثور وقد شهد له بعض العلماء، فقال السيوطي في ذيل تذكرة الحفاظ، والزرقاني في شرح المواهب</w:t>
      </w:r>
      <w:r>
        <w:rPr>
          <w:rFonts w:ascii="Traditional Arabic" w:eastAsiaTheme="minorHAnsi" w:hAnsi="Traditional Arabic" w:cs="AL-Mohanad Bold"/>
          <w:b/>
          <w:bCs/>
          <w:color w:val="000000"/>
          <w:sz w:val="44"/>
          <w:szCs w:val="44"/>
          <w:rtl/>
        </w:rPr>
        <w:t>: إنه لم يؤلف على نمطه مثله</w:t>
      </w:r>
      <w:r>
        <w:rPr>
          <w:rFonts w:ascii="Traditional Arabic" w:eastAsiaTheme="minorHAnsi" w:hAnsi="Traditional Arabic" w:cs="AL-Mohanad Bold" w:hint="cs"/>
          <w:b/>
          <w:bCs/>
          <w:color w:val="000000"/>
          <w:sz w:val="44"/>
          <w:szCs w:val="44"/>
          <w:rtl/>
        </w:rPr>
        <w:t>.</w:t>
      </w:r>
      <w:bookmarkStart w:id="0" w:name="_GoBack"/>
      <w:bookmarkEnd w:id="0"/>
    </w:p>
    <w:p w:rsidR="00807096" w:rsidRDefault="00807096"/>
    <w:sectPr w:rsidR="00807096" w:rsidSect="004E16AF">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43A" w:rsidRDefault="00F1343A" w:rsidP="00EC71EB">
      <w:r>
        <w:separator/>
      </w:r>
    </w:p>
  </w:endnote>
  <w:endnote w:type="continuationSeparator" w:id="0">
    <w:p w:rsidR="00F1343A" w:rsidRDefault="00F1343A" w:rsidP="00EC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GA Arabesque">
    <w:altName w:val="Symbol"/>
    <w:panose1 w:val="05010101010101010101"/>
    <w:charset w:val="02"/>
    <w:family w:val="auto"/>
    <w:pitch w:val="variable"/>
    <w:sig w:usb0="00000000" w:usb1="10000000" w:usb2="00000000" w:usb3="00000000" w:csb0="80000000" w:csb1="00000000"/>
  </w:font>
  <w:font w:name="AL-Mateen">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43A" w:rsidRDefault="00F1343A" w:rsidP="00EC71EB">
      <w:r>
        <w:separator/>
      </w:r>
    </w:p>
  </w:footnote>
  <w:footnote w:type="continuationSeparator" w:id="0">
    <w:p w:rsidR="00F1343A" w:rsidRDefault="00F1343A" w:rsidP="00EC71EB">
      <w:r>
        <w:continuationSeparator/>
      </w:r>
    </w:p>
  </w:footnote>
  <w:footnote w:id="1">
    <w:p w:rsidR="00EC71EB" w:rsidRPr="006035DB" w:rsidRDefault="00EC71EB" w:rsidP="00EC71EB">
      <w:pPr>
        <w:bidi/>
        <w:jc w:val="lowKashida"/>
        <w:rPr>
          <w:rFonts w:ascii="AGA Arabesque" w:hAnsi="AGA Arabesque" w:cs="AL-Mohanad Bold"/>
        </w:rPr>
      </w:pPr>
      <w:r w:rsidRPr="006035DB">
        <w:rPr>
          <w:rFonts w:cs="AL-Mohanad" w:hint="cs"/>
          <w:rtl/>
        </w:rPr>
        <w:t>(</w:t>
      </w:r>
      <w:r w:rsidRPr="006035DB">
        <w:rPr>
          <w:rStyle w:val="a5"/>
          <w:rFonts w:cs="AL-Mohanad"/>
          <w:vertAlign w:val="baseline"/>
        </w:rPr>
        <w:footnoteRef/>
      </w:r>
      <w:r w:rsidRPr="006035DB">
        <w:rPr>
          <w:rFonts w:cs="AL-Mohanad" w:hint="cs"/>
          <w:rtl/>
        </w:rPr>
        <w:t xml:space="preserve">)  يُنظر </w:t>
      </w:r>
      <w:r w:rsidRPr="006035DB">
        <w:rPr>
          <w:rFonts w:ascii="AGA Arabesque" w:hAnsi="AGA Arabesque" w:cs="AL-Mohanad"/>
          <w:rtl/>
        </w:rPr>
        <w:t>المنار</w:t>
      </w:r>
      <w:r w:rsidRPr="006035DB">
        <w:rPr>
          <w:rFonts w:ascii="AGA Arabesque" w:hAnsi="AGA Arabesque" w:cs="AL-Mohanad Bold"/>
          <w:rtl/>
        </w:rPr>
        <w:t xml:space="preserve"> في علوم القرآن مع مدخل في أصول التفسير ومصادره (ص: 260</w:t>
      </w:r>
      <w:r>
        <w:rPr>
          <w:rFonts w:ascii="AGA Arabesque" w:hAnsi="AGA Arabesque" w:cs="AL-Mohanad Bold" w:hint="cs"/>
          <w:rtl/>
        </w:rPr>
        <w:t xml:space="preserve"> وما بعدها).</w:t>
      </w:r>
    </w:p>
    <w:p w:rsidR="00EC71EB" w:rsidRPr="006035DB" w:rsidRDefault="00EC71EB" w:rsidP="00EC71EB">
      <w:pPr>
        <w:pStyle w:val="a4"/>
        <w:rPr>
          <w:rFonts w:cs="AL-Mateen"/>
          <w:sz w:val="24"/>
          <w:szCs w:val="24"/>
        </w:rPr>
      </w:pPr>
    </w:p>
  </w:footnote>
  <w:footnote w:id="2">
    <w:p w:rsidR="00EC71EB" w:rsidRPr="00026F7D" w:rsidRDefault="00EC71EB" w:rsidP="00EC71EB">
      <w:pPr>
        <w:pStyle w:val="a4"/>
        <w:rPr>
          <w:rFonts w:cs="AL-Mateen"/>
          <w:sz w:val="24"/>
          <w:szCs w:val="24"/>
        </w:rPr>
      </w:pPr>
      <w:r w:rsidRPr="00026F7D">
        <w:rPr>
          <w:rFonts w:cs="AL-Mateen" w:hint="cs"/>
          <w:sz w:val="24"/>
          <w:szCs w:val="24"/>
          <w:rtl/>
        </w:rPr>
        <w:t>(</w:t>
      </w:r>
      <w:r w:rsidRPr="00026F7D">
        <w:rPr>
          <w:rStyle w:val="a5"/>
          <w:rFonts w:cs="AL-Mateen"/>
          <w:sz w:val="24"/>
          <w:szCs w:val="24"/>
          <w:vertAlign w:val="baseline"/>
        </w:rPr>
        <w:footnoteRef/>
      </w:r>
      <w:r w:rsidRPr="00026F7D">
        <w:rPr>
          <w:rFonts w:cs="AL-Mateen" w:hint="cs"/>
          <w:sz w:val="24"/>
          <w:szCs w:val="24"/>
          <w:rtl/>
        </w:rPr>
        <w:t xml:space="preserve">)  </w:t>
      </w:r>
      <w:r w:rsidRPr="004D1B4F">
        <w:rPr>
          <w:rFonts w:ascii="Traditional Arabic" w:hAnsi="Traditional Arabic" w:cs="AL-Mohanad Bold" w:hint="cs"/>
          <w:b/>
          <w:bCs/>
          <w:color w:val="000000"/>
          <w:sz w:val="24"/>
          <w:szCs w:val="24"/>
          <w:rtl/>
        </w:rPr>
        <w:t xml:space="preserve">يُنظر </w:t>
      </w:r>
      <w:r w:rsidRPr="004D1B4F">
        <w:rPr>
          <w:rFonts w:ascii="Traditional Arabic" w:hAnsi="Traditional Arabic" w:cs="AL-Mohanad Bold"/>
          <w:b/>
          <w:bCs/>
          <w:color w:val="000000"/>
          <w:sz w:val="24"/>
          <w:szCs w:val="24"/>
          <w:rtl/>
        </w:rPr>
        <w:t>تفسير الطبري = جامع البيان ط هجر (13/ 197)</w:t>
      </w:r>
      <w:r>
        <w:rPr>
          <w:rFonts w:cs="AL-Mateen" w:hint="cs"/>
          <w:sz w:val="24"/>
          <w:szCs w:val="24"/>
          <w:rtl/>
        </w:rPr>
        <w:t xml:space="preserve">. </w:t>
      </w:r>
    </w:p>
  </w:footnote>
  <w:footnote w:id="3">
    <w:p w:rsidR="00EC71EB" w:rsidRPr="00237FD8" w:rsidRDefault="00EC71EB" w:rsidP="00EC71EB">
      <w:pPr>
        <w:bidi/>
        <w:jc w:val="lowKashida"/>
        <w:rPr>
          <w:rFonts w:ascii="AGA Arabesque" w:hAnsi="AGA Arabesque" w:cs="AL-Mohanad Bold"/>
        </w:rPr>
      </w:pPr>
      <w:r w:rsidRPr="00026F7D">
        <w:rPr>
          <w:rFonts w:cs="AL-Mateen" w:hint="cs"/>
          <w:rtl/>
        </w:rPr>
        <w:t>(</w:t>
      </w:r>
      <w:r w:rsidRPr="00026F7D">
        <w:rPr>
          <w:rStyle w:val="a5"/>
          <w:rFonts w:cs="AL-Mateen"/>
          <w:vertAlign w:val="baseline"/>
        </w:rPr>
        <w:footnoteRef/>
      </w:r>
      <w:r w:rsidRPr="00026F7D">
        <w:rPr>
          <w:rFonts w:cs="AL-Mateen" w:hint="cs"/>
          <w:rtl/>
        </w:rPr>
        <w:t xml:space="preserve">)  </w:t>
      </w:r>
      <w:r>
        <w:rPr>
          <w:rFonts w:cs="AL-Mateen" w:hint="cs"/>
          <w:rtl/>
        </w:rPr>
        <w:t xml:space="preserve"> </w:t>
      </w:r>
      <w:r>
        <w:rPr>
          <w:rFonts w:ascii="AGA Arabesque" w:hAnsi="AGA Arabesque" w:cs="AL-Mohanad Bold" w:hint="cs"/>
          <w:rtl/>
        </w:rPr>
        <w:t xml:space="preserve">يُنظر </w:t>
      </w:r>
      <w:r w:rsidRPr="00237FD8">
        <w:rPr>
          <w:rFonts w:ascii="AGA Arabesque" w:hAnsi="AGA Arabesque" w:cs="AL-Mohanad Bold"/>
          <w:rtl/>
        </w:rPr>
        <w:t>تفسير الطبري = جامع البيان ط هجر (2/ 65)</w:t>
      </w:r>
    </w:p>
    <w:p w:rsidR="00EC71EB" w:rsidRPr="00237FD8" w:rsidRDefault="00EC71EB" w:rsidP="00EC71EB">
      <w:pPr>
        <w:pStyle w:val="a4"/>
        <w:rPr>
          <w:rFonts w:cs="AL-Mateen"/>
          <w:sz w:val="24"/>
          <w:szCs w:val="24"/>
        </w:rPr>
      </w:pPr>
    </w:p>
  </w:footnote>
  <w:footnote w:id="4">
    <w:p w:rsidR="00EC71EB" w:rsidRPr="00026F7D" w:rsidRDefault="00EC71EB" w:rsidP="00EC71EB">
      <w:pPr>
        <w:pStyle w:val="a4"/>
        <w:rPr>
          <w:rFonts w:cs="AL-Mateen"/>
          <w:sz w:val="24"/>
          <w:szCs w:val="24"/>
        </w:rPr>
      </w:pPr>
      <w:r w:rsidRPr="00026F7D">
        <w:rPr>
          <w:rFonts w:cs="AL-Mateen" w:hint="cs"/>
          <w:sz w:val="24"/>
          <w:szCs w:val="24"/>
          <w:rtl/>
        </w:rPr>
        <w:t>(</w:t>
      </w:r>
      <w:r w:rsidRPr="00026F7D">
        <w:rPr>
          <w:rStyle w:val="a5"/>
          <w:rFonts w:cs="AL-Mateen"/>
          <w:sz w:val="24"/>
          <w:szCs w:val="24"/>
          <w:vertAlign w:val="baseline"/>
        </w:rPr>
        <w:footnoteRef/>
      </w:r>
      <w:r w:rsidRPr="00026F7D">
        <w:rPr>
          <w:rFonts w:cs="AL-Mateen" w:hint="cs"/>
          <w:sz w:val="24"/>
          <w:szCs w:val="24"/>
          <w:rtl/>
        </w:rPr>
        <w:t xml:space="preserve">)  </w:t>
      </w:r>
      <w:r>
        <w:rPr>
          <w:rFonts w:cs="AL-Mateen" w:hint="cs"/>
          <w:sz w:val="24"/>
          <w:szCs w:val="24"/>
          <w:rtl/>
        </w:rPr>
        <w:t xml:space="preserve"> </w:t>
      </w:r>
      <w:r w:rsidRPr="00CB26E5">
        <w:rPr>
          <w:rFonts w:ascii="Traditional Arabic" w:hAnsi="Traditional Arabic" w:cs="AL-Mohanad Bold" w:hint="cs"/>
          <w:b/>
          <w:bCs/>
          <w:sz w:val="28"/>
          <w:szCs w:val="28"/>
          <w:rtl/>
        </w:rPr>
        <w:t xml:space="preserve">يُنظر </w:t>
      </w:r>
      <w:r w:rsidRPr="00CB26E5">
        <w:rPr>
          <w:rFonts w:ascii="Traditional Arabic" w:hAnsi="Traditional Arabic" w:cs="AL-Mohanad Bold"/>
          <w:b/>
          <w:bCs/>
          <w:sz w:val="28"/>
          <w:szCs w:val="28"/>
          <w:rtl/>
        </w:rPr>
        <w:t>تفسير الطبري = جامع البيان ت شاكر (4/ 588)</w:t>
      </w:r>
      <w:r>
        <w:rPr>
          <w:rFonts w:ascii="Traditional Arabic" w:hAnsi="Traditional Arabic" w:cs="AL-Mohanad Bold" w:hint="cs"/>
          <w:b/>
          <w:bCs/>
          <w:sz w:val="28"/>
          <w:szCs w:val="28"/>
          <w:rtl/>
        </w:rPr>
        <w:t>.</w:t>
      </w:r>
    </w:p>
  </w:footnote>
  <w:footnote w:id="5">
    <w:p w:rsidR="00EC71EB" w:rsidRPr="005D0742" w:rsidRDefault="00EC71EB" w:rsidP="00EC71EB">
      <w:pPr>
        <w:bidi/>
        <w:jc w:val="lowKashida"/>
        <w:rPr>
          <w:rFonts w:ascii="AGA Arabesque" w:hAnsi="AGA Arabesque" w:cs="AL-Mohanad Bold"/>
        </w:rPr>
      </w:pPr>
      <w:r w:rsidRPr="005D0742">
        <w:rPr>
          <w:rFonts w:cs="AL-Mateen" w:hint="cs"/>
          <w:rtl/>
        </w:rPr>
        <w:t>(</w:t>
      </w:r>
      <w:r w:rsidRPr="00026F7D">
        <w:rPr>
          <w:rStyle w:val="a5"/>
          <w:rFonts w:cs="AL-Mateen"/>
          <w:vertAlign w:val="baseline"/>
        </w:rPr>
        <w:footnoteRef/>
      </w:r>
      <w:r w:rsidRPr="005D0742">
        <w:rPr>
          <w:rFonts w:cs="AL-Mateen" w:hint="cs"/>
          <w:rtl/>
        </w:rPr>
        <w:t>)</w:t>
      </w:r>
      <w:r w:rsidRPr="005D0742">
        <w:rPr>
          <w:rFonts w:ascii="Traditional Arabic" w:eastAsiaTheme="minorHAnsi" w:hAnsi="Traditional Arabic" w:cs="AL-Mohanad Bold" w:hint="cs"/>
          <w:b/>
          <w:bCs/>
          <w:sz w:val="28"/>
          <w:szCs w:val="28"/>
          <w:rtl/>
        </w:rPr>
        <w:t xml:space="preserve"> يُنظر</w:t>
      </w:r>
      <w:r w:rsidRPr="005D0742">
        <w:rPr>
          <w:rFonts w:cs="AL-Mateen" w:hint="cs"/>
          <w:rtl/>
        </w:rPr>
        <w:t xml:space="preserve">  </w:t>
      </w:r>
      <w:r w:rsidRPr="005D0742">
        <w:rPr>
          <w:rFonts w:ascii="AGA Arabesque" w:hAnsi="AGA Arabesque" w:cs="AL-Mohanad Bold"/>
          <w:rtl/>
        </w:rPr>
        <w:t>تفسير الطبري = جامع البيان ط هجر (16/ 332)</w:t>
      </w:r>
      <w:r>
        <w:rPr>
          <w:rFonts w:ascii="AGA Arabesque" w:hAnsi="AGA Arabesque" w:cs="AL-Mohanad Bold" w:hint="cs"/>
          <w:rtl/>
        </w:rPr>
        <w:t>.</w:t>
      </w:r>
    </w:p>
    <w:p w:rsidR="00EC71EB" w:rsidRPr="005D0742" w:rsidRDefault="00EC71EB" w:rsidP="00EC71EB">
      <w:pPr>
        <w:pStyle w:val="a4"/>
        <w:rPr>
          <w:rFonts w:cs="AL-Mateen"/>
          <w:sz w:val="24"/>
          <w:szCs w:val="24"/>
        </w:rPr>
      </w:pPr>
    </w:p>
  </w:footnote>
  <w:footnote w:id="6">
    <w:p w:rsidR="00EC71EB" w:rsidRPr="0047185E" w:rsidRDefault="00EC71EB" w:rsidP="00EC71EB">
      <w:pPr>
        <w:autoSpaceDE w:val="0"/>
        <w:autoSpaceDN w:val="0"/>
        <w:bidi/>
        <w:adjustRightInd w:val="0"/>
        <w:jc w:val="lowKashida"/>
        <w:rPr>
          <w:rFonts w:ascii="Traditional Arabic" w:eastAsiaTheme="minorHAnsi" w:hAnsi="Traditional Arabic" w:cs="AL-Mohanad Bold"/>
          <w:b/>
          <w:bCs/>
          <w:color w:val="000000"/>
        </w:rPr>
      </w:pPr>
      <w:r w:rsidRPr="00026F7D">
        <w:rPr>
          <w:rFonts w:cs="AL-Mateen" w:hint="cs"/>
          <w:rtl/>
        </w:rPr>
        <w:t>(</w:t>
      </w:r>
      <w:r w:rsidRPr="00026F7D">
        <w:rPr>
          <w:rStyle w:val="a5"/>
          <w:rFonts w:cs="AL-Mateen"/>
          <w:vertAlign w:val="baseline"/>
        </w:rPr>
        <w:footnoteRef/>
      </w:r>
      <w:r w:rsidRPr="00026F7D">
        <w:rPr>
          <w:rFonts w:cs="AL-Mateen" w:hint="cs"/>
          <w:rtl/>
        </w:rPr>
        <w:t xml:space="preserve">)  </w:t>
      </w:r>
      <w:r>
        <w:rPr>
          <w:rFonts w:cs="AL-Mateen" w:hint="cs"/>
          <w:rtl/>
        </w:rPr>
        <w:t xml:space="preserve"> </w:t>
      </w:r>
      <w:r w:rsidRPr="0047185E">
        <w:rPr>
          <w:rFonts w:ascii="Traditional Arabic" w:eastAsiaTheme="minorHAnsi" w:hAnsi="Traditional Arabic" w:cs="AL-Mohanad Bold"/>
          <w:b/>
          <w:bCs/>
          <w:color w:val="000000"/>
          <w:rtl/>
        </w:rPr>
        <w:t>تفسير ابن عطية = المحرر الوجيز في تفسير الكتاب العزيز (1/ 73)</w:t>
      </w:r>
      <w:r>
        <w:rPr>
          <w:rFonts w:ascii="Traditional Arabic" w:eastAsiaTheme="minorHAnsi" w:hAnsi="Traditional Arabic" w:cs="AL-Mohanad Bold" w:hint="cs"/>
          <w:b/>
          <w:bCs/>
          <w:color w:val="000000"/>
          <w:rtl/>
        </w:rPr>
        <w:t>.</w:t>
      </w:r>
    </w:p>
    <w:p w:rsidR="00EC71EB" w:rsidRPr="0047185E" w:rsidRDefault="00EC71EB" w:rsidP="00EC71EB">
      <w:pPr>
        <w:pStyle w:val="a4"/>
        <w:rPr>
          <w:rFonts w:cs="AL-Mateen"/>
          <w:sz w:val="24"/>
          <w:szCs w:val="24"/>
        </w:rPr>
      </w:pPr>
    </w:p>
  </w:footnote>
  <w:footnote w:id="7">
    <w:p w:rsidR="00EC71EB" w:rsidRPr="0047185E" w:rsidRDefault="00EC71EB" w:rsidP="00EC71EB">
      <w:pPr>
        <w:autoSpaceDE w:val="0"/>
        <w:autoSpaceDN w:val="0"/>
        <w:bidi/>
        <w:adjustRightInd w:val="0"/>
        <w:jc w:val="lowKashida"/>
        <w:rPr>
          <w:rFonts w:ascii="Traditional Arabic" w:eastAsiaTheme="minorHAnsi" w:hAnsi="Traditional Arabic" w:cs="AL-Mohanad Bold"/>
          <w:b/>
          <w:bCs/>
          <w:color w:val="000000"/>
          <w:sz w:val="22"/>
          <w:szCs w:val="22"/>
        </w:rPr>
      </w:pPr>
      <w:r w:rsidRPr="00026F7D">
        <w:rPr>
          <w:rFonts w:cs="AL-Mateen" w:hint="cs"/>
          <w:rtl/>
        </w:rPr>
        <w:t>(</w:t>
      </w:r>
      <w:r w:rsidRPr="00026F7D">
        <w:rPr>
          <w:rStyle w:val="a5"/>
          <w:rFonts w:cs="AL-Mateen"/>
          <w:vertAlign w:val="baseline"/>
        </w:rPr>
        <w:footnoteRef/>
      </w:r>
      <w:r w:rsidRPr="00026F7D">
        <w:rPr>
          <w:rFonts w:cs="AL-Mateen" w:hint="cs"/>
          <w:rtl/>
        </w:rPr>
        <w:t xml:space="preserve">)  </w:t>
      </w:r>
      <w:r>
        <w:rPr>
          <w:rFonts w:cs="AL-Mateen" w:hint="cs"/>
          <w:rtl/>
        </w:rPr>
        <w:t xml:space="preserve"> </w:t>
      </w:r>
      <w:r w:rsidRPr="0047185E">
        <w:rPr>
          <w:rFonts w:ascii="Traditional Arabic" w:eastAsiaTheme="minorHAnsi" w:hAnsi="Traditional Arabic" w:cs="AL-Mohanad Bold"/>
          <w:b/>
          <w:bCs/>
          <w:color w:val="000000"/>
          <w:sz w:val="22"/>
          <w:szCs w:val="22"/>
          <w:rtl/>
        </w:rPr>
        <w:t>تفسير ابن عطية = المحرر الوجيز في تفسير الكتاب العزيز (1/ 449)</w:t>
      </w:r>
      <w:r w:rsidRPr="0047185E">
        <w:rPr>
          <w:rFonts w:ascii="Traditional Arabic" w:eastAsiaTheme="minorHAnsi" w:hAnsi="Traditional Arabic" w:cs="AL-Mohanad Bold" w:hint="cs"/>
          <w:b/>
          <w:bCs/>
          <w:color w:val="000000"/>
          <w:sz w:val="22"/>
          <w:szCs w:val="22"/>
          <w:rtl/>
        </w:rPr>
        <w:t>.</w:t>
      </w:r>
    </w:p>
    <w:p w:rsidR="00EC71EB" w:rsidRPr="0047185E" w:rsidRDefault="00EC71EB" w:rsidP="00EC71EB">
      <w:pPr>
        <w:pStyle w:val="a4"/>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77610"/>
    <w:multiLevelType w:val="hybridMultilevel"/>
    <w:tmpl w:val="35D0C6F0"/>
    <w:lvl w:ilvl="0" w:tplc="04090011">
      <w:start w:val="1"/>
      <w:numFmt w:val="decimal"/>
      <w:lvlText w:val="%1)"/>
      <w:lvlJc w:val="left"/>
      <w:pPr>
        <w:ind w:left="802" w:hanging="360"/>
      </w:pPr>
    </w:lvl>
    <w:lvl w:ilvl="1" w:tplc="04090019" w:tentative="1">
      <w:start w:val="1"/>
      <w:numFmt w:val="lowerLetter"/>
      <w:lvlText w:val="%2."/>
      <w:lvlJc w:val="left"/>
      <w:pPr>
        <w:ind w:left="1522" w:hanging="360"/>
      </w:pPr>
    </w:lvl>
    <w:lvl w:ilvl="2" w:tplc="0409001B" w:tentative="1">
      <w:start w:val="1"/>
      <w:numFmt w:val="lowerRoman"/>
      <w:lvlText w:val="%3."/>
      <w:lvlJc w:val="right"/>
      <w:pPr>
        <w:ind w:left="2242" w:hanging="180"/>
      </w:pPr>
    </w:lvl>
    <w:lvl w:ilvl="3" w:tplc="0409000F" w:tentative="1">
      <w:start w:val="1"/>
      <w:numFmt w:val="decimal"/>
      <w:lvlText w:val="%4."/>
      <w:lvlJc w:val="left"/>
      <w:pPr>
        <w:ind w:left="2962" w:hanging="360"/>
      </w:pPr>
    </w:lvl>
    <w:lvl w:ilvl="4" w:tplc="04090019" w:tentative="1">
      <w:start w:val="1"/>
      <w:numFmt w:val="lowerLetter"/>
      <w:lvlText w:val="%5."/>
      <w:lvlJc w:val="left"/>
      <w:pPr>
        <w:ind w:left="3682" w:hanging="360"/>
      </w:pPr>
    </w:lvl>
    <w:lvl w:ilvl="5" w:tplc="0409001B" w:tentative="1">
      <w:start w:val="1"/>
      <w:numFmt w:val="lowerRoman"/>
      <w:lvlText w:val="%6."/>
      <w:lvlJc w:val="right"/>
      <w:pPr>
        <w:ind w:left="4402" w:hanging="180"/>
      </w:pPr>
    </w:lvl>
    <w:lvl w:ilvl="6" w:tplc="0409000F" w:tentative="1">
      <w:start w:val="1"/>
      <w:numFmt w:val="decimal"/>
      <w:lvlText w:val="%7."/>
      <w:lvlJc w:val="left"/>
      <w:pPr>
        <w:ind w:left="5122" w:hanging="360"/>
      </w:pPr>
    </w:lvl>
    <w:lvl w:ilvl="7" w:tplc="04090019" w:tentative="1">
      <w:start w:val="1"/>
      <w:numFmt w:val="lowerLetter"/>
      <w:lvlText w:val="%8."/>
      <w:lvlJc w:val="left"/>
      <w:pPr>
        <w:ind w:left="5842" w:hanging="360"/>
      </w:pPr>
    </w:lvl>
    <w:lvl w:ilvl="8" w:tplc="0409001B" w:tentative="1">
      <w:start w:val="1"/>
      <w:numFmt w:val="lowerRoman"/>
      <w:lvlText w:val="%9."/>
      <w:lvlJc w:val="right"/>
      <w:pPr>
        <w:ind w:left="6562" w:hanging="180"/>
      </w:pPr>
    </w:lvl>
  </w:abstractNum>
  <w:abstractNum w:abstractNumId="1">
    <w:nsid w:val="22723A2F"/>
    <w:multiLevelType w:val="hybridMultilevel"/>
    <w:tmpl w:val="ABA8F42E"/>
    <w:lvl w:ilvl="0" w:tplc="29CA86F8">
      <w:start w:val="1"/>
      <w:numFmt w:val="bullet"/>
      <w:lvlText w:val=""/>
      <w:lvlJc w:val="left"/>
      <w:pPr>
        <w:ind w:left="785"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C3614D"/>
    <w:multiLevelType w:val="hybridMultilevel"/>
    <w:tmpl w:val="36920A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3052E"/>
    <w:multiLevelType w:val="hybridMultilevel"/>
    <w:tmpl w:val="D0E21F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393352"/>
    <w:multiLevelType w:val="hybridMultilevel"/>
    <w:tmpl w:val="1F44C9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1EB"/>
    <w:rsid w:val="00054F47"/>
    <w:rsid w:val="001117DD"/>
    <w:rsid w:val="004B7348"/>
    <w:rsid w:val="004E16AF"/>
    <w:rsid w:val="007223B0"/>
    <w:rsid w:val="00807096"/>
    <w:rsid w:val="00DA144E"/>
    <w:rsid w:val="00EC71EB"/>
    <w:rsid w:val="00F13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1EB"/>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EB"/>
    <w:pPr>
      <w:ind w:left="720"/>
      <w:contextualSpacing/>
    </w:pPr>
  </w:style>
  <w:style w:type="paragraph" w:styleId="a4">
    <w:name w:val="footnote text"/>
    <w:basedOn w:val="a"/>
    <w:link w:val="Char"/>
    <w:uiPriority w:val="99"/>
    <w:semiHidden/>
    <w:unhideWhenUsed/>
    <w:rsid w:val="00EC71EB"/>
    <w:pPr>
      <w:bidi/>
    </w:pPr>
    <w:rPr>
      <w:rFonts w:asciiTheme="minorHAnsi" w:eastAsiaTheme="minorHAnsi" w:hAnsiTheme="minorHAnsi" w:cstheme="minorBidi"/>
      <w:sz w:val="20"/>
      <w:szCs w:val="20"/>
    </w:rPr>
  </w:style>
  <w:style w:type="character" w:customStyle="1" w:styleId="Char">
    <w:name w:val="نص حاشية سفلية Char"/>
    <w:basedOn w:val="a0"/>
    <w:link w:val="a4"/>
    <w:uiPriority w:val="99"/>
    <w:semiHidden/>
    <w:rsid w:val="00EC71EB"/>
    <w:rPr>
      <w:sz w:val="20"/>
      <w:szCs w:val="20"/>
    </w:rPr>
  </w:style>
  <w:style w:type="character" w:styleId="a5">
    <w:name w:val="footnote reference"/>
    <w:basedOn w:val="a0"/>
    <w:uiPriority w:val="99"/>
    <w:semiHidden/>
    <w:unhideWhenUsed/>
    <w:rsid w:val="00EC71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1EB"/>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1EB"/>
    <w:pPr>
      <w:ind w:left="720"/>
      <w:contextualSpacing/>
    </w:pPr>
  </w:style>
  <w:style w:type="paragraph" w:styleId="a4">
    <w:name w:val="footnote text"/>
    <w:basedOn w:val="a"/>
    <w:link w:val="Char"/>
    <w:uiPriority w:val="99"/>
    <w:semiHidden/>
    <w:unhideWhenUsed/>
    <w:rsid w:val="00EC71EB"/>
    <w:pPr>
      <w:bidi/>
    </w:pPr>
    <w:rPr>
      <w:rFonts w:asciiTheme="minorHAnsi" w:eastAsiaTheme="minorHAnsi" w:hAnsiTheme="minorHAnsi" w:cstheme="minorBidi"/>
      <w:sz w:val="20"/>
      <w:szCs w:val="20"/>
    </w:rPr>
  </w:style>
  <w:style w:type="character" w:customStyle="1" w:styleId="Char">
    <w:name w:val="نص حاشية سفلية Char"/>
    <w:basedOn w:val="a0"/>
    <w:link w:val="a4"/>
    <w:uiPriority w:val="99"/>
    <w:semiHidden/>
    <w:rsid w:val="00EC71EB"/>
    <w:rPr>
      <w:sz w:val="20"/>
      <w:szCs w:val="20"/>
    </w:rPr>
  </w:style>
  <w:style w:type="character" w:styleId="a5">
    <w:name w:val="footnote reference"/>
    <w:basedOn w:val="a0"/>
    <w:uiPriority w:val="99"/>
    <w:semiHidden/>
    <w:unhideWhenUsed/>
    <w:rsid w:val="00EC7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2493</Words>
  <Characters>14211</Characters>
  <Application>Microsoft Office Word</Application>
  <DocSecurity>0</DocSecurity>
  <Lines>118</Lines>
  <Paragraphs>33</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2015-12-01T21:00:00Z</dcterms:created>
  <dcterms:modified xsi:type="dcterms:W3CDTF">2015-12-01T21:15:00Z</dcterms:modified>
</cp:coreProperties>
</file>