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ajorHAnsi" w:eastAsiaTheme="majorEastAsia" w:hAnsiTheme="majorHAnsi" w:cstheme="majorBidi"/>
          <w:sz w:val="72"/>
          <w:szCs w:val="72"/>
          <w:rtl/>
        </w:rPr>
        <w:id w:val="-847559168"/>
        <w:docPartObj>
          <w:docPartGallery w:val="Cover Pages"/>
          <w:docPartUnique/>
        </w:docPartObj>
      </w:sdtPr>
      <w:sdtEndPr>
        <w:rPr>
          <w:rFonts w:ascii="Arial" w:eastAsia="Times New Roman" w:hAnsi="Arial" w:cs="Arial"/>
          <w:color w:val="272727"/>
          <w:sz w:val="32"/>
          <w:szCs w:val="32"/>
          <w:rtl w:val="0"/>
        </w:rPr>
      </w:sdtEndPr>
      <w:sdtContent>
        <w:p w:rsidR="00975CE3" w:rsidRDefault="00975CE3">
          <w:pPr>
            <w:pStyle w:val="a6"/>
            <w:rPr>
              <w:rFonts w:asciiTheme="majorHAnsi" w:eastAsiaTheme="majorEastAsia" w:hAnsiTheme="majorHAnsi" w:cstheme="majorBidi"/>
              <w:sz w:val="72"/>
              <w:szCs w:val="72"/>
            </w:rPr>
          </w:pPr>
        </w:p>
        <w:p w:rsidR="00975CE3" w:rsidRDefault="00975CE3">
          <w:pPr>
            <w:pStyle w:val="a6"/>
            <w:rPr>
              <w:rFonts w:asciiTheme="majorHAnsi" w:eastAsiaTheme="majorEastAsia" w:hAnsiTheme="majorHAnsi" w:cstheme="majorBidi"/>
              <w:sz w:val="72"/>
              <w:szCs w:val="72"/>
            </w:rPr>
          </w:pPr>
        </w:p>
        <w:p w:rsidR="00975CE3" w:rsidRDefault="00975CE3">
          <w:pPr>
            <w:pStyle w:val="a6"/>
            <w:rPr>
              <w:rFonts w:asciiTheme="majorHAnsi" w:eastAsiaTheme="majorEastAsia" w:hAnsiTheme="majorHAnsi" w:cstheme="majorBidi"/>
              <w:sz w:val="72"/>
              <w:szCs w:val="72"/>
            </w:rPr>
          </w:pPr>
          <w:r>
            <w:rPr>
              <w:noProof/>
            </w:rPr>
            <mc:AlternateContent>
              <mc:Choice Requires="wps">
                <w:drawing>
                  <wp:anchor distT="0" distB="0" distL="114300" distR="114300" simplePos="0" relativeHeight="251659264" behindDoc="0" locked="0" layoutInCell="0" allowOverlap="1" wp14:anchorId="718496FE" wp14:editId="06A18ACF">
                    <wp:simplePos x="0" y="0"/>
                    <wp:positionH relativeFrom="page">
                      <wp:align>center</wp:align>
                    </wp:positionH>
                    <wp:positionV relativeFrom="page">
                      <wp:align>bottom</wp:align>
                    </wp:positionV>
                    <wp:extent cx="8161020" cy="817880"/>
                    <wp:effectExtent l="0" t="0" r="0" b="5080"/>
                    <wp:wrapNone/>
                    <wp:docPr id="7" name="مستطيل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8161020" cy="81788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7842463F" id="مستطيل 2" o:spid="_x0000_s1026" style="position:absolute;left:0;text-align:left;margin-left:0;margin-top:0;width:642.6pt;height:64.4pt;flip:x;z-index:251659264;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" o:allowincell="f" fillcolor="#4bacc6 [3208]" strokecolor="#4f81bd [3204]">
                    <w10:wrap anchorx="page" anchory="page"/>
                  </v:rect>
                </w:pict>
              </mc:Fallback>
            </mc:AlternateContent>
          </w:r>
          <w:r>
            <w:rPr>
              <w:noProof/>
            </w:rPr>
            <mc:AlternateContent>
              <mc:Choice Requires="wps">
                <w:drawing>
                  <wp:anchor distT="0" distB="0" distL="114300" distR="114300" simplePos="0" relativeHeight="251662336" behindDoc="0" locked="0" layoutInCell="0" allowOverlap="1" wp14:anchorId="7E56D67A" wp14:editId="646EF7C3">
                    <wp:simplePos x="0" y="0"/>
                    <wp:positionH relativeFrom="rightMargin">
                      <wp:align>center</wp:align>
                    </wp:positionH>
                    <wp:positionV relativeFrom="page">
                      <wp:align>center</wp:align>
                    </wp:positionV>
                    <wp:extent cx="90805" cy="10556240"/>
                    <wp:effectExtent l="4445" t="0" r="0" b="5080"/>
                    <wp:wrapNone/>
                    <wp:docPr id="8" name="مستطيل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52F52393" id="مستطيل 5" o:spid="_x0000_s1026" style="position:absolute;left:0;text-align:left;margin-left:0;margin-top:0;width:7.15pt;height:831.2pt;flip:x;z-index:251662336;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" o:allowincell="f" strokecolor="#4f81bd [3204]">
                    <w10:wrap anchorx="margin" anchory="page"/>
                  </v:rect>
                </w:pict>
              </mc:Fallback>
            </mc:AlternateContent>
          </w:r>
          <w:r>
            <w:rPr>
              <w:noProof/>
            </w:rPr>
            <mc:AlternateContent>
              <mc:Choice Requires="wps">
                <w:drawing>
                  <wp:anchor distT="0" distB="0" distL="114300" distR="114300" simplePos="0" relativeHeight="251661312" behindDoc="0" locked="0" layoutInCell="0" allowOverlap="1" wp14:anchorId="1023CDFB" wp14:editId="48A1DD5E">
                    <wp:simplePos x="0" y="0"/>
                    <wp:positionH relativeFrom="leftMargin">
                      <wp:align>center</wp:align>
                    </wp:positionH>
                    <wp:positionV relativeFrom="page">
                      <wp:align>center</wp:align>
                    </wp:positionV>
                    <wp:extent cx="90805" cy="10556240"/>
                    <wp:effectExtent l="4445" t="0" r="0" b="5080"/>
                    <wp:wrapNone/>
                    <wp:docPr id="9" name="مستطيل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09B758A6" id="مستطيل 4" o:spid="_x0000_s1026" style="position:absolute;left:0;text-align:left;margin-left:0;margin-top:0;width:7.15pt;height:831.2pt;flip:x;z-index:251661312;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" o:allowincell="f" strokecolor="#4f81bd [3204]">
                    <w10:wrap anchorx="margin" anchory="page"/>
                  </v:rect>
                </w:pict>
              </mc:Fallback>
            </mc:AlternateContent>
          </w:r>
          <w:r>
            <w:rPr>
              <w:noProof/>
            </w:rPr>
            <mc:AlternateContent>
              <mc:Choice Requires="wps">
                <w:drawing>
                  <wp:anchor distT="0" distB="0" distL="114300" distR="114300" simplePos="0" relativeHeight="251660288" behindDoc="0" locked="0" layoutInCell="0" allowOverlap="1" wp14:anchorId="04B6280F" wp14:editId="5B2B70CF">
                    <wp:simplePos x="0" y="0"/>
                    <wp:positionH relativeFrom="page">
                      <wp:align>center</wp:align>
                    </wp:positionH>
                    <wp:positionV relativeFrom="topMargin">
                      <wp:align>top</wp:align>
                    </wp:positionV>
                    <wp:extent cx="8161020" cy="822960"/>
                    <wp:effectExtent l="0" t="0" r="0" b="0"/>
                    <wp:wrapNone/>
                    <wp:docPr id="10" name="مستطيل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816102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73651201" id="مستطيل 3" o:spid="_x0000_s1026" style="position:absolute;left:0;text-align:left;margin-left:0;margin-top:0;width:642.6pt;height:64.8pt;flip:x;z-index:251660288;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" o:allowincell="f" fillcolor="#4bacc6 [3208]" strokecolor="#4f81bd [3204]">
                    <w10:wrap anchorx="page" anchory="margin"/>
                  </v:rect>
                </w:pict>
              </mc:Fallback>
            </mc:AlternateContent>
          </w:r>
        </w:p>
        <w:sdt>
          <w:sdtPr>
            <w:rPr>
              <w:rFonts w:asciiTheme="majorHAnsi" w:eastAsiaTheme="majorEastAsia" w:hAnsiTheme="majorHAnsi" w:cstheme="majorBidi"/>
              <w:sz w:val="144"/>
              <w:szCs w:val="144"/>
              <w:rtl/>
            </w:rPr>
            <w:alias w:val="العنوان"/>
            <w:id w:val="14700071"/>
            <w:dataBinding w:prefixMappings="xmlns:ns0='http://schemas.openxmlformats.org/package/2006/metadata/core-properties' xmlns:ns1='http://purl.org/dc/elements/1.1/'" w:xpath="/ns0:coreProperties[1]/ns1:title[1]" w:storeItemID="{6C3C8BC8-F283-45AE-878A-BAB7291924A1}"/>
            <w:text/>
          </w:sdtPr>
          <w:sdtEndPr/>
          <w:sdtContent>
            <w:p w:rsidR="00975CE3" w:rsidRPr="00975CE3" w:rsidRDefault="00975CE3" w:rsidP="00975CE3">
              <w:pPr>
                <w:pStyle w:val="a6"/>
                <w:jc w:val="center"/>
                <w:rPr>
                  <w:rFonts w:asciiTheme="majorHAnsi" w:eastAsiaTheme="majorEastAsia" w:hAnsiTheme="majorHAnsi" w:cstheme="majorBidi"/>
                  <w:sz w:val="72"/>
                  <w:szCs w:val="72"/>
                </w:rPr>
              </w:pPr>
              <w:r>
                <w:rPr>
                  <w:rFonts w:asciiTheme="majorHAnsi" w:eastAsiaTheme="majorEastAsia" w:hAnsiTheme="majorHAnsi" w:cstheme="majorBidi" w:hint="cs"/>
                  <w:sz w:val="144"/>
                  <w:szCs w:val="144"/>
                  <w:rtl/>
                </w:rPr>
                <w:t>الديات</w:t>
              </w:r>
            </w:p>
          </w:sdtContent>
        </w:sdt>
        <w:p w:rsidR="00975CE3" w:rsidRDefault="00975CE3">
          <w:pPr>
            <w:pStyle w:val="a6"/>
            <w:rPr>
              <w:rFonts w:asciiTheme="majorHAnsi" w:eastAsiaTheme="majorEastAsia" w:hAnsiTheme="majorHAnsi" w:cstheme="majorBidi"/>
              <w:sz w:val="36"/>
              <w:szCs w:val="36"/>
              <w:rtl/>
            </w:rPr>
          </w:pPr>
        </w:p>
        <w:p w:rsidR="00975CE3" w:rsidRDefault="00975CE3">
          <w:pPr>
            <w:pStyle w:val="a6"/>
            <w:rPr>
              <w:rFonts w:asciiTheme="majorHAnsi" w:eastAsiaTheme="majorEastAsia" w:hAnsiTheme="majorHAnsi" w:cstheme="majorBidi"/>
              <w:sz w:val="36"/>
              <w:szCs w:val="36"/>
              <w:rtl/>
            </w:rPr>
          </w:pPr>
        </w:p>
        <w:p w:rsidR="00975CE3" w:rsidRDefault="00975CE3">
          <w:pPr>
            <w:pStyle w:val="a6"/>
            <w:rPr>
              <w:rFonts w:asciiTheme="majorHAnsi" w:eastAsiaTheme="majorEastAsia" w:hAnsiTheme="majorHAnsi" w:cstheme="majorBidi"/>
              <w:sz w:val="36"/>
              <w:szCs w:val="36"/>
            </w:rPr>
          </w:pPr>
        </w:p>
        <w:p w:rsidR="00975CE3" w:rsidRPr="00975CE3" w:rsidRDefault="00975CE3" w:rsidP="00975CE3">
          <w:pPr>
            <w:pStyle w:val="a6"/>
            <w:jc w:val="center"/>
            <w:rPr>
              <w:b/>
              <w:bCs/>
              <w:sz w:val="36"/>
              <w:szCs w:val="36"/>
              <w:rtl/>
            </w:rPr>
          </w:pPr>
          <w:r w:rsidRPr="00975CE3">
            <w:rPr>
              <w:rFonts w:hint="cs"/>
              <w:b/>
              <w:bCs/>
              <w:sz w:val="36"/>
              <w:szCs w:val="36"/>
              <w:rtl/>
            </w:rPr>
            <w:t>إعداد الطالبتان:</w:t>
          </w:r>
        </w:p>
        <w:p w:rsidR="00975CE3" w:rsidRPr="00975CE3" w:rsidRDefault="00975CE3" w:rsidP="00975CE3">
          <w:pPr>
            <w:pStyle w:val="a6"/>
            <w:jc w:val="center"/>
            <w:rPr>
              <w:sz w:val="36"/>
              <w:szCs w:val="36"/>
              <w:rtl/>
            </w:rPr>
          </w:pPr>
          <w:r w:rsidRPr="00975CE3">
            <w:rPr>
              <w:rFonts w:hint="cs"/>
              <w:sz w:val="36"/>
              <w:szCs w:val="36"/>
              <w:rtl/>
            </w:rPr>
            <w:t>روابي السويل.</w:t>
          </w:r>
        </w:p>
        <w:p w:rsidR="00975CE3" w:rsidRPr="00975CE3" w:rsidRDefault="00975CE3" w:rsidP="00975CE3">
          <w:pPr>
            <w:pStyle w:val="a6"/>
            <w:jc w:val="center"/>
            <w:rPr>
              <w:sz w:val="36"/>
              <w:szCs w:val="36"/>
            </w:rPr>
          </w:pPr>
          <w:r w:rsidRPr="00975CE3">
            <w:rPr>
              <w:rFonts w:hint="cs"/>
              <w:sz w:val="36"/>
              <w:szCs w:val="36"/>
              <w:rtl/>
            </w:rPr>
            <w:t>سارة العريفي.</w:t>
          </w:r>
        </w:p>
        <w:p w:rsidR="00975CE3" w:rsidRPr="00975CE3" w:rsidRDefault="00975CE3">
          <w:pPr>
            <w:rPr>
              <w:sz w:val="36"/>
              <w:szCs w:val="36"/>
              <w:rtl/>
            </w:rPr>
          </w:pPr>
        </w:p>
        <w:p w:rsidR="00975CE3" w:rsidRPr="00975CE3" w:rsidRDefault="00975CE3">
          <w:pPr>
            <w:rPr>
              <w:sz w:val="36"/>
              <w:szCs w:val="36"/>
              <w:rtl/>
            </w:rPr>
          </w:pPr>
        </w:p>
        <w:p w:rsidR="00975CE3" w:rsidRPr="00975CE3" w:rsidRDefault="00975CE3" w:rsidP="00975CE3">
          <w:pPr>
            <w:jc w:val="center"/>
            <w:rPr>
              <w:b/>
              <w:bCs/>
              <w:sz w:val="36"/>
              <w:szCs w:val="36"/>
              <w:rtl/>
            </w:rPr>
          </w:pPr>
          <w:r w:rsidRPr="00975CE3">
            <w:rPr>
              <w:rFonts w:hint="cs"/>
              <w:b/>
              <w:bCs/>
              <w:sz w:val="36"/>
              <w:szCs w:val="36"/>
              <w:rtl/>
            </w:rPr>
            <w:t>إشراف:</w:t>
          </w:r>
        </w:p>
        <w:p w:rsidR="00975CE3" w:rsidRPr="00975CE3" w:rsidRDefault="00975CE3" w:rsidP="00975CE3">
          <w:pPr>
            <w:jc w:val="center"/>
            <w:rPr>
              <w:sz w:val="36"/>
              <w:szCs w:val="36"/>
              <w:rtl/>
            </w:rPr>
          </w:pPr>
          <w:proofErr w:type="spellStart"/>
          <w:r w:rsidRPr="00975CE3">
            <w:rPr>
              <w:rFonts w:hint="cs"/>
              <w:sz w:val="36"/>
              <w:szCs w:val="36"/>
              <w:rtl/>
            </w:rPr>
            <w:t>د.ندى</w:t>
          </w:r>
          <w:proofErr w:type="spellEnd"/>
          <w:r w:rsidRPr="00975CE3">
            <w:rPr>
              <w:rFonts w:hint="cs"/>
              <w:sz w:val="36"/>
              <w:szCs w:val="36"/>
              <w:rtl/>
            </w:rPr>
            <w:t xml:space="preserve"> المقبل.</w:t>
          </w:r>
        </w:p>
        <w:p w:rsidR="00E638B1" w:rsidRDefault="00975CE3" w:rsidP="00E638B1">
          <w:pPr>
            <w:bidi w:val="0"/>
            <w:rPr>
              <w:rFonts w:ascii="Arial" w:eastAsia="Times New Roman" w:hAnsi="Arial" w:cs="Arial"/>
              <w:color w:val="272727"/>
              <w:sz w:val="32"/>
              <w:szCs w:val="32"/>
              <w:rtl/>
            </w:rPr>
          </w:pPr>
          <w:r>
            <w:rPr>
              <w:rFonts w:ascii="Arial" w:eastAsia="Times New Roman" w:hAnsi="Arial" w:cs="Arial"/>
              <w:color w:val="272727"/>
              <w:sz w:val="32"/>
              <w:szCs w:val="32"/>
              <w:rtl/>
            </w:rPr>
            <w:br w:type="page"/>
          </w:r>
        </w:p>
        <w:p w:rsidR="00E638B1" w:rsidRDefault="00BA67DA" w:rsidP="00E638B1">
          <w:pPr>
            <w:bidi w:val="0"/>
            <w:rPr>
              <w:rFonts w:ascii="Arial" w:eastAsia="Times New Roman" w:hAnsi="Arial" w:cs="Arial"/>
              <w:color w:val="272727"/>
              <w:sz w:val="32"/>
              <w:szCs w:val="32"/>
            </w:rPr>
          </w:pPr>
        </w:p>
      </w:sdtContent>
    </w:sdt>
    <w:p w:rsidR="00AB63E9" w:rsidRPr="00E638B1" w:rsidRDefault="00AB63E9" w:rsidP="00E638B1">
      <w:pPr>
        <w:bidi w:val="0"/>
        <w:rPr>
          <w:rFonts w:ascii="Arial" w:eastAsia="Times New Roman" w:hAnsi="Arial" w:cs="Arial"/>
          <w:color w:val="272727"/>
          <w:sz w:val="32"/>
          <w:szCs w:val="32"/>
          <w:rtl/>
        </w:rPr>
      </w:pPr>
      <w:r w:rsidRPr="00E638B1">
        <w:rPr>
          <w:rFonts w:ascii="Traditional Arabic" w:hAnsi="Traditional Arabic" w:cs="Traditional Arabic"/>
          <w:b/>
          <w:bCs/>
          <w:color w:val="000000"/>
          <w:sz w:val="32"/>
          <w:szCs w:val="32"/>
          <w:rtl/>
          <w:lang w:bidi="ar"/>
        </w:rPr>
        <w:t>الحم</w:t>
      </w:r>
      <w:r w:rsidR="00880954" w:rsidRPr="00E638B1">
        <w:rPr>
          <w:rFonts w:ascii="Traditional Arabic" w:hAnsi="Traditional Arabic" w:cs="Traditional Arabic"/>
          <w:b/>
          <w:bCs/>
          <w:color w:val="000000"/>
          <w:sz w:val="32"/>
          <w:szCs w:val="32"/>
          <w:rtl/>
          <w:lang w:bidi="ar"/>
        </w:rPr>
        <w:t>د للّه خلق الإنس</w:t>
      </w:r>
      <w:r w:rsidRPr="00E638B1">
        <w:rPr>
          <w:rFonts w:ascii="Traditional Arabic" w:hAnsi="Traditional Arabic" w:cs="Traditional Arabic"/>
          <w:b/>
          <w:bCs/>
          <w:color w:val="000000"/>
          <w:sz w:val="32"/>
          <w:szCs w:val="32"/>
          <w:rtl/>
          <w:lang w:bidi="ar"/>
        </w:rPr>
        <w:t>ان علمه البيان وفضله على الجآن ن</w:t>
      </w:r>
      <w:r w:rsidR="00880954" w:rsidRPr="00E638B1">
        <w:rPr>
          <w:rFonts w:ascii="Traditional Arabic" w:hAnsi="Traditional Arabic" w:cs="Traditional Arabic"/>
          <w:b/>
          <w:bCs/>
          <w:color w:val="000000"/>
          <w:sz w:val="32"/>
          <w:szCs w:val="32"/>
          <w:rtl/>
          <w:lang w:bidi="ar"/>
        </w:rPr>
        <w:t>حمده سبحانه ع</w:t>
      </w:r>
      <w:r w:rsidRPr="00E638B1">
        <w:rPr>
          <w:rFonts w:ascii="Traditional Arabic" w:hAnsi="Traditional Arabic" w:cs="Traditional Arabic"/>
          <w:b/>
          <w:bCs/>
          <w:color w:val="000000"/>
          <w:sz w:val="32"/>
          <w:szCs w:val="32"/>
          <w:rtl/>
          <w:lang w:bidi="ar"/>
        </w:rPr>
        <w:t xml:space="preserve">لى جزيل الفضل وواسع </w:t>
      </w:r>
      <w:proofErr w:type="gramStart"/>
      <w:r w:rsidRPr="00E638B1">
        <w:rPr>
          <w:rFonts w:ascii="Traditional Arabic" w:hAnsi="Traditional Arabic" w:cs="Traditional Arabic"/>
          <w:b/>
          <w:bCs/>
          <w:color w:val="000000"/>
          <w:sz w:val="32"/>
          <w:szCs w:val="32"/>
          <w:rtl/>
          <w:lang w:bidi="ar"/>
        </w:rPr>
        <w:t>الإنعام ،</w:t>
      </w:r>
      <w:proofErr w:type="gramEnd"/>
      <w:r w:rsidRPr="00E638B1">
        <w:rPr>
          <w:rFonts w:ascii="Traditional Arabic" w:hAnsi="Traditional Arabic" w:cs="Traditional Arabic"/>
          <w:b/>
          <w:bCs/>
          <w:color w:val="000000"/>
          <w:sz w:val="32"/>
          <w:szCs w:val="32"/>
          <w:rtl/>
          <w:lang w:bidi="ar"/>
        </w:rPr>
        <w:t xml:space="preserve"> ون</w:t>
      </w:r>
      <w:r w:rsidR="00880954" w:rsidRPr="00E638B1">
        <w:rPr>
          <w:rFonts w:ascii="Traditional Arabic" w:hAnsi="Traditional Arabic" w:cs="Traditional Arabic"/>
          <w:b/>
          <w:bCs/>
          <w:color w:val="000000"/>
          <w:sz w:val="32"/>
          <w:szCs w:val="32"/>
          <w:rtl/>
          <w:lang w:bidi="ar"/>
        </w:rPr>
        <w:t>شهد أن لا إ</w:t>
      </w:r>
      <w:r w:rsidRPr="00E638B1">
        <w:rPr>
          <w:rFonts w:ascii="Traditional Arabic" w:hAnsi="Traditional Arabic" w:cs="Traditional Arabic"/>
          <w:b/>
          <w:bCs/>
          <w:color w:val="000000"/>
          <w:sz w:val="32"/>
          <w:szCs w:val="32"/>
          <w:rtl/>
          <w:lang w:bidi="ar"/>
        </w:rPr>
        <w:t>له إلا اللّه و حده لا شريك له ون</w:t>
      </w:r>
      <w:r w:rsidR="00880954" w:rsidRPr="00E638B1">
        <w:rPr>
          <w:rFonts w:ascii="Traditional Arabic" w:hAnsi="Traditional Arabic" w:cs="Traditional Arabic"/>
          <w:b/>
          <w:bCs/>
          <w:color w:val="000000"/>
          <w:sz w:val="32"/>
          <w:szCs w:val="32"/>
          <w:rtl/>
          <w:lang w:bidi="ar"/>
        </w:rPr>
        <w:t xml:space="preserve">شهد أنَّ محمداً عبده ورسوله خير الورى وأفضل بني آدم صلى الله عليه وعلى </w:t>
      </w:r>
      <w:proofErr w:type="spellStart"/>
      <w:r w:rsidR="00880954" w:rsidRPr="00E638B1">
        <w:rPr>
          <w:rFonts w:ascii="Traditional Arabic" w:hAnsi="Traditional Arabic" w:cs="Traditional Arabic"/>
          <w:b/>
          <w:bCs/>
          <w:color w:val="000000"/>
          <w:sz w:val="32"/>
          <w:szCs w:val="32"/>
          <w:rtl/>
          <w:lang w:bidi="ar"/>
        </w:rPr>
        <w:t>آله</w:t>
      </w:r>
      <w:proofErr w:type="spellEnd"/>
      <w:r w:rsidR="00880954" w:rsidRPr="00E638B1">
        <w:rPr>
          <w:rFonts w:ascii="Traditional Arabic" w:hAnsi="Traditional Arabic" w:cs="Traditional Arabic"/>
          <w:b/>
          <w:bCs/>
          <w:color w:val="000000"/>
          <w:sz w:val="32"/>
          <w:szCs w:val="32"/>
          <w:rtl/>
          <w:lang w:bidi="ar"/>
        </w:rPr>
        <w:t xml:space="preserve"> وصحبه </w:t>
      </w:r>
      <w:r w:rsidRPr="00E638B1">
        <w:rPr>
          <w:rFonts w:ascii="Traditional Arabic" w:hAnsi="Traditional Arabic" w:cs="Traditional Arabic"/>
          <w:b/>
          <w:bCs/>
          <w:color w:val="000000"/>
          <w:sz w:val="32"/>
          <w:szCs w:val="32"/>
          <w:rtl/>
          <w:lang w:bidi="ar"/>
        </w:rPr>
        <w:t>وسلم تسليما كثير إلى يوم الدين..</w:t>
      </w:r>
    </w:p>
    <w:p w:rsidR="00975CE3" w:rsidRPr="00E638B1" w:rsidRDefault="00975CE3" w:rsidP="00E638B1">
      <w:pPr>
        <w:spacing w:after="0" w:line="240" w:lineRule="auto"/>
        <w:jc w:val="center"/>
        <w:rPr>
          <w:rFonts w:ascii="Traditional Arabic" w:eastAsia="Times New Roman" w:hAnsi="Traditional Arabic" w:cs="Traditional Arabic"/>
          <w:b/>
          <w:bCs/>
          <w:color w:val="272727"/>
          <w:sz w:val="32"/>
          <w:szCs w:val="32"/>
          <w:rtl/>
        </w:rPr>
      </w:pPr>
    </w:p>
    <w:p w:rsidR="00F070C6" w:rsidRPr="00E638B1" w:rsidRDefault="00975CE3" w:rsidP="00E638B1">
      <w:pPr>
        <w:spacing w:after="0" w:line="240" w:lineRule="auto"/>
        <w:jc w:val="center"/>
        <w:rPr>
          <w:rFonts w:ascii="Traditional Arabic" w:eastAsia="Times New Roman" w:hAnsi="Traditional Arabic" w:cs="Traditional Arabic"/>
          <w:b/>
          <w:bCs/>
          <w:color w:val="272727"/>
          <w:sz w:val="32"/>
          <w:szCs w:val="32"/>
          <w:rtl/>
        </w:rPr>
      </w:pPr>
      <w:r w:rsidRPr="00E638B1">
        <w:rPr>
          <w:rFonts w:ascii="Traditional Arabic" w:eastAsia="Times New Roman" w:hAnsi="Traditional Arabic" w:cs="Traditional Arabic"/>
          <w:b/>
          <w:bCs/>
          <w:color w:val="272727"/>
          <w:sz w:val="32"/>
          <w:szCs w:val="32"/>
          <w:rtl/>
        </w:rPr>
        <w:t xml:space="preserve">الديات </w:t>
      </w:r>
      <w:r w:rsidR="00F070C6" w:rsidRPr="00E638B1">
        <w:rPr>
          <w:rFonts w:ascii="Traditional Arabic" w:eastAsia="Times New Roman" w:hAnsi="Traditional Arabic" w:cs="Traditional Arabic"/>
          <w:b/>
          <w:bCs/>
          <w:color w:val="272727"/>
          <w:sz w:val="32"/>
          <w:szCs w:val="32"/>
          <w:rtl/>
        </w:rPr>
        <w:t>وفيه مسائل:</w:t>
      </w:r>
    </w:p>
    <w:p w:rsidR="00F070C6" w:rsidRPr="00E638B1" w:rsidRDefault="00F070C6" w:rsidP="00E638B1">
      <w:pPr>
        <w:spacing w:before="100" w:beforeAutospacing="1" w:after="100" w:afterAutospacing="1" w:line="240" w:lineRule="auto"/>
        <w:jc w:val="center"/>
        <w:rPr>
          <w:rFonts w:ascii="Traditional Arabic" w:eastAsia="Times New Roman" w:hAnsi="Traditional Arabic" w:cs="Traditional Arabic"/>
          <w:b/>
          <w:bCs/>
          <w:color w:val="272727"/>
          <w:sz w:val="32"/>
          <w:szCs w:val="32"/>
          <w:rtl/>
        </w:rPr>
      </w:pPr>
      <w:r w:rsidRPr="00E638B1">
        <w:rPr>
          <w:rFonts w:ascii="Traditional Arabic" w:eastAsia="Times New Roman" w:hAnsi="Traditional Arabic" w:cs="Traditional Arabic"/>
          <w:b/>
          <w:bCs/>
          <w:noProof/>
          <w:color w:val="272727"/>
          <w:sz w:val="32"/>
          <w:szCs w:val="32"/>
        </w:rPr>
        <w:drawing>
          <wp:inline distT="0" distB="0" distL="0" distR="0" wp14:anchorId="269B63EB" wp14:editId="32550763">
            <wp:extent cx="283210" cy="123190"/>
            <wp:effectExtent l="0" t="0" r="2540" b="0"/>
            <wp:docPr id="4" name="صورة 4" descr="http://www.al-eman.com/images/book/arrow_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l-eman.com/images/book/arrow_top.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3210" cy="123190"/>
                    </a:xfrm>
                    <a:prstGeom prst="rect">
                      <a:avLst/>
                    </a:prstGeom>
                    <a:noFill/>
                    <a:ln>
                      <a:noFill/>
                    </a:ln>
                  </pic:spPr>
                </pic:pic>
              </a:graphicData>
            </a:graphic>
          </wp:inline>
        </w:drawing>
      </w:r>
      <w:bookmarkStart w:id="0" w:name="s40"/>
      <w:proofErr w:type="gramStart"/>
      <w:r w:rsidRPr="00E638B1">
        <w:rPr>
          <w:rFonts w:ascii="Traditional Arabic" w:eastAsia="Times New Roman" w:hAnsi="Traditional Arabic" w:cs="Traditional Arabic"/>
          <w:b/>
          <w:bCs/>
          <w:color w:val="FFFFFF"/>
          <w:sz w:val="32"/>
          <w:szCs w:val="32"/>
          <w:rtl/>
        </w:rPr>
        <w:t>.</w:t>
      </w:r>
      <w:bookmarkEnd w:id="0"/>
      <w:r w:rsidRPr="00E638B1">
        <w:rPr>
          <w:rFonts w:ascii="Traditional Arabic" w:eastAsia="Times New Roman" w:hAnsi="Traditional Arabic" w:cs="Traditional Arabic"/>
          <w:b/>
          <w:bCs/>
          <w:color w:val="272727"/>
          <w:sz w:val="32"/>
          <w:szCs w:val="32"/>
          <w:rtl/>
        </w:rPr>
        <w:t>المسألة</w:t>
      </w:r>
      <w:proofErr w:type="gramEnd"/>
      <w:r w:rsidRPr="00E638B1">
        <w:rPr>
          <w:rFonts w:ascii="Traditional Arabic" w:eastAsia="Times New Roman" w:hAnsi="Traditional Arabic" w:cs="Traditional Arabic"/>
          <w:b/>
          <w:bCs/>
          <w:color w:val="272727"/>
          <w:sz w:val="32"/>
          <w:szCs w:val="32"/>
          <w:rtl/>
        </w:rPr>
        <w:t xml:space="preserve"> الأولى: تعريفها.</w:t>
      </w:r>
    </w:p>
    <w:p w:rsidR="00F070C6" w:rsidRPr="00E638B1" w:rsidRDefault="00F070C6" w:rsidP="00E638B1">
      <w:pPr>
        <w:spacing w:after="0" w:line="240" w:lineRule="auto"/>
        <w:jc w:val="center"/>
        <w:rPr>
          <w:rFonts w:ascii="Traditional Arabic" w:eastAsia="Times New Roman" w:hAnsi="Traditional Arabic" w:cs="Traditional Arabic"/>
          <w:b/>
          <w:bCs/>
          <w:color w:val="272727"/>
          <w:sz w:val="32"/>
          <w:szCs w:val="32"/>
          <w:rtl/>
        </w:rPr>
      </w:pPr>
      <w:r w:rsidRPr="00E638B1">
        <w:rPr>
          <w:rFonts w:ascii="Traditional Arabic" w:eastAsia="Times New Roman" w:hAnsi="Traditional Arabic" w:cs="Traditional Arabic"/>
          <w:b/>
          <w:bCs/>
          <w:color w:val="272727"/>
          <w:sz w:val="32"/>
          <w:szCs w:val="32"/>
          <w:rtl/>
        </w:rPr>
        <w:t>الدِّيَة لغة: من: وَدَيْتُ القتيلَ أَدِيهِ دِيةً، إذا أعطيت ديته، والجمع: ديات.</w:t>
      </w:r>
      <w:r w:rsidRPr="00E638B1">
        <w:rPr>
          <w:rFonts w:ascii="Traditional Arabic" w:eastAsia="Times New Roman" w:hAnsi="Traditional Arabic" w:cs="Traditional Arabic"/>
          <w:b/>
          <w:bCs/>
          <w:color w:val="272727"/>
          <w:sz w:val="32"/>
          <w:szCs w:val="32"/>
          <w:rtl/>
        </w:rPr>
        <w:br/>
        <w:t>وشرعاً: هي المال المؤدَّى للمجني عليه أو لوليه بسبب الجناية.</w:t>
      </w:r>
      <w:r w:rsidRPr="00E638B1">
        <w:rPr>
          <w:rFonts w:ascii="Traditional Arabic" w:eastAsia="Times New Roman" w:hAnsi="Traditional Arabic" w:cs="Traditional Arabic"/>
          <w:b/>
          <w:bCs/>
          <w:color w:val="272727"/>
          <w:sz w:val="32"/>
          <w:szCs w:val="32"/>
          <w:rtl/>
        </w:rPr>
        <w:br/>
        <w:t>وتسمى أيضاً (العَقْل)؛ لأن القاتل كان يجمع الدية من الإبل، فيعقلها بفناء أولياء المقتول؛ ليسلمها إليهم.</w:t>
      </w:r>
    </w:p>
    <w:p w:rsidR="00F070C6" w:rsidRPr="00E638B1" w:rsidRDefault="00F070C6" w:rsidP="00E638B1">
      <w:pPr>
        <w:spacing w:before="100" w:beforeAutospacing="1" w:after="100" w:afterAutospacing="1" w:line="240" w:lineRule="auto"/>
        <w:jc w:val="center"/>
        <w:rPr>
          <w:rFonts w:ascii="Traditional Arabic" w:eastAsia="Times New Roman" w:hAnsi="Traditional Arabic" w:cs="Traditional Arabic"/>
          <w:b/>
          <w:bCs/>
          <w:color w:val="272727"/>
          <w:sz w:val="32"/>
          <w:szCs w:val="32"/>
          <w:rtl/>
        </w:rPr>
      </w:pPr>
      <w:r w:rsidRPr="00E638B1">
        <w:rPr>
          <w:rFonts w:ascii="Traditional Arabic" w:eastAsia="Times New Roman" w:hAnsi="Traditional Arabic" w:cs="Traditional Arabic"/>
          <w:b/>
          <w:bCs/>
          <w:noProof/>
          <w:color w:val="272727"/>
          <w:sz w:val="32"/>
          <w:szCs w:val="32"/>
        </w:rPr>
        <w:drawing>
          <wp:inline distT="0" distB="0" distL="0" distR="0" wp14:anchorId="030932B7" wp14:editId="12EB507A">
            <wp:extent cx="283210" cy="123190"/>
            <wp:effectExtent l="0" t="0" r="2540" b="0"/>
            <wp:docPr id="3" name="صورة 3" descr="http://www.al-eman.com/images/book/arrow_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l-eman.com/images/book/arrow_top.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3210" cy="123190"/>
                    </a:xfrm>
                    <a:prstGeom prst="rect">
                      <a:avLst/>
                    </a:prstGeom>
                    <a:noFill/>
                    <a:ln>
                      <a:noFill/>
                    </a:ln>
                  </pic:spPr>
                </pic:pic>
              </a:graphicData>
            </a:graphic>
          </wp:inline>
        </w:drawing>
      </w:r>
      <w:bookmarkStart w:id="1" w:name="s313"/>
      <w:proofErr w:type="gramStart"/>
      <w:r w:rsidRPr="00E638B1">
        <w:rPr>
          <w:rFonts w:ascii="Traditional Arabic" w:eastAsia="Times New Roman" w:hAnsi="Traditional Arabic" w:cs="Traditional Arabic"/>
          <w:b/>
          <w:bCs/>
          <w:color w:val="FFFFFF"/>
          <w:sz w:val="32"/>
          <w:szCs w:val="32"/>
          <w:rtl/>
        </w:rPr>
        <w:t>.</w:t>
      </w:r>
      <w:bookmarkEnd w:id="1"/>
      <w:r w:rsidRPr="00E638B1">
        <w:rPr>
          <w:rFonts w:ascii="Traditional Arabic" w:eastAsia="Times New Roman" w:hAnsi="Traditional Arabic" w:cs="Traditional Arabic"/>
          <w:b/>
          <w:bCs/>
          <w:color w:val="272727"/>
          <w:sz w:val="32"/>
          <w:szCs w:val="32"/>
          <w:rtl/>
        </w:rPr>
        <w:t>المسألة</w:t>
      </w:r>
      <w:proofErr w:type="gramEnd"/>
      <w:r w:rsidRPr="00E638B1">
        <w:rPr>
          <w:rFonts w:ascii="Traditional Arabic" w:eastAsia="Times New Roman" w:hAnsi="Traditional Arabic" w:cs="Traditional Arabic"/>
          <w:b/>
          <w:bCs/>
          <w:color w:val="272727"/>
          <w:sz w:val="32"/>
          <w:szCs w:val="32"/>
          <w:rtl/>
        </w:rPr>
        <w:t xml:space="preserve"> الثانية: مشروعيتها، ودليل ذلك، والحكمة منها:</w:t>
      </w:r>
    </w:p>
    <w:p w:rsidR="00F070C6" w:rsidRPr="00E638B1" w:rsidRDefault="00F070C6" w:rsidP="00E638B1">
      <w:pPr>
        <w:spacing w:after="0" w:line="240" w:lineRule="auto"/>
        <w:jc w:val="center"/>
        <w:rPr>
          <w:rFonts w:ascii="Traditional Arabic" w:eastAsia="Times New Roman" w:hAnsi="Traditional Arabic" w:cs="Traditional Arabic"/>
          <w:b/>
          <w:bCs/>
          <w:color w:val="272727"/>
          <w:sz w:val="32"/>
          <w:szCs w:val="32"/>
          <w:rtl/>
        </w:rPr>
      </w:pPr>
      <w:r w:rsidRPr="00E638B1">
        <w:rPr>
          <w:rFonts w:ascii="Traditional Arabic" w:eastAsia="Times New Roman" w:hAnsi="Traditional Arabic" w:cs="Traditional Arabic"/>
          <w:b/>
          <w:bCs/>
          <w:color w:val="272727"/>
          <w:sz w:val="32"/>
          <w:szCs w:val="32"/>
          <w:rtl/>
        </w:rPr>
        <w:t>1- أدلة مشروعيتها: الدية واجبة بالكتاب، والسنة، والإجماع.</w:t>
      </w:r>
      <w:r w:rsidRPr="00E638B1">
        <w:rPr>
          <w:rFonts w:ascii="Traditional Arabic" w:eastAsia="Times New Roman" w:hAnsi="Traditional Arabic" w:cs="Traditional Arabic"/>
          <w:b/>
          <w:bCs/>
          <w:color w:val="272727"/>
          <w:sz w:val="32"/>
          <w:szCs w:val="32"/>
          <w:rtl/>
        </w:rPr>
        <w:br/>
        <w:t>أما الكتاب: فقوله تعالى: {وَمَنْ قَتَلَ مُؤْمِنًا خَطَأً فَتَحْرِيرُ رَقَبَةٍ مُؤْمِنَةٍ وَدِيَةٌ مُسَلَّمَةٌ إِلَى أَهْلِهِ} [النساء: 92].</w:t>
      </w:r>
      <w:r w:rsidRPr="00E638B1">
        <w:rPr>
          <w:rFonts w:ascii="Traditional Arabic" w:eastAsia="Times New Roman" w:hAnsi="Traditional Arabic" w:cs="Traditional Arabic"/>
          <w:b/>
          <w:bCs/>
          <w:color w:val="272727"/>
          <w:sz w:val="32"/>
          <w:szCs w:val="32"/>
          <w:rtl/>
        </w:rPr>
        <w:br/>
        <w:t xml:space="preserve">وأما السنة: فحديث أبي هريرة المتقدم ذكره: (من قتل له قتيل فهو بخير النظرين: إما أن يفدى، وإما أن يقتل). </w:t>
      </w:r>
      <w:r w:rsidR="00E638B1" w:rsidRPr="00E638B1">
        <w:rPr>
          <w:rStyle w:val="a8"/>
          <w:rFonts w:ascii="Traditional Arabic" w:eastAsia="Times New Roman" w:hAnsi="Traditional Arabic" w:cs="Traditional Arabic"/>
          <w:b/>
          <w:bCs/>
          <w:color w:val="272727"/>
          <w:sz w:val="32"/>
          <w:szCs w:val="32"/>
          <w:rtl/>
        </w:rPr>
        <w:footnoteReference w:id="1"/>
      </w:r>
      <w:r w:rsidRPr="00E638B1">
        <w:rPr>
          <w:rFonts w:ascii="Traditional Arabic" w:eastAsia="Times New Roman" w:hAnsi="Traditional Arabic" w:cs="Traditional Arabic"/>
          <w:b/>
          <w:bCs/>
          <w:color w:val="272727"/>
          <w:sz w:val="32"/>
          <w:szCs w:val="32"/>
          <w:rtl/>
        </w:rPr>
        <w:t>وكذا حديث عمرو بن حزم في الكتاب الذي كتبه له النبي صَلَّى اللَّهُ عَلَيْهِ وَسَلَّمَ وفيه مقادير الديات.</w:t>
      </w:r>
      <w:r w:rsidRPr="00E638B1">
        <w:rPr>
          <w:rFonts w:ascii="Traditional Arabic" w:eastAsia="Times New Roman" w:hAnsi="Traditional Arabic" w:cs="Traditional Arabic"/>
          <w:b/>
          <w:bCs/>
          <w:color w:val="272727"/>
          <w:sz w:val="32"/>
          <w:szCs w:val="32"/>
          <w:rtl/>
        </w:rPr>
        <w:br/>
        <w:t>وأجمع أهل العلم على وجوب الدية.</w:t>
      </w:r>
      <w:r w:rsidRPr="00E638B1">
        <w:rPr>
          <w:rFonts w:ascii="Traditional Arabic" w:eastAsia="Times New Roman" w:hAnsi="Traditional Arabic" w:cs="Traditional Arabic"/>
          <w:b/>
          <w:bCs/>
          <w:color w:val="272727"/>
          <w:sz w:val="32"/>
          <w:szCs w:val="32"/>
          <w:rtl/>
        </w:rPr>
        <w:br/>
        <w:t>2- حكمة مشروعيتها: أما الحكمة من مشروعيتها: فهي حفظ الأرواح، وحقن دماء الأبرياء، والزجر، والردع عن الاستهانة بالأنفس.</w:t>
      </w:r>
    </w:p>
    <w:p w:rsidR="00F070C6" w:rsidRPr="00E638B1" w:rsidRDefault="00F070C6" w:rsidP="00E638B1">
      <w:pPr>
        <w:spacing w:before="100" w:beforeAutospacing="1" w:after="100" w:afterAutospacing="1" w:line="240" w:lineRule="auto"/>
        <w:jc w:val="center"/>
        <w:rPr>
          <w:rFonts w:ascii="Traditional Arabic" w:eastAsia="Times New Roman" w:hAnsi="Traditional Arabic" w:cs="Traditional Arabic"/>
          <w:b/>
          <w:bCs/>
          <w:color w:val="272727"/>
          <w:sz w:val="32"/>
          <w:szCs w:val="32"/>
          <w:rtl/>
        </w:rPr>
      </w:pPr>
      <w:r w:rsidRPr="00E638B1">
        <w:rPr>
          <w:rFonts w:ascii="Traditional Arabic" w:eastAsia="Times New Roman" w:hAnsi="Traditional Arabic" w:cs="Traditional Arabic"/>
          <w:b/>
          <w:bCs/>
          <w:noProof/>
          <w:color w:val="272727"/>
          <w:sz w:val="32"/>
          <w:szCs w:val="32"/>
        </w:rPr>
        <w:drawing>
          <wp:inline distT="0" distB="0" distL="0" distR="0" wp14:anchorId="687B226D" wp14:editId="56E492BA">
            <wp:extent cx="283210" cy="123190"/>
            <wp:effectExtent l="0" t="0" r="2540" b="0"/>
            <wp:docPr id="2" name="صورة 2" descr="http://www.al-eman.com/images/book/arrow_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l-eman.com/images/book/arrow_top.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3210" cy="123190"/>
                    </a:xfrm>
                    <a:prstGeom prst="rect">
                      <a:avLst/>
                    </a:prstGeom>
                    <a:noFill/>
                    <a:ln>
                      <a:noFill/>
                    </a:ln>
                  </pic:spPr>
                </pic:pic>
              </a:graphicData>
            </a:graphic>
          </wp:inline>
        </w:drawing>
      </w:r>
      <w:bookmarkStart w:id="2" w:name="s926"/>
      <w:proofErr w:type="gramStart"/>
      <w:r w:rsidRPr="00E638B1">
        <w:rPr>
          <w:rFonts w:ascii="Traditional Arabic" w:eastAsia="Times New Roman" w:hAnsi="Traditional Arabic" w:cs="Traditional Arabic"/>
          <w:b/>
          <w:bCs/>
          <w:color w:val="FFFFFF"/>
          <w:sz w:val="32"/>
          <w:szCs w:val="32"/>
          <w:rtl/>
        </w:rPr>
        <w:t>.</w:t>
      </w:r>
      <w:bookmarkEnd w:id="2"/>
      <w:r w:rsidRPr="00E638B1">
        <w:rPr>
          <w:rFonts w:ascii="Traditional Arabic" w:eastAsia="Times New Roman" w:hAnsi="Traditional Arabic" w:cs="Traditional Arabic"/>
          <w:b/>
          <w:bCs/>
          <w:color w:val="272727"/>
          <w:sz w:val="32"/>
          <w:szCs w:val="32"/>
          <w:rtl/>
        </w:rPr>
        <w:t>المسألة</w:t>
      </w:r>
      <w:proofErr w:type="gramEnd"/>
      <w:r w:rsidRPr="00E638B1">
        <w:rPr>
          <w:rFonts w:ascii="Traditional Arabic" w:eastAsia="Times New Roman" w:hAnsi="Traditional Arabic" w:cs="Traditional Arabic"/>
          <w:b/>
          <w:bCs/>
          <w:color w:val="272727"/>
          <w:sz w:val="32"/>
          <w:szCs w:val="32"/>
          <w:rtl/>
        </w:rPr>
        <w:t xml:space="preserve"> الثالثة: على من تجب الدية؟ ومن يتحملها؟</w:t>
      </w:r>
    </w:p>
    <w:p w:rsidR="00F070C6" w:rsidRPr="00E638B1" w:rsidRDefault="00F070C6" w:rsidP="00E638B1">
      <w:pPr>
        <w:spacing w:after="0" w:line="240" w:lineRule="auto"/>
        <w:jc w:val="center"/>
        <w:rPr>
          <w:rFonts w:ascii="Traditional Arabic" w:eastAsia="Times New Roman" w:hAnsi="Traditional Arabic" w:cs="Traditional Arabic"/>
          <w:b/>
          <w:bCs/>
          <w:color w:val="272727"/>
          <w:sz w:val="32"/>
          <w:szCs w:val="32"/>
          <w:rtl/>
        </w:rPr>
      </w:pPr>
      <w:r w:rsidRPr="00E638B1">
        <w:rPr>
          <w:rFonts w:ascii="Traditional Arabic" w:eastAsia="Times New Roman" w:hAnsi="Traditional Arabic" w:cs="Traditional Arabic"/>
          <w:b/>
          <w:bCs/>
          <w:color w:val="272727"/>
          <w:sz w:val="32"/>
          <w:szCs w:val="32"/>
          <w:rtl/>
        </w:rPr>
        <w:lastRenderedPageBreak/>
        <w:t xml:space="preserve">من أتلف إنساناً أو جزءاً منه، لا يخلو من أحد </w:t>
      </w:r>
      <w:proofErr w:type="gramStart"/>
      <w:r w:rsidRPr="00E638B1">
        <w:rPr>
          <w:rFonts w:ascii="Traditional Arabic" w:eastAsia="Times New Roman" w:hAnsi="Traditional Arabic" w:cs="Traditional Arabic"/>
          <w:b/>
          <w:bCs/>
          <w:color w:val="272727"/>
          <w:sz w:val="32"/>
          <w:szCs w:val="32"/>
          <w:rtl/>
        </w:rPr>
        <w:t>أمرين:</w:t>
      </w:r>
      <w:r w:rsidRPr="00E638B1">
        <w:rPr>
          <w:rFonts w:ascii="Traditional Arabic" w:eastAsia="Times New Roman" w:hAnsi="Traditional Arabic" w:cs="Traditional Arabic"/>
          <w:b/>
          <w:bCs/>
          <w:color w:val="272727"/>
          <w:sz w:val="32"/>
          <w:szCs w:val="32"/>
          <w:rtl/>
        </w:rPr>
        <w:br/>
        <w:t>-</w:t>
      </w:r>
      <w:proofErr w:type="gramEnd"/>
      <w:r w:rsidRPr="00E638B1">
        <w:rPr>
          <w:rFonts w:ascii="Traditional Arabic" w:eastAsia="Times New Roman" w:hAnsi="Traditional Arabic" w:cs="Traditional Arabic"/>
          <w:b/>
          <w:bCs/>
          <w:color w:val="272727"/>
          <w:sz w:val="32"/>
          <w:szCs w:val="32"/>
          <w:rtl/>
        </w:rPr>
        <w:t xml:space="preserve"> إن كانت الجناية التي فسدت بسببها النفس عمداً محضاً، وجبت الدية كلها في مال القاتل، إن حصل العفو وسقط القصاص. فإن بدل التلف يجب على </w:t>
      </w:r>
      <w:proofErr w:type="spellStart"/>
      <w:r w:rsidRPr="00E638B1">
        <w:rPr>
          <w:rFonts w:ascii="Traditional Arabic" w:eastAsia="Times New Roman" w:hAnsi="Traditional Arabic" w:cs="Traditional Arabic"/>
          <w:b/>
          <w:bCs/>
          <w:color w:val="272727"/>
          <w:sz w:val="32"/>
          <w:szCs w:val="32"/>
          <w:rtl/>
        </w:rPr>
        <w:t>متلفه</w:t>
      </w:r>
      <w:proofErr w:type="spellEnd"/>
      <w:r w:rsidRPr="00E638B1">
        <w:rPr>
          <w:rFonts w:ascii="Traditional Arabic" w:eastAsia="Times New Roman" w:hAnsi="Traditional Arabic" w:cs="Traditional Arabic"/>
          <w:b/>
          <w:bCs/>
          <w:color w:val="272727"/>
          <w:sz w:val="32"/>
          <w:szCs w:val="32"/>
          <w:rtl/>
        </w:rPr>
        <w:t>، قال تعالى: {وَلَا تَزِرُ وَازِرَةٌ وِزْرَ أُخْرَى} [الأنعام: 164].</w:t>
      </w:r>
      <w:r w:rsidRPr="00E638B1">
        <w:rPr>
          <w:rFonts w:ascii="Traditional Arabic" w:eastAsia="Times New Roman" w:hAnsi="Traditional Arabic" w:cs="Traditional Arabic"/>
          <w:b/>
          <w:bCs/>
          <w:color w:val="272727"/>
          <w:sz w:val="32"/>
          <w:szCs w:val="32"/>
          <w:rtl/>
        </w:rPr>
        <w:br/>
        <w:t>- وأما إن كانت الجناية خطأً أو شبه عمد، فإن الدية تكون على عاقلة القاتل؛ لحديث أبي هريرة رضي الله عنه: «قضى رسول الله صَلَّى اللَّهُ عَلَيْهِ وَسَلَّمَ في جنين امرأة من بني لحيان سقط ميتاً بغُرَّة: عبد أو أمة، ثم إن المرأة التي قضى عليها بالغرة توفيت، فقضى رسول الله صَلَّى اللَّهُ عَلَيْهِ وَسَلَّمَ أن ميراثها لزوجها، وبنيها، وأن العقل على عصبتها».</w:t>
      </w:r>
      <w:r w:rsidR="00E638B1" w:rsidRPr="00E638B1">
        <w:rPr>
          <w:rStyle w:val="a8"/>
          <w:rFonts w:ascii="Traditional Arabic" w:eastAsia="Times New Roman" w:hAnsi="Traditional Arabic" w:cs="Traditional Arabic"/>
          <w:b/>
          <w:bCs/>
          <w:color w:val="272727"/>
          <w:sz w:val="32"/>
          <w:szCs w:val="32"/>
          <w:rtl/>
        </w:rPr>
        <w:footnoteReference w:id="2"/>
      </w:r>
      <w:r w:rsidRPr="00E638B1">
        <w:rPr>
          <w:rFonts w:ascii="Traditional Arabic" w:eastAsia="Times New Roman" w:hAnsi="Traditional Arabic" w:cs="Traditional Arabic"/>
          <w:b/>
          <w:bCs/>
          <w:color w:val="272727"/>
          <w:sz w:val="32"/>
          <w:szCs w:val="32"/>
          <w:rtl/>
        </w:rPr>
        <w:br/>
        <w:t>وإنما وجبت على العاقلة؛ لأن جنايات الخطأ كثيرة، والجاني فيها معذور، فوجبت مواساته، والتخفيف عنه بخلاف المتعمد؛ ولأن المتعمد يدفع الدية فداءً عن نفسه؛ لأنه يجب عليه القصاص، فإن عفي عنه تَحَمَّل الدية.</w:t>
      </w:r>
    </w:p>
    <w:p w:rsidR="00F070C6" w:rsidRPr="00E638B1" w:rsidRDefault="00F070C6" w:rsidP="00E638B1">
      <w:pPr>
        <w:spacing w:before="100" w:beforeAutospacing="1" w:after="100" w:afterAutospacing="1" w:line="240" w:lineRule="auto"/>
        <w:jc w:val="center"/>
        <w:rPr>
          <w:rFonts w:ascii="Traditional Arabic" w:eastAsia="Times New Roman" w:hAnsi="Traditional Arabic" w:cs="Traditional Arabic"/>
          <w:b/>
          <w:bCs/>
          <w:color w:val="272727"/>
          <w:sz w:val="32"/>
          <w:szCs w:val="32"/>
          <w:rtl/>
        </w:rPr>
      </w:pPr>
      <w:r w:rsidRPr="00E638B1">
        <w:rPr>
          <w:rFonts w:ascii="Traditional Arabic" w:eastAsia="Times New Roman" w:hAnsi="Traditional Arabic" w:cs="Traditional Arabic"/>
          <w:b/>
          <w:bCs/>
          <w:noProof/>
          <w:color w:val="272727"/>
          <w:sz w:val="32"/>
          <w:szCs w:val="32"/>
        </w:rPr>
        <w:drawing>
          <wp:inline distT="0" distB="0" distL="0" distR="0" wp14:anchorId="19DDCF53" wp14:editId="6D677040">
            <wp:extent cx="283210" cy="123190"/>
            <wp:effectExtent l="0" t="0" r="2540" b="0"/>
            <wp:docPr id="1" name="صورة 1" descr="http://www.al-eman.com/images/book/arrow_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al-eman.com/images/book/arrow_top.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3210" cy="123190"/>
                    </a:xfrm>
                    <a:prstGeom prst="rect">
                      <a:avLst/>
                    </a:prstGeom>
                    <a:noFill/>
                    <a:ln>
                      <a:noFill/>
                    </a:ln>
                  </pic:spPr>
                </pic:pic>
              </a:graphicData>
            </a:graphic>
          </wp:inline>
        </w:drawing>
      </w:r>
      <w:bookmarkStart w:id="3" w:name="s1787"/>
      <w:proofErr w:type="gramStart"/>
      <w:r w:rsidRPr="00E638B1">
        <w:rPr>
          <w:rFonts w:ascii="Traditional Arabic" w:eastAsia="Times New Roman" w:hAnsi="Traditional Arabic" w:cs="Traditional Arabic"/>
          <w:b/>
          <w:bCs/>
          <w:color w:val="FFFFFF"/>
          <w:sz w:val="32"/>
          <w:szCs w:val="32"/>
          <w:rtl/>
        </w:rPr>
        <w:t>.</w:t>
      </w:r>
      <w:bookmarkEnd w:id="3"/>
      <w:r w:rsidRPr="00E638B1">
        <w:rPr>
          <w:rFonts w:ascii="Traditional Arabic" w:eastAsia="Times New Roman" w:hAnsi="Traditional Arabic" w:cs="Traditional Arabic"/>
          <w:b/>
          <w:bCs/>
          <w:color w:val="272727"/>
          <w:sz w:val="32"/>
          <w:szCs w:val="32"/>
          <w:rtl/>
        </w:rPr>
        <w:t>المسألة</w:t>
      </w:r>
      <w:proofErr w:type="gramEnd"/>
      <w:r w:rsidRPr="00E638B1">
        <w:rPr>
          <w:rFonts w:ascii="Traditional Arabic" w:eastAsia="Times New Roman" w:hAnsi="Traditional Arabic" w:cs="Traditional Arabic"/>
          <w:b/>
          <w:bCs/>
          <w:color w:val="272727"/>
          <w:sz w:val="32"/>
          <w:szCs w:val="32"/>
          <w:rtl/>
        </w:rPr>
        <w:t xml:space="preserve"> الرابعة: أنواع الديات ومقاديرها</w:t>
      </w:r>
      <w:r w:rsidR="00036C8F">
        <w:rPr>
          <w:rFonts w:ascii="Traditional Arabic" w:eastAsia="Times New Roman" w:hAnsi="Traditional Arabic" w:cs="Traditional Arabic" w:hint="cs"/>
          <w:b/>
          <w:bCs/>
          <w:color w:val="272727"/>
          <w:sz w:val="32"/>
          <w:szCs w:val="32"/>
          <w:rtl/>
        </w:rPr>
        <w:t xml:space="preserve"> </w:t>
      </w:r>
      <w:proofErr w:type="spellStart"/>
      <w:r w:rsidR="00036C8F">
        <w:rPr>
          <w:rFonts w:ascii="Traditional Arabic" w:eastAsia="Times New Roman" w:hAnsi="Traditional Arabic" w:cs="Traditional Arabic" w:hint="cs"/>
          <w:b/>
          <w:bCs/>
          <w:color w:val="272727"/>
          <w:sz w:val="32"/>
          <w:szCs w:val="32"/>
          <w:rtl/>
        </w:rPr>
        <w:t>فيالنفس</w:t>
      </w:r>
      <w:proofErr w:type="spellEnd"/>
      <w:r w:rsidRPr="00E638B1">
        <w:rPr>
          <w:rFonts w:ascii="Traditional Arabic" w:eastAsia="Times New Roman" w:hAnsi="Traditional Arabic" w:cs="Traditional Arabic"/>
          <w:b/>
          <w:bCs/>
          <w:color w:val="272727"/>
          <w:sz w:val="32"/>
          <w:szCs w:val="32"/>
          <w:rtl/>
        </w:rPr>
        <w:t>:</w:t>
      </w:r>
    </w:p>
    <w:p w:rsidR="00641D68" w:rsidRPr="00E638B1" w:rsidRDefault="00F070C6" w:rsidP="00E638B1">
      <w:pPr>
        <w:jc w:val="center"/>
        <w:rPr>
          <w:rFonts w:ascii="Traditional Arabic" w:eastAsia="Times New Roman" w:hAnsi="Traditional Arabic" w:cs="Traditional Arabic"/>
          <w:b/>
          <w:bCs/>
          <w:color w:val="272727"/>
          <w:sz w:val="32"/>
          <w:szCs w:val="32"/>
        </w:rPr>
      </w:pPr>
      <w:r w:rsidRPr="00E638B1">
        <w:rPr>
          <w:rFonts w:ascii="Traditional Arabic" w:eastAsia="Times New Roman" w:hAnsi="Traditional Arabic" w:cs="Traditional Arabic"/>
          <w:b/>
          <w:bCs/>
          <w:color w:val="272727"/>
          <w:sz w:val="32"/>
          <w:szCs w:val="32"/>
          <w:rtl/>
        </w:rPr>
        <w:t>1- أنواع الديات:</w:t>
      </w:r>
      <w:r w:rsidRPr="00E638B1">
        <w:rPr>
          <w:rFonts w:ascii="Traditional Arabic" w:eastAsia="Times New Roman" w:hAnsi="Traditional Arabic" w:cs="Traditional Arabic"/>
          <w:b/>
          <w:bCs/>
          <w:color w:val="272727"/>
          <w:sz w:val="32"/>
          <w:szCs w:val="32"/>
          <w:rtl/>
        </w:rPr>
        <w:br/>
        <w:t>الأصل في الدية هو الإبل، لقوله صَلَّى اللَّهُ عَلَيْهِ وَسَلَّمَ: «في النفس المؤمنة مائة من الإبل …».</w:t>
      </w:r>
      <w:r w:rsidRPr="00E638B1">
        <w:rPr>
          <w:rFonts w:ascii="Traditional Arabic" w:eastAsia="Times New Roman" w:hAnsi="Traditional Arabic" w:cs="Traditional Arabic"/>
          <w:b/>
          <w:bCs/>
          <w:color w:val="272727"/>
          <w:sz w:val="32"/>
          <w:szCs w:val="32"/>
          <w:rtl/>
        </w:rPr>
        <w:br/>
        <w:t>وقوله صَلَّى اللَّهُ عَلَيْهِ وَسَلَّمَ: «ألا وإن قتيل الخطأ شبه العمد ما كان بالسوط والعصا مائة من الإبل».</w:t>
      </w:r>
      <w:r w:rsidRPr="00E638B1">
        <w:rPr>
          <w:rFonts w:ascii="Traditional Arabic" w:eastAsia="Times New Roman" w:hAnsi="Traditional Arabic" w:cs="Traditional Arabic"/>
          <w:b/>
          <w:bCs/>
          <w:color w:val="272727"/>
          <w:sz w:val="32"/>
          <w:szCs w:val="32"/>
          <w:rtl/>
        </w:rPr>
        <w:br/>
        <w:t>وعن عمرو بن شعيب عن أبيه عن جده قال: (كانت قيمة الدية على عهد رسول الله صَلَّى اللَّهُ عَلَيْهِ وَسَلَّمَ ثمانمائة دينار أو ثمانية آلاف درهم... فكان ذلك كذلك حتى استخلف عمر فقام خطيباً فقال: ألا إن الإبل قد غلت. قال: ففرضها عمر- وفي رواية: فقوَّم- على أهل الذهب ألف دينار، وعلى أهل الورق اثني عشر ألفاً، وعلى أهل البقر مائتي بقرة، وعلى أهل الشاء ألفي شاة، وعلى أهل الحلل مائتي حلة).</w:t>
      </w:r>
      <w:r w:rsidRPr="00E638B1">
        <w:rPr>
          <w:rFonts w:ascii="Traditional Arabic" w:eastAsia="Times New Roman" w:hAnsi="Traditional Arabic" w:cs="Traditional Arabic"/>
          <w:b/>
          <w:bCs/>
          <w:color w:val="272727"/>
          <w:sz w:val="32"/>
          <w:szCs w:val="32"/>
          <w:rtl/>
        </w:rPr>
        <w:br/>
        <w:t>وعلى هذا؛ فإن الأصل في الدية الإبل. وهذه الأشياء المذكورة سواها يكون معتبراً بها من باب</w:t>
      </w:r>
      <w:r w:rsidR="00E638B1">
        <w:rPr>
          <w:rFonts w:ascii="Traditional Arabic" w:eastAsia="Times New Roman" w:hAnsi="Traditional Arabic" w:cs="Traditional Arabic" w:hint="cs"/>
          <w:b/>
          <w:bCs/>
          <w:color w:val="272727"/>
          <w:sz w:val="32"/>
          <w:szCs w:val="32"/>
          <w:rtl/>
        </w:rPr>
        <w:t xml:space="preserve"> </w:t>
      </w:r>
      <w:r w:rsidRPr="00E638B1">
        <w:rPr>
          <w:rFonts w:ascii="Traditional Arabic" w:eastAsia="Times New Roman" w:hAnsi="Traditional Arabic" w:cs="Traditional Arabic"/>
          <w:b/>
          <w:bCs/>
          <w:color w:val="272727"/>
          <w:sz w:val="32"/>
          <w:szCs w:val="32"/>
          <w:rtl/>
        </w:rPr>
        <w:lastRenderedPageBreak/>
        <w:t>التقويم، وقد كان ذلك من عمر رضي الله عنه بمحضر من الصحابة، ولم ينكروا ذلك عليه، فيكون إجماعاً، فتدفع الدية إبلاً، أو قيمتها، من هذه الأشياء المذكورة.</w:t>
      </w:r>
      <w:r w:rsidR="002B6B4A" w:rsidRPr="00E638B1">
        <w:rPr>
          <w:rFonts w:ascii="Traditional Arabic" w:eastAsia="Times New Roman" w:hAnsi="Traditional Arabic" w:cs="Traditional Arabic"/>
          <w:b/>
          <w:bCs/>
          <w:color w:val="272727"/>
          <w:sz w:val="32"/>
          <w:szCs w:val="32"/>
          <w:rtl/>
        </w:rPr>
        <w:t xml:space="preserve"> </w:t>
      </w:r>
      <w:r w:rsidR="00FA21CE" w:rsidRPr="00E638B1">
        <w:rPr>
          <w:rStyle w:val="a8"/>
          <w:rFonts w:ascii="Traditional Arabic" w:eastAsia="Times New Roman" w:hAnsi="Traditional Arabic" w:cs="Traditional Arabic"/>
          <w:b/>
          <w:bCs/>
          <w:color w:val="272727"/>
          <w:sz w:val="32"/>
          <w:szCs w:val="32"/>
          <w:rtl/>
        </w:rPr>
        <w:footnoteReference w:id="3"/>
      </w:r>
    </w:p>
    <w:p w:rsidR="00641D68" w:rsidRPr="00E638B1" w:rsidRDefault="00641D68" w:rsidP="00E638B1">
      <w:pPr>
        <w:pStyle w:val="a5"/>
        <w:spacing w:before="100" w:beforeAutospacing="1" w:after="100" w:afterAutospacing="1" w:line="240" w:lineRule="auto"/>
        <w:jc w:val="center"/>
        <w:rPr>
          <w:rFonts w:ascii="Traditional Arabic" w:eastAsia="Times New Roman" w:hAnsi="Traditional Arabic" w:cs="Traditional Arabic"/>
          <w:sz w:val="32"/>
          <w:szCs w:val="32"/>
          <w:lang w:bidi="ar"/>
        </w:rPr>
      </w:pPr>
      <w:r w:rsidRPr="00E638B1">
        <w:rPr>
          <w:rFonts w:ascii="Traditional Arabic" w:eastAsia="Times New Roman" w:hAnsi="Traditional Arabic" w:cs="Traditional Arabic"/>
          <w:b/>
          <w:bCs/>
          <w:color w:val="800000"/>
          <w:sz w:val="32"/>
          <w:szCs w:val="32"/>
          <w:rtl/>
          <w:lang w:bidi="ar"/>
        </w:rPr>
        <w:t>- أقسام الديات</w:t>
      </w:r>
      <w:r w:rsidRPr="00E638B1">
        <w:rPr>
          <w:rFonts w:ascii="Traditional Arabic" w:eastAsia="Times New Roman" w:hAnsi="Traditional Arabic" w:cs="Traditional Arabic"/>
          <w:b/>
          <w:bCs/>
          <w:sz w:val="32"/>
          <w:szCs w:val="32"/>
          <w:rtl/>
          <w:lang w:bidi="ar"/>
        </w:rPr>
        <w:br/>
        <w:t xml:space="preserve">تنقسم الدية إلى </w:t>
      </w:r>
      <w:proofErr w:type="gramStart"/>
      <w:r w:rsidRPr="00E638B1">
        <w:rPr>
          <w:rFonts w:ascii="Traditional Arabic" w:eastAsia="Times New Roman" w:hAnsi="Traditional Arabic" w:cs="Traditional Arabic"/>
          <w:b/>
          <w:bCs/>
          <w:sz w:val="32"/>
          <w:szCs w:val="32"/>
          <w:rtl/>
          <w:lang w:bidi="ar"/>
        </w:rPr>
        <w:t>قسمين:</w:t>
      </w:r>
      <w:r w:rsidRPr="00E638B1">
        <w:rPr>
          <w:rFonts w:ascii="Traditional Arabic" w:eastAsia="Times New Roman" w:hAnsi="Traditional Arabic" w:cs="Traditional Arabic"/>
          <w:b/>
          <w:bCs/>
          <w:sz w:val="32"/>
          <w:szCs w:val="32"/>
          <w:rtl/>
          <w:lang w:bidi="ar"/>
        </w:rPr>
        <w:br/>
        <w:t>دية</w:t>
      </w:r>
      <w:proofErr w:type="gramEnd"/>
      <w:r w:rsidRPr="00E638B1">
        <w:rPr>
          <w:rFonts w:ascii="Traditional Arabic" w:eastAsia="Times New Roman" w:hAnsi="Traditional Arabic" w:cs="Traditional Arabic"/>
          <w:b/>
          <w:bCs/>
          <w:sz w:val="32"/>
          <w:szCs w:val="32"/>
          <w:rtl/>
          <w:lang w:bidi="ar"/>
        </w:rPr>
        <w:t xml:space="preserve"> النفس ... دية ما دون النفس.</w:t>
      </w:r>
    </w:p>
    <w:p w:rsidR="00FA21CE" w:rsidRPr="00E638B1" w:rsidRDefault="00FA21CE" w:rsidP="00E638B1">
      <w:pPr>
        <w:pStyle w:val="a5"/>
        <w:spacing w:before="100" w:beforeAutospacing="1" w:after="100" w:afterAutospacing="1" w:line="240" w:lineRule="auto"/>
        <w:jc w:val="center"/>
        <w:rPr>
          <w:rFonts w:ascii="Traditional Arabic" w:eastAsia="Times New Roman" w:hAnsi="Traditional Arabic" w:cs="Traditional Arabic"/>
          <w:b/>
          <w:bCs/>
          <w:sz w:val="32"/>
          <w:szCs w:val="32"/>
          <w:rtl/>
        </w:rPr>
      </w:pPr>
      <w:r w:rsidRPr="00E638B1">
        <w:rPr>
          <w:rFonts w:ascii="Traditional Arabic" w:eastAsia="Times New Roman" w:hAnsi="Traditional Arabic" w:cs="Traditional Arabic"/>
          <w:b/>
          <w:bCs/>
          <w:color w:val="800000"/>
          <w:sz w:val="32"/>
          <w:szCs w:val="32"/>
          <w:rtl/>
          <w:lang w:bidi="ar"/>
        </w:rPr>
        <w:t>1</w:t>
      </w:r>
      <w:r w:rsidR="00641D68" w:rsidRPr="00E638B1">
        <w:rPr>
          <w:rFonts w:ascii="Traditional Arabic" w:eastAsia="Times New Roman" w:hAnsi="Traditional Arabic" w:cs="Traditional Arabic"/>
          <w:b/>
          <w:bCs/>
          <w:color w:val="800000"/>
          <w:sz w:val="32"/>
          <w:szCs w:val="32"/>
          <w:rtl/>
          <w:lang w:bidi="ar"/>
        </w:rPr>
        <w:t xml:space="preserve"> </w:t>
      </w:r>
      <w:proofErr w:type="gramStart"/>
      <w:r w:rsidR="00641D68" w:rsidRPr="00E638B1">
        <w:rPr>
          <w:rFonts w:ascii="Traditional Arabic" w:eastAsia="Times New Roman" w:hAnsi="Traditional Arabic" w:cs="Traditional Arabic"/>
          <w:b/>
          <w:bCs/>
          <w:color w:val="800000"/>
          <w:sz w:val="32"/>
          <w:szCs w:val="32"/>
          <w:rtl/>
          <w:lang w:bidi="ar"/>
        </w:rPr>
        <w:t>- دية</w:t>
      </w:r>
      <w:proofErr w:type="gramEnd"/>
      <w:r w:rsidR="00641D68" w:rsidRPr="00E638B1">
        <w:rPr>
          <w:rFonts w:ascii="Traditional Arabic" w:eastAsia="Times New Roman" w:hAnsi="Traditional Arabic" w:cs="Traditional Arabic"/>
          <w:b/>
          <w:bCs/>
          <w:color w:val="800000"/>
          <w:sz w:val="32"/>
          <w:szCs w:val="32"/>
          <w:rtl/>
          <w:lang w:bidi="ar"/>
        </w:rPr>
        <w:t xml:space="preserve"> النفس</w:t>
      </w:r>
      <w:r w:rsidRPr="00E638B1">
        <w:rPr>
          <w:rFonts w:ascii="Traditional Arabic" w:eastAsia="Times New Roman" w:hAnsi="Traditional Arabic" w:cs="Traditional Arabic"/>
          <w:b/>
          <w:bCs/>
          <w:sz w:val="32"/>
          <w:szCs w:val="32"/>
          <w:rtl/>
          <w:lang w:bidi="ar"/>
        </w:rPr>
        <w:br/>
      </w:r>
      <w:r w:rsidR="00641D68" w:rsidRPr="00E638B1">
        <w:rPr>
          <w:rFonts w:ascii="Traditional Arabic" w:eastAsia="Times New Roman" w:hAnsi="Traditional Arabic" w:cs="Traditional Arabic"/>
          <w:b/>
          <w:bCs/>
          <w:sz w:val="32"/>
          <w:szCs w:val="32"/>
          <w:rtl/>
          <w:lang w:bidi="ar"/>
        </w:rPr>
        <w:t xml:space="preserve"> الدية: هي المال المؤدى إلى ال</w:t>
      </w:r>
      <w:r w:rsidRPr="00E638B1">
        <w:rPr>
          <w:rFonts w:ascii="Traditional Arabic" w:eastAsia="Times New Roman" w:hAnsi="Traditional Arabic" w:cs="Traditional Arabic"/>
          <w:b/>
          <w:bCs/>
          <w:sz w:val="32"/>
          <w:szCs w:val="32"/>
          <w:rtl/>
          <w:lang w:bidi="ar"/>
        </w:rPr>
        <w:t xml:space="preserve">مجني عليه أو ورثته بسبب </w:t>
      </w:r>
      <w:proofErr w:type="spellStart"/>
      <w:r w:rsidRPr="00E638B1">
        <w:rPr>
          <w:rFonts w:ascii="Traditional Arabic" w:eastAsia="Times New Roman" w:hAnsi="Traditional Arabic" w:cs="Traditional Arabic"/>
          <w:b/>
          <w:bCs/>
          <w:sz w:val="32"/>
          <w:szCs w:val="32"/>
          <w:rtl/>
          <w:lang w:bidi="ar"/>
        </w:rPr>
        <w:t>الجناي</w:t>
      </w:r>
      <w:proofErr w:type="spellEnd"/>
      <w:r w:rsidRPr="00E638B1">
        <w:rPr>
          <w:rFonts w:ascii="Traditional Arabic" w:eastAsia="Times New Roman" w:hAnsi="Traditional Arabic" w:cs="Traditional Arabic"/>
          <w:b/>
          <w:bCs/>
          <w:sz w:val="32"/>
          <w:szCs w:val="32"/>
          <w:rtl/>
        </w:rPr>
        <w:t>ة.</w:t>
      </w:r>
    </w:p>
    <w:p w:rsidR="00A90235" w:rsidRPr="00E638B1" w:rsidRDefault="00641D68" w:rsidP="00E638B1">
      <w:pPr>
        <w:pStyle w:val="a5"/>
        <w:spacing w:before="100" w:beforeAutospacing="1" w:after="100" w:afterAutospacing="1" w:line="240" w:lineRule="auto"/>
        <w:jc w:val="center"/>
        <w:rPr>
          <w:rFonts w:ascii="Traditional Arabic" w:eastAsia="Times New Roman" w:hAnsi="Traditional Arabic" w:cs="Traditional Arabic"/>
          <w:b/>
          <w:bCs/>
          <w:sz w:val="32"/>
          <w:szCs w:val="32"/>
          <w:rtl/>
          <w:lang w:bidi="ar"/>
        </w:rPr>
      </w:pPr>
      <w:r w:rsidRPr="00E638B1">
        <w:rPr>
          <w:rFonts w:ascii="Traditional Arabic" w:eastAsia="Times New Roman" w:hAnsi="Traditional Arabic" w:cs="Traditional Arabic"/>
          <w:b/>
          <w:bCs/>
          <w:sz w:val="32"/>
          <w:szCs w:val="32"/>
          <w:rtl/>
          <w:lang w:bidi="ar"/>
        </w:rPr>
        <w:t xml:space="preserve">- أصل دية </w:t>
      </w:r>
      <w:proofErr w:type="gramStart"/>
      <w:r w:rsidRPr="00E638B1">
        <w:rPr>
          <w:rFonts w:ascii="Traditional Arabic" w:eastAsia="Times New Roman" w:hAnsi="Traditional Arabic" w:cs="Traditional Arabic"/>
          <w:b/>
          <w:bCs/>
          <w:sz w:val="32"/>
          <w:szCs w:val="32"/>
          <w:rtl/>
          <w:lang w:bidi="ar"/>
        </w:rPr>
        <w:t>المسلم:</w:t>
      </w:r>
      <w:r w:rsidRPr="00E638B1">
        <w:rPr>
          <w:rFonts w:ascii="Traditional Arabic" w:eastAsia="Times New Roman" w:hAnsi="Traditional Arabic" w:cs="Traditional Arabic"/>
          <w:b/>
          <w:bCs/>
          <w:sz w:val="32"/>
          <w:szCs w:val="32"/>
          <w:rtl/>
          <w:lang w:bidi="ar"/>
        </w:rPr>
        <w:br/>
        <w:t>أصل</w:t>
      </w:r>
      <w:proofErr w:type="gramEnd"/>
      <w:r w:rsidRPr="00E638B1">
        <w:rPr>
          <w:rFonts w:ascii="Traditional Arabic" w:eastAsia="Times New Roman" w:hAnsi="Traditional Arabic" w:cs="Traditional Arabic"/>
          <w:b/>
          <w:bCs/>
          <w:sz w:val="32"/>
          <w:szCs w:val="32"/>
          <w:rtl/>
          <w:lang w:bidi="ar"/>
        </w:rPr>
        <w:t xml:space="preserve"> دية المسلم مائة من الإبل، والأصل في الدية الإبل، والأجناس الأخرى أبدال عنها، وإذا غَلَت الإبل أخذ بدلها.</w:t>
      </w:r>
      <w:r w:rsidRPr="00E638B1">
        <w:rPr>
          <w:rFonts w:ascii="Traditional Arabic" w:eastAsia="Times New Roman" w:hAnsi="Traditional Arabic" w:cs="Traditional Arabic"/>
          <w:b/>
          <w:bCs/>
          <w:sz w:val="32"/>
          <w:szCs w:val="32"/>
          <w:rtl/>
          <w:lang w:bidi="ar"/>
        </w:rPr>
        <w:br/>
        <w:t>1 - عَنْ عَمْرِو بْنِ حَزْمٍ عَنْ أَبيهِ عَنْ جَدِّهِ أَنَّ رَسُولَ اللهِ - صلى الله عليه وسلم - كَتَبَ إِلَى أَهْلِ اليَمَنِ كِتَابًا فِيهِ الفَرَائِضُ وَالسُّنَنُ وَالدِّيَاتُ -وفيه-: وَأَنَّ فِي النَّفْسِ الدِّيَةَ مِائَةً مِنَ ال</w:t>
      </w:r>
      <w:r w:rsidR="00A90235" w:rsidRPr="00E638B1">
        <w:rPr>
          <w:rFonts w:ascii="Traditional Arabic" w:eastAsia="Times New Roman" w:hAnsi="Traditional Arabic" w:cs="Traditional Arabic"/>
          <w:b/>
          <w:bCs/>
          <w:sz w:val="32"/>
          <w:szCs w:val="32"/>
          <w:rtl/>
          <w:lang w:bidi="ar"/>
        </w:rPr>
        <w:t xml:space="preserve">إبلِ. أخرجه النسائي والدارمي </w:t>
      </w:r>
      <w:r w:rsidR="00A90235" w:rsidRPr="00E638B1">
        <w:rPr>
          <w:rStyle w:val="a8"/>
          <w:rFonts w:ascii="Traditional Arabic" w:eastAsia="Times New Roman" w:hAnsi="Traditional Arabic" w:cs="Traditional Arabic"/>
          <w:b/>
          <w:bCs/>
          <w:sz w:val="32"/>
          <w:szCs w:val="32"/>
          <w:rtl/>
          <w:lang w:bidi="ar"/>
        </w:rPr>
        <w:footnoteReference w:id="4"/>
      </w:r>
      <w:r w:rsidRPr="00E638B1">
        <w:rPr>
          <w:rFonts w:ascii="Traditional Arabic" w:eastAsia="Times New Roman" w:hAnsi="Traditional Arabic" w:cs="Traditional Arabic"/>
          <w:b/>
          <w:bCs/>
          <w:sz w:val="32"/>
          <w:szCs w:val="32"/>
          <w:rtl/>
          <w:lang w:bidi="ar"/>
        </w:rPr>
        <w:t>.</w:t>
      </w:r>
      <w:r w:rsidRPr="00E638B1">
        <w:rPr>
          <w:rFonts w:ascii="Traditional Arabic" w:eastAsia="Times New Roman" w:hAnsi="Traditional Arabic" w:cs="Traditional Arabic"/>
          <w:b/>
          <w:bCs/>
          <w:sz w:val="32"/>
          <w:szCs w:val="32"/>
          <w:rtl/>
          <w:lang w:bidi="ar"/>
        </w:rPr>
        <w:br/>
        <w:t xml:space="preserve">2 - وَعَنْ عَمرو بنِ شُعيبٍ عَنْ أبيهِ عَنْ جَدهِ قَالَ: كَانَتْ قِيمَةُ الدِّيَةِ عَلَى عَهْدِ رَسُولِ اللهِ - صلى الله عليه وسلم - ثمَانَ مِائَةِ دِينَارٍ أَوْ ثمَانِيَةَ آلاَفِ دِرْهَمٍ وَدِيَةُ أَهْلِ الكِتَاب يَوْمَئِذٍ </w:t>
      </w:r>
      <w:r w:rsidRPr="00036C8F">
        <w:rPr>
          <w:rFonts w:ascii="Traditional Arabic" w:eastAsia="Times New Roman" w:hAnsi="Traditional Arabic" w:cs="Traditional Arabic"/>
          <w:b/>
          <w:bCs/>
          <w:sz w:val="32"/>
          <w:szCs w:val="32"/>
          <w:highlight w:val="yellow"/>
          <w:rtl/>
          <w:lang w:bidi="ar"/>
        </w:rPr>
        <w:t>النِّصْفُ مِنْ دِيَةِ المُسْلِمِينَ</w:t>
      </w:r>
      <w:r w:rsidRPr="00E638B1">
        <w:rPr>
          <w:rFonts w:ascii="Traditional Arabic" w:eastAsia="Times New Roman" w:hAnsi="Traditional Arabic" w:cs="Traditional Arabic"/>
          <w:b/>
          <w:bCs/>
          <w:sz w:val="32"/>
          <w:szCs w:val="32"/>
          <w:rtl/>
          <w:lang w:bidi="ar"/>
        </w:rPr>
        <w:t>، قَالَ: فَكَانَ ذلِكَ كَذلِكَ حَتَّى اسْتُخْلِفَ عُمَرُ رَحِمَهُ اللهُ فَقَامَ خَطِيباً فَقَالَ: أَلاَ إِنَّ الإبلَ قَدْ غَلَتْ قَالَ فَفَرَضَهَا عُمَرُ عَلَى أَهْلِ الذهَب أَلفَ دِينَارٍ وَعَلَى أَهْلِ الوَرِقِ اثنَيْ عَشَرَ أَلفاً وَعَلَى أَهْلِ البَقَرِ مِائَتَيْ بَقَرَةٍ وَعَلَى أَهْلِ الشَّاءِ أَلفَيْ شَاةٍ وَعَلَى أَهْلِ الحُلَلِ مِائَتَيْ حُلَّةٍ قَالَ وَتَرَكَ دِيَةَ</w:t>
      </w:r>
      <w:r w:rsidRPr="00E638B1">
        <w:rPr>
          <w:rFonts w:ascii="Traditional Arabic" w:eastAsia="Times New Roman" w:hAnsi="Traditional Arabic" w:cs="Traditional Arabic"/>
          <w:b/>
          <w:bCs/>
          <w:sz w:val="32"/>
          <w:szCs w:val="32"/>
          <w:rtl/>
          <w:lang w:bidi="ar"/>
        </w:rPr>
        <w:br/>
        <w:t>أَهْلِ الذِّمَّةِ لَمْ يَرْفَعْهَا فِيمَا رَفَعَ مِنَ الدّ</w:t>
      </w:r>
      <w:r w:rsidR="00A90235" w:rsidRPr="00E638B1">
        <w:rPr>
          <w:rFonts w:ascii="Traditional Arabic" w:eastAsia="Times New Roman" w:hAnsi="Traditional Arabic" w:cs="Traditional Arabic"/>
          <w:b/>
          <w:bCs/>
          <w:sz w:val="32"/>
          <w:szCs w:val="32"/>
          <w:rtl/>
          <w:lang w:bidi="ar"/>
        </w:rPr>
        <w:t xml:space="preserve">ِيَةِ. أخرجه أبو داود </w:t>
      </w:r>
      <w:proofErr w:type="gramStart"/>
      <w:r w:rsidR="00A90235" w:rsidRPr="00E638B1">
        <w:rPr>
          <w:rFonts w:ascii="Traditional Arabic" w:eastAsia="Times New Roman" w:hAnsi="Traditional Arabic" w:cs="Traditional Arabic"/>
          <w:b/>
          <w:bCs/>
          <w:sz w:val="32"/>
          <w:szCs w:val="32"/>
          <w:rtl/>
          <w:lang w:bidi="ar"/>
        </w:rPr>
        <w:t xml:space="preserve">والبيهقي </w:t>
      </w:r>
      <w:r w:rsidR="00A90235" w:rsidRPr="00E638B1">
        <w:rPr>
          <w:rStyle w:val="a8"/>
          <w:rFonts w:ascii="Traditional Arabic" w:eastAsia="Times New Roman" w:hAnsi="Traditional Arabic" w:cs="Traditional Arabic"/>
          <w:b/>
          <w:bCs/>
          <w:sz w:val="32"/>
          <w:szCs w:val="32"/>
          <w:rtl/>
          <w:lang w:bidi="ar"/>
        </w:rPr>
        <w:footnoteReference w:id="5"/>
      </w:r>
      <w:r w:rsidRPr="00E638B1">
        <w:rPr>
          <w:rFonts w:ascii="Traditional Arabic" w:eastAsia="Times New Roman" w:hAnsi="Traditional Arabic" w:cs="Traditional Arabic"/>
          <w:b/>
          <w:bCs/>
          <w:sz w:val="32"/>
          <w:szCs w:val="32"/>
          <w:rtl/>
          <w:lang w:bidi="ar"/>
        </w:rPr>
        <w:t>.</w:t>
      </w:r>
      <w:proofErr w:type="gramEnd"/>
      <w:r w:rsidRPr="00E638B1">
        <w:rPr>
          <w:rFonts w:ascii="Traditional Arabic" w:eastAsia="Times New Roman" w:hAnsi="Traditional Arabic" w:cs="Traditional Arabic"/>
          <w:b/>
          <w:bCs/>
          <w:sz w:val="32"/>
          <w:szCs w:val="32"/>
          <w:rtl/>
          <w:lang w:bidi="ar"/>
        </w:rPr>
        <w:br/>
        <w:t>- أصناف الدية:</w:t>
      </w:r>
      <w:r w:rsidRPr="00E638B1">
        <w:rPr>
          <w:rFonts w:ascii="Traditional Arabic" w:eastAsia="Times New Roman" w:hAnsi="Traditional Arabic" w:cs="Traditional Arabic"/>
          <w:b/>
          <w:bCs/>
          <w:sz w:val="32"/>
          <w:szCs w:val="32"/>
          <w:rtl/>
          <w:lang w:bidi="ar"/>
        </w:rPr>
        <w:br/>
        <w:t>الأصل في الدية هو الإبل، ويجوز أخذها من الأجناس الأخرى إذا غلت الإبل أو عُدمت.</w:t>
      </w:r>
      <w:r w:rsidRPr="00E638B1">
        <w:rPr>
          <w:rFonts w:ascii="Traditional Arabic" w:eastAsia="Times New Roman" w:hAnsi="Traditional Arabic" w:cs="Traditional Arabic"/>
          <w:b/>
          <w:bCs/>
          <w:sz w:val="32"/>
          <w:szCs w:val="32"/>
          <w:rtl/>
          <w:lang w:bidi="ar"/>
        </w:rPr>
        <w:br/>
        <w:t>وأجناس الدية ستة:</w:t>
      </w:r>
      <w:r w:rsidRPr="00E638B1">
        <w:rPr>
          <w:rFonts w:ascii="Traditional Arabic" w:eastAsia="Times New Roman" w:hAnsi="Traditional Arabic" w:cs="Traditional Arabic"/>
          <w:b/>
          <w:bCs/>
          <w:sz w:val="32"/>
          <w:szCs w:val="32"/>
          <w:rtl/>
          <w:lang w:bidi="ar"/>
        </w:rPr>
        <w:br/>
        <w:t>مائة من الإبل وهي الأصل .. ألف مثقال من الذهب</w:t>
      </w:r>
      <w:proofErr w:type="gramStart"/>
      <w:r w:rsidRPr="00E638B1">
        <w:rPr>
          <w:rFonts w:ascii="Traditional Arabic" w:eastAsia="Times New Roman" w:hAnsi="Traditional Arabic" w:cs="Traditional Arabic"/>
          <w:b/>
          <w:bCs/>
          <w:sz w:val="32"/>
          <w:szCs w:val="32"/>
          <w:rtl/>
          <w:lang w:bidi="ar"/>
        </w:rPr>
        <w:t xml:space="preserve"> ..</w:t>
      </w:r>
      <w:proofErr w:type="gramEnd"/>
      <w:r w:rsidRPr="00E638B1">
        <w:rPr>
          <w:rFonts w:ascii="Traditional Arabic" w:eastAsia="Times New Roman" w:hAnsi="Traditional Arabic" w:cs="Traditional Arabic"/>
          <w:b/>
          <w:bCs/>
          <w:sz w:val="32"/>
          <w:szCs w:val="32"/>
          <w:rtl/>
          <w:lang w:bidi="ar"/>
        </w:rPr>
        <w:t xml:space="preserve"> اثنا عشر ألف درهم من الفضة</w:t>
      </w:r>
      <w:proofErr w:type="gramStart"/>
      <w:r w:rsidRPr="00E638B1">
        <w:rPr>
          <w:rFonts w:ascii="Traditional Arabic" w:eastAsia="Times New Roman" w:hAnsi="Traditional Arabic" w:cs="Traditional Arabic"/>
          <w:b/>
          <w:bCs/>
          <w:sz w:val="32"/>
          <w:szCs w:val="32"/>
          <w:rtl/>
          <w:lang w:bidi="ar"/>
        </w:rPr>
        <w:t xml:space="preserve"> ..</w:t>
      </w:r>
      <w:proofErr w:type="gramEnd"/>
      <w:r w:rsidRPr="00E638B1">
        <w:rPr>
          <w:rFonts w:ascii="Traditional Arabic" w:eastAsia="Times New Roman" w:hAnsi="Traditional Arabic" w:cs="Traditional Arabic"/>
          <w:b/>
          <w:bCs/>
          <w:sz w:val="32"/>
          <w:szCs w:val="32"/>
          <w:rtl/>
          <w:lang w:bidi="ar"/>
        </w:rPr>
        <w:t xml:space="preserve"> مئتا بقرة</w:t>
      </w:r>
      <w:proofErr w:type="gramStart"/>
      <w:r w:rsidRPr="00E638B1">
        <w:rPr>
          <w:rFonts w:ascii="Traditional Arabic" w:eastAsia="Times New Roman" w:hAnsi="Traditional Arabic" w:cs="Traditional Arabic"/>
          <w:b/>
          <w:bCs/>
          <w:sz w:val="32"/>
          <w:szCs w:val="32"/>
          <w:rtl/>
          <w:lang w:bidi="ar"/>
        </w:rPr>
        <w:t xml:space="preserve"> ..</w:t>
      </w:r>
      <w:proofErr w:type="gramEnd"/>
      <w:r w:rsidRPr="00E638B1">
        <w:rPr>
          <w:rFonts w:ascii="Traditional Arabic" w:eastAsia="Times New Roman" w:hAnsi="Traditional Arabic" w:cs="Traditional Arabic"/>
          <w:b/>
          <w:bCs/>
          <w:sz w:val="32"/>
          <w:szCs w:val="32"/>
          <w:rtl/>
          <w:lang w:bidi="ar"/>
        </w:rPr>
        <w:t xml:space="preserve"> ألفا شاة</w:t>
      </w:r>
      <w:proofErr w:type="gramStart"/>
      <w:r w:rsidRPr="00E638B1">
        <w:rPr>
          <w:rFonts w:ascii="Traditional Arabic" w:eastAsia="Times New Roman" w:hAnsi="Traditional Arabic" w:cs="Traditional Arabic"/>
          <w:b/>
          <w:bCs/>
          <w:sz w:val="32"/>
          <w:szCs w:val="32"/>
          <w:rtl/>
          <w:lang w:bidi="ar"/>
        </w:rPr>
        <w:t xml:space="preserve"> ..</w:t>
      </w:r>
      <w:proofErr w:type="gramEnd"/>
      <w:r w:rsidRPr="00E638B1">
        <w:rPr>
          <w:rFonts w:ascii="Traditional Arabic" w:eastAsia="Times New Roman" w:hAnsi="Traditional Arabic" w:cs="Traditional Arabic"/>
          <w:b/>
          <w:bCs/>
          <w:sz w:val="32"/>
          <w:szCs w:val="32"/>
          <w:rtl/>
          <w:lang w:bidi="ar"/>
        </w:rPr>
        <w:t xml:space="preserve"> مئتا حلة (إزار ورداء).</w:t>
      </w:r>
      <w:r w:rsidRPr="00E638B1">
        <w:rPr>
          <w:rFonts w:ascii="Traditional Arabic" w:eastAsia="Times New Roman" w:hAnsi="Traditional Arabic" w:cs="Traditional Arabic"/>
          <w:b/>
          <w:bCs/>
          <w:sz w:val="32"/>
          <w:szCs w:val="32"/>
          <w:rtl/>
          <w:lang w:bidi="ar"/>
        </w:rPr>
        <w:br/>
      </w:r>
      <w:r w:rsidRPr="00E638B1">
        <w:rPr>
          <w:rFonts w:ascii="Traditional Arabic" w:eastAsia="Times New Roman" w:hAnsi="Traditional Arabic" w:cs="Traditional Arabic"/>
          <w:b/>
          <w:bCs/>
          <w:sz w:val="32"/>
          <w:szCs w:val="32"/>
          <w:rtl/>
          <w:lang w:bidi="ar"/>
        </w:rPr>
        <w:lastRenderedPageBreak/>
        <w:t>فالأصل الإبل، فإذا أحضر ما سواها فلا بد من موافقة من هي له.</w:t>
      </w:r>
      <w:r w:rsidRPr="00E638B1">
        <w:rPr>
          <w:rFonts w:ascii="Traditional Arabic" w:eastAsia="Times New Roman" w:hAnsi="Traditional Arabic" w:cs="Traditional Arabic"/>
          <w:b/>
          <w:bCs/>
          <w:sz w:val="32"/>
          <w:szCs w:val="32"/>
          <w:rtl/>
          <w:lang w:bidi="ar"/>
        </w:rPr>
        <w:br/>
        <w:t>ولولي الأمر أن يجعل الديات من أي صنفٍ من هذه الأصناف إذا رأى فيه المصلحة واليسر على الناس.</w:t>
      </w:r>
      <w:r w:rsidRPr="00E638B1">
        <w:rPr>
          <w:rFonts w:ascii="Traditional Arabic" w:eastAsia="Times New Roman" w:hAnsi="Traditional Arabic" w:cs="Traditional Arabic"/>
          <w:b/>
          <w:bCs/>
          <w:sz w:val="32"/>
          <w:szCs w:val="32"/>
          <w:rtl/>
          <w:lang w:bidi="ar"/>
        </w:rPr>
        <w:br/>
        <w:t>مثقال الذهب = 4.25 غرام، فتكون الدية بالغرام = 1000 × 4.25 = 4250 غرام ذهب.</w:t>
      </w:r>
      <w:r w:rsidRPr="00E638B1">
        <w:rPr>
          <w:rFonts w:ascii="Traditional Arabic" w:eastAsia="Times New Roman" w:hAnsi="Traditional Arabic" w:cs="Traditional Arabic"/>
          <w:b/>
          <w:bCs/>
          <w:sz w:val="32"/>
          <w:szCs w:val="32"/>
          <w:rtl/>
          <w:lang w:bidi="ar"/>
        </w:rPr>
        <w:br/>
        <w:t>وجنيه الفضة = 8 مثاقيل، فتكون الدية بالجنيه =12000 ÷ 8 = 1500 جنيه فضة.</w:t>
      </w:r>
      <w:r w:rsidRPr="00E638B1">
        <w:rPr>
          <w:rFonts w:ascii="Traditional Arabic" w:eastAsia="Times New Roman" w:hAnsi="Traditional Arabic" w:cs="Traditional Arabic"/>
          <w:b/>
          <w:bCs/>
          <w:sz w:val="32"/>
          <w:szCs w:val="32"/>
          <w:rtl/>
          <w:lang w:bidi="ar"/>
        </w:rPr>
        <w:br/>
        <w:t>- أقسام دية النفس:</w:t>
      </w:r>
      <w:r w:rsidRPr="00E638B1">
        <w:rPr>
          <w:rFonts w:ascii="Traditional Arabic" w:eastAsia="Times New Roman" w:hAnsi="Traditional Arabic" w:cs="Traditional Arabic"/>
          <w:b/>
          <w:bCs/>
          <w:sz w:val="32"/>
          <w:szCs w:val="32"/>
          <w:rtl/>
          <w:lang w:bidi="ar"/>
        </w:rPr>
        <w:br/>
        <w:t>تنقسم دية النفس إلى قسمين:</w:t>
      </w:r>
      <w:r w:rsidRPr="00E638B1">
        <w:rPr>
          <w:rFonts w:ascii="Traditional Arabic" w:eastAsia="Times New Roman" w:hAnsi="Traditional Arabic" w:cs="Traditional Arabic"/>
          <w:b/>
          <w:bCs/>
          <w:sz w:val="32"/>
          <w:szCs w:val="32"/>
          <w:rtl/>
          <w:lang w:bidi="ar"/>
        </w:rPr>
        <w:br/>
        <w:t>الأول: الدية المغلظة: في قتل العمد وشبه العمد.</w:t>
      </w:r>
      <w:r w:rsidRPr="00E638B1">
        <w:rPr>
          <w:rFonts w:ascii="Traditional Arabic" w:eastAsia="Times New Roman" w:hAnsi="Traditional Arabic" w:cs="Traditional Arabic"/>
          <w:b/>
          <w:bCs/>
          <w:sz w:val="32"/>
          <w:szCs w:val="32"/>
          <w:rtl/>
          <w:lang w:bidi="ar"/>
        </w:rPr>
        <w:br/>
        <w:t>الثاني: الدية المخففة: في قتل الخطأ.</w:t>
      </w:r>
      <w:r w:rsidRPr="00E638B1">
        <w:rPr>
          <w:rFonts w:ascii="Traditional Arabic" w:eastAsia="Times New Roman" w:hAnsi="Traditional Arabic" w:cs="Traditional Arabic"/>
          <w:b/>
          <w:bCs/>
          <w:sz w:val="32"/>
          <w:szCs w:val="32"/>
          <w:rtl/>
          <w:lang w:bidi="ar"/>
        </w:rPr>
        <w:br/>
        <w:t>فالدية المغلظة نوعان، والتغليظ في الإبل فقط كما يلي:</w:t>
      </w:r>
      <w:r w:rsidRPr="00E638B1">
        <w:rPr>
          <w:rFonts w:ascii="Traditional Arabic" w:eastAsia="Times New Roman" w:hAnsi="Traditional Arabic" w:cs="Traditional Arabic"/>
          <w:b/>
          <w:bCs/>
          <w:sz w:val="32"/>
          <w:szCs w:val="32"/>
          <w:rtl/>
          <w:lang w:bidi="ar"/>
        </w:rPr>
        <w:br/>
        <w:t>1 - تجب أرباعاً: خمس وعشرون بنت مخاض .. وخمس وعشرون بنت لبون</w:t>
      </w:r>
      <w:proofErr w:type="gramStart"/>
      <w:r w:rsidRPr="00E638B1">
        <w:rPr>
          <w:rFonts w:ascii="Traditional Arabic" w:eastAsia="Times New Roman" w:hAnsi="Traditional Arabic" w:cs="Traditional Arabic"/>
          <w:b/>
          <w:bCs/>
          <w:sz w:val="32"/>
          <w:szCs w:val="32"/>
          <w:rtl/>
          <w:lang w:bidi="ar"/>
        </w:rPr>
        <w:t xml:space="preserve"> ..</w:t>
      </w:r>
      <w:proofErr w:type="gramEnd"/>
      <w:r w:rsidRPr="00E638B1">
        <w:rPr>
          <w:rFonts w:ascii="Traditional Arabic" w:eastAsia="Times New Roman" w:hAnsi="Traditional Arabic" w:cs="Traditional Arabic"/>
          <w:b/>
          <w:bCs/>
          <w:sz w:val="32"/>
          <w:szCs w:val="32"/>
          <w:rtl/>
          <w:lang w:bidi="ar"/>
        </w:rPr>
        <w:t xml:space="preserve"> وخمس وعشرون حقة</w:t>
      </w:r>
      <w:proofErr w:type="gramStart"/>
      <w:r w:rsidRPr="00E638B1">
        <w:rPr>
          <w:rFonts w:ascii="Traditional Arabic" w:eastAsia="Times New Roman" w:hAnsi="Traditional Arabic" w:cs="Traditional Arabic"/>
          <w:b/>
          <w:bCs/>
          <w:sz w:val="32"/>
          <w:szCs w:val="32"/>
          <w:rtl/>
          <w:lang w:bidi="ar"/>
        </w:rPr>
        <w:t xml:space="preserve"> ..</w:t>
      </w:r>
      <w:proofErr w:type="gramEnd"/>
      <w:r w:rsidRPr="00E638B1">
        <w:rPr>
          <w:rFonts w:ascii="Traditional Arabic" w:eastAsia="Times New Roman" w:hAnsi="Traditional Arabic" w:cs="Traditional Arabic"/>
          <w:b/>
          <w:bCs/>
          <w:sz w:val="32"/>
          <w:szCs w:val="32"/>
          <w:rtl/>
          <w:lang w:bidi="ar"/>
        </w:rPr>
        <w:t xml:space="preserve"> وخمس وعشرون جذعة.</w:t>
      </w:r>
    </w:p>
    <w:p w:rsidR="00641D68" w:rsidRPr="00E638B1" w:rsidRDefault="00A90235" w:rsidP="00E638B1">
      <w:pPr>
        <w:pStyle w:val="a5"/>
        <w:spacing w:before="100" w:beforeAutospacing="1" w:after="100" w:afterAutospacing="1" w:line="240" w:lineRule="auto"/>
        <w:jc w:val="center"/>
        <w:rPr>
          <w:rFonts w:ascii="Traditional Arabic" w:eastAsia="Times New Roman" w:hAnsi="Traditional Arabic" w:cs="Traditional Arabic"/>
          <w:sz w:val="24"/>
          <w:szCs w:val="24"/>
          <w:rtl/>
          <w:lang w:bidi="ar"/>
        </w:rPr>
      </w:pPr>
      <w:r w:rsidRPr="00E638B1">
        <w:rPr>
          <w:rFonts w:ascii="Traditional Arabic" w:eastAsia="Times New Roman" w:hAnsi="Traditional Arabic" w:cs="Traditional Arabic"/>
          <w:b/>
          <w:bCs/>
          <w:sz w:val="32"/>
          <w:szCs w:val="32"/>
          <w:rtl/>
          <w:lang w:bidi="ar"/>
        </w:rPr>
        <w:t xml:space="preserve">2 </w:t>
      </w:r>
      <w:proofErr w:type="gramStart"/>
      <w:r w:rsidR="00641D68" w:rsidRPr="00E638B1">
        <w:rPr>
          <w:rFonts w:ascii="Traditional Arabic" w:eastAsia="Times New Roman" w:hAnsi="Traditional Arabic" w:cs="Traditional Arabic"/>
          <w:b/>
          <w:bCs/>
          <w:sz w:val="32"/>
          <w:szCs w:val="32"/>
          <w:rtl/>
          <w:lang w:bidi="ar"/>
        </w:rPr>
        <w:t>- تجب</w:t>
      </w:r>
      <w:proofErr w:type="gramEnd"/>
      <w:r w:rsidR="00641D68" w:rsidRPr="00E638B1">
        <w:rPr>
          <w:rFonts w:ascii="Traditional Arabic" w:eastAsia="Times New Roman" w:hAnsi="Traditional Arabic" w:cs="Traditional Arabic"/>
          <w:b/>
          <w:bCs/>
          <w:sz w:val="32"/>
          <w:szCs w:val="32"/>
          <w:rtl/>
          <w:lang w:bidi="ar"/>
        </w:rPr>
        <w:t xml:space="preserve"> أثلاثاً: ثلاثون حقة .. وثلاثون جذعة</w:t>
      </w:r>
      <w:proofErr w:type="gramStart"/>
      <w:r w:rsidR="00641D68" w:rsidRPr="00E638B1">
        <w:rPr>
          <w:rFonts w:ascii="Traditional Arabic" w:eastAsia="Times New Roman" w:hAnsi="Traditional Arabic" w:cs="Traditional Arabic"/>
          <w:b/>
          <w:bCs/>
          <w:sz w:val="32"/>
          <w:szCs w:val="32"/>
          <w:rtl/>
          <w:lang w:bidi="ar"/>
        </w:rPr>
        <w:t xml:space="preserve"> ..</w:t>
      </w:r>
      <w:proofErr w:type="gramEnd"/>
      <w:r w:rsidR="00641D68" w:rsidRPr="00E638B1">
        <w:rPr>
          <w:rFonts w:ascii="Traditional Arabic" w:eastAsia="Times New Roman" w:hAnsi="Traditional Arabic" w:cs="Traditional Arabic"/>
          <w:b/>
          <w:bCs/>
          <w:sz w:val="32"/>
          <w:szCs w:val="32"/>
          <w:rtl/>
          <w:lang w:bidi="ar"/>
        </w:rPr>
        <w:t xml:space="preserve"> وأربعون خلفة في بطونها أولادها.</w:t>
      </w:r>
      <w:r w:rsidR="00641D68" w:rsidRPr="00E638B1">
        <w:rPr>
          <w:rFonts w:ascii="Traditional Arabic" w:eastAsia="Times New Roman" w:hAnsi="Traditional Arabic" w:cs="Traditional Arabic"/>
          <w:b/>
          <w:bCs/>
          <w:sz w:val="32"/>
          <w:szCs w:val="32"/>
          <w:rtl/>
          <w:lang w:bidi="ar"/>
        </w:rPr>
        <w:br/>
        <w:t>وللإمام أن يعيِّن منهما ما يحقق المصلحة.</w:t>
      </w:r>
      <w:r w:rsidR="00641D68" w:rsidRPr="00E638B1">
        <w:rPr>
          <w:rFonts w:ascii="Traditional Arabic" w:eastAsia="Times New Roman" w:hAnsi="Traditional Arabic" w:cs="Traditional Arabic"/>
          <w:b/>
          <w:bCs/>
          <w:sz w:val="32"/>
          <w:szCs w:val="32"/>
          <w:rtl/>
          <w:lang w:bidi="ar"/>
        </w:rPr>
        <w:br/>
        <w:t xml:space="preserve">والدية المخففة تجب </w:t>
      </w:r>
      <w:proofErr w:type="gramStart"/>
      <w:r w:rsidR="00641D68" w:rsidRPr="00E638B1">
        <w:rPr>
          <w:rFonts w:ascii="Traditional Arabic" w:eastAsia="Times New Roman" w:hAnsi="Traditional Arabic" w:cs="Traditional Arabic"/>
          <w:b/>
          <w:bCs/>
          <w:sz w:val="32"/>
          <w:szCs w:val="32"/>
          <w:rtl/>
          <w:lang w:bidi="ar"/>
        </w:rPr>
        <w:t>أخماساً:</w:t>
      </w:r>
      <w:r w:rsidR="00641D68" w:rsidRPr="00E638B1">
        <w:rPr>
          <w:rFonts w:ascii="Traditional Arabic" w:eastAsia="Times New Roman" w:hAnsi="Traditional Arabic" w:cs="Traditional Arabic"/>
          <w:b/>
          <w:bCs/>
          <w:sz w:val="32"/>
          <w:szCs w:val="32"/>
          <w:rtl/>
          <w:lang w:bidi="ar"/>
        </w:rPr>
        <w:br/>
        <w:t>عشرون</w:t>
      </w:r>
      <w:proofErr w:type="gramEnd"/>
      <w:r w:rsidR="00641D68" w:rsidRPr="00E638B1">
        <w:rPr>
          <w:rFonts w:ascii="Traditional Arabic" w:eastAsia="Times New Roman" w:hAnsi="Traditional Arabic" w:cs="Traditional Arabic"/>
          <w:b/>
          <w:bCs/>
          <w:sz w:val="32"/>
          <w:szCs w:val="32"/>
          <w:rtl/>
          <w:lang w:bidi="ar"/>
        </w:rPr>
        <w:t xml:space="preserve"> بنت مخاض .. وعشرون بنت لبون</w:t>
      </w:r>
      <w:proofErr w:type="gramStart"/>
      <w:r w:rsidR="00641D68" w:rsidRPr="00E638B1">
        <w:rPr>
          <w:rFonts w:ascii="Traditional Arabic" w:eastAsia="Times New Roman" w:hAnsi="Traditional Arabic" w:cs="Traditional Arabic"/>
          <w:b/>
          <w:bCs/>
          <w:sz w:val="32"/>
          <w:szCs w:val="32"/>
          <w:rtl/>
          <w:lang w:bidi="ar"/>
        </w:rPr>
        <w:t xml:space="preserve"> ..</w:t>
      </w:r>
      <w:proofErr w:type="gramEnd"/>
      <w:r w:rsidR="00641D68" w:rsidRPr="00E638B1">
        <w:rPr>
          <w:rFonts w:ascii="Traditional Arabic" w:eastAsia="Times New Roman" w:hAnsi="Traditional Arabic" w:cs="Traditional Arabic"/>
          <w:b/>
          <w:bCs/>
          <w:sz w:val="32"/>
          <w:szCs w:val="32"/>
          <w:rtl/>
          <w:lang w:bidi="ar"/>
        </w:rPr>
        <w:t xml:space="preserve"> وعشرون حقة</w:t>
      </w:r>
      <w:proofErr w:type="gramStart"/>
      <w:r w:rsidR="00641D68" w:rsidRPr="00E638B1">
        <w:rPr>
          <w:rFonts w:ascii="Traditional Arabic" w:eastAsia="Times New Roman" w:hAnsi="Traditional Arabic" w:cs="Traditional Arabic"/>
          <w:b/>
          <w:bCs/>
          <w:sz w:val="32"/>
          <w:szCs w:val="32"/>
          <w:rtl/>
          <w:lang w:bidi="ar"/>
        </w:rPr>
        <w:t xml:space="preserve"> ..</w:t>
      </w:r>
      <w:proofErr w:type="gramEnd"/>
      <w:r w:rsidR="00641D68" w:rsidRPr="00E638B1">
        <w:rPr>
          <w:rFonts w:ascii="Traditional Arabic" w:eastAsia="Times New Roman" w:hAnsi="Traditional Arabic" w:cs="Traditional Arabic"/>
          <w:b/>
          <w:bCs/>
          <w:sz w:val="32"/>
          <w:szCs w:val="32"/>
          <w:rtl/>
          <w:lang w:bidi="ar"/>
        </w:rPr>
        <w:t xml:space="preserve"> وعشرون جذعة</w:t>
      </w:r>
      <w:proofErr w:type="gramStart"/>
      <w:r w:rsidR="00641D68" w:rsidRPr="00E638B1">
        <w:rPr>
          <w:rFonts w:ascii="Traditional Arabic" w:eastAsia="Times New Roman" w:hAnsi="Traditional Arabic" w:cs="Traditional Arabic"/>
          <w:b/>
          <w:bCs/>
          <w:sz w:val="32"/>
          <w:szCs w:val="32"/>
          <w:rtl/>
          <w:lang w:bidi="ar"/>
        </w:rPr>
        <w:t xml:space="preserve"> ..</w:t>
      </w:r>
      <w:proofErr w:type="gramEnd"/>
      <w:r w:rsidR="00641D68" w:rsidRPr="00E638B1">
        <w:rPr>
          <w:rFonts w:ascii="Traditional Arabic" w:eastAsia="Times New Roman" w:hAnsi="Traditional Arabic" w:cs="Traditional Arabic"/>
          <w:b/>
          <w:bCs/>
          <w:sz w:val="32"/>
          <w:szCs w:val="32"/>
          <w:rtl/>
          <w:lang w:bidi="ar"/>
        </w:rPr>
        <w:t xml:space="preserve"> وعشرون ابن مخاض.</w:t>
      </w:r>
      <w:r w:rsidR="00641D68" w:rsidRPr="00E638B1">
        <w:rPr>
          <w:rFonts w:ascii="Traditional Arabic" w:eastAsia="Times New Roman" w:hAnsi="Traditional Arabic" w:cs="Traditional Arabic"/>
          <w:b/>
          <w:bCs/>
          <w:sz w:val="32"/>
          <w:szCs w:val="32"/>
          <w:rtl/>
          <w:lang w:bidi="ar"/>
        </w:rPr>
        <w:br/>
        <w:t>ولا تعتبر القيمة في ذلك، بل تعتبر الصحة والسلامة.</w:t>
      </w:r>
      <w:r w:rsidR="00641D68" w:rsidRPr="00E638B1">
        <w:rPr>
          <w:rFonts w:ascii="Traditional Arabic" w:eastAsia="Times New Roman" w:hAnsi="Traditional Arabic" w:cs="Traditional Arabic"/>
          <w:b/>
          <w:bCs/>
          <w:sz w:val="32"/>
          <w:szCs w:val="32"/>
          <w:rtl/>
          <w:lang w:bidi="ar"/>
        </w:rPr>
        <w:br/>
        <w:t>- مقادير ديات النفوس:</w:t>
      </w:r>
      <w:r w:rsidR="00641D68" w:rsidRPr="00E638B1">
        <w:rPr>
          <w:rFonts w:ascii="Traditional Arabic" w:eastAsia="Times New Roman" w:hAnsi="Traditional Arabic" w:cs="Traditional Arabic"/>
          <w:b/>
          <w:bCs/>
          <w:sz w:val="32"/>
          <w:szCs w:val="32"/>
          <w:rtl/>
          <w:lang w:bidi="ar"/>
        </w:rPr>
        <w:br/>
      </w:r>
      <w:r w:rsidR="00641D68" w:rsidRPr="00E638B1">
        <w:rPr>
          <w:rFonts w:ascii="Traditional Arabic" w:eastAsia="Times New Roman" w:hAnsi="Traditional Arabic" w:cs="Traditional Arabic"/>
          <w:b/>
          <w:bCs/>
          <w:sz w:val="30"/>
          <w:szCs w:val="30"/>
          <w:rtl/>
          <w:lang w:bidi="ar"/>
        </w:rPr>
        <w:t>1 - دية الرجل المسلم الحر: مائة من الإبل.</w:t>
      </w:r>
      <w:r w:rsidR="00641D68" w:rsidRPr="00E638B1">
        <w:rPr>
          <w:rFonts w:ascii="Traditional Arabic" w:eastAsia="Times New Roman" w:hAnsi="Traditional Arabic" w:cs="Traditional Arabic"/>
          <w:b/>
          <w:bCs/>
          <w:sz w:val="30"/>
          <w:szCs w:val="30"/>
          <w:rtl/>
          <w:lang w:bidi="ar"/>
        </w:rPr>
        <w:br/>
        <w:t>2 - دية المرأة المسلمة الحرة نصف دية الرجل: خمسون من الإبل.</w:t>
      </w:r>
      <w:r w:rsidR="00641D68" w:rsidRPr="00E638B1">
        <w:rPr>
          <w:rFonts w:ascii="Traditional Arabic" w:eastAsia="Times New Roman" w:hAnsi="Traditional Arabic" w:cs="Traditional Arabic"/>
          <w:b/>
          <w:bCs/>
          <w:sz w:val="30"/>
          <w:szCs w:val="30"/>
          <w:rtl/>
          <w:lang w:bidi="ar"/>
        </w:rPr>
        <w:br/>
        <w:t>3 - دية الكافر سواء كان كتابياً كاليهود والنصارى، أو غير كتابي كالمجوس وعباد الأصنام، وسواء كان ذمياً مستأمناً أو معاهداً نصف دية المسلم: خمسون من الإبل.</w:t>
      </w:r>
      <w:r w:rsidR="00641D68" w:rsidRPr="00E638B1">
        <w:rPr>
          <w:rFonts w:ascii="Traditional Arabic" w:eastAsia="Times New Roman" w:hAnsi="Traditional Arabic" w:cs="Traditional Arabic"/>
          <w:b/>
          <w:bCs/>
          <w:sz w:val="30"/>
          <w:szCs w:val="30"/>
          <w:rtl/>
          <w:lang w:bidi="ar"/>
        </w:rPr>
        <w:br/>
        <w:t>4 - دية نساء الكفار نصف دية رجالهم: خمس وعشرون من الإبل.</w:t>
      </w:r>
      <w:r w:rsidR="00641D68" w:rsidRPr="00E638B1">
        <w:rPr>
          <w:rFonts w:ascii="Traditional Arabic" w:eastAsia="Times New Roman" w:hAnsi="Traditional Arabic" w:cs="Traditional Arabic"/>
          <w:b/>
          <w:bCs/>
          <w:sz w:val="30"/>
          <w:szCs w:val="30"/>
          <w:rtl/>
          <w:lang w:bidi="ar"/>
        </w:rPr>
        <w:br/>
        <w:t>5 - دية العبد الرقيق قيمته، سواء كان ذكراً أو أنثى، وسواء كان كبيراً أو صغيراً.</w:t>
      </w:r>
      <w:r w:rsidR="00641D68" w:rsidRPr="00E638B1">
        <w:rPr>
          <w:rFonts w:ascii="Traditional Arabic" w:eastAsia="Times New Roman" w:hAnsi="Traditional Arabic" w:cs="Traditional Arabic"/>
          <w:b/>
          <w:bCs/>
          <w:sz w:val="30"/>
          <w:szCs w:val="30"/>
          <w:rtl/>
          <w:lang w:bidi="ar"/>
        </w:rPr>
        <w:br/>
        <w:t>6 - دية الجنين عشر دية أمه: خمس من الإبل، سواء كان ذكراً أم أنثى، فإن سقط الجنين حياً ثم مات ففيه الدية كاملة.</w:t>
      </w:r>
      <w:r w:rsidR="00641D68" w:rsidRPr="00E638B1">
        <w:rPr>
          <w:rFonts w:ascii="Traditional Arabic" w:eastAsia="Times New Roman" w:hAnsi="Traditional Arabic" w:cs="Traditional Arabic"/>
          <w:b/>
          <w:bCs/>
          <w:sz w:val="30"/>
          <w:szCs w:val="30"/>
          <w:rtl/>
          <w:lang w:bidi="ar"/>
        </w:rPr>
        <w:br/>
        <w:t xml:space="preserve">1 - عَنْ أبي هُرَيْرَةَ رَضِيَ اللهُ عَنْهُ قَالَ: اقْتَتَلَتِ امْرَأتَانِ مِنْ هُذَيْلٍ، فَرَمَتْ إِحْدَاهُمَا الأُخْرَى بِحَجَرٍ </w:t>
      </w:r>
      <w:r w:rsidR="00641D68" w:rsidRPr="00E638B1">
        <w:rPr>
          <w:rFonts w:ascii="Traditional Arabic" w:eastAsia="Times New Roman" w:hAnsi="Traditional Arabic" w:cs="Traditional Arabic"/>
          <w:b/>
          <w:bCs/>
          <w:sz w:val="30"/>
          <w:szCs w:val="30"/>
          <w:rtl/>
          <w:lang w:bidi="ar"/>
        </w:rPr>
        <w:lastRenderedPageBreak/>
        <w:t>فَقَتَلَتْهَا وَمَا فِي بَطْنِهَا، فَاخْتَصَمُوا إِلَى النَّبِيِّ - صلى الله عليه وسلم -، فَقَضَى أنَّ</w:t>
      </w:r>
      <w:r w:rsidR="00641D68" w:rsidRPr="00E638B1">
        <w:rPr>
          <w:rFonts w:ascii="Traditional Arabic" w:eastAsia="Times New Roman" w:hAnsi="Traditional Arabic" w:cs="Traditional Arabic"/>
          <w:b/>
          <w:bCs/>
          <w:sz w:val="30"/>
          <w:szCs w:val="30"/>
          <w:rtl/>
          <w:lang w:bidi="ar"/>
        </w:rPr>
        <w:br/>
        <w:t>دِيَةَ جَنِينِهَا غُرَّةٌ، عَبْدٌ أوْ وَلِيدَةٌ، وَقَضَى أنَّ دِيَةَ المَرْأةِ ع</w:t>
      </w:r>
      <w:r w:rsidRPr="00E638B1">
        <w:rPr>
          <w:rFonts w:ascii="Traditional Arabic" w:eastAsia="Times New Roman" w:hAnsi="Traditional Arabic" w:cs="Traditional Arabic"/>
          <w:b/>
          <w:bCs/>
          <w:sz w:val="30"/>
          <w:szCs w:val="30"/>
          <w:rtl/>
          <w:lang w:bidi="ar"/>
        </w:rPr>
        <w:t xml:space="preserve">َلَى </w:t>
      </w:r>
      <w:proofErr w:type="spellStart"/>
      <w:r w:rsidRPr="00E638B1">
        <w:rPr>
          <w:rFonts w:ascii="Traditional Arabic" w:eastAsia="Times New Roman" w:hAnsi="Traditional Arabic" w:cs="Traditional Arabic"/>
          <w:b/>
          <w:bCs/>
          <w:sz w:val="30"/>
          <w:szCs w:val="30"/>
          <w:rtl/>
          <w:lang w:bidi="ar"/>
        </w:rPr>
        <w:t>عَاقِلَتِهَا</w:t>
      </w:r>
      <w:proofErr w:type="spellEnd"/>
      <w:r w:rsidRPr="00E638B1">
        <w:rPr>
          <w:rFonts w:ascii="Traditional Arabic" w:eastAsia="Times New Roman" w:hAnsi="Traditional Arabic" w:cs="Traditional Arabic"/>
          <w:b/>
          <w:bCs/>
          <w:sz w:val="30"/>
          <w:szCs w:val="30"/>
          <w:rtl/>
          <w:lang w:bidi="ar"/>
        </w:rPr>
        <w:t xml:space="preserve">. متفق </w:t>
      </w:r>
      <w:proofErr w:type="gramStart"/>
      <w:r w:rsidRPr="00E638B1">
        <w:rPr>
          <w:rFonts w:ascii="Traditional Arabic" w:eastAsia="Times New Roman" w:hAnsi="Traditional Arabic" w:cs="Traditional Arabic"/>
          <w:b/>
          <w:bCs/>
          <w:sz w:val="30"/>
          <w:szCs w:val="30"/>
          <w:rtl/>
          <w:lang w:bidi="ar"/>
        </w:rPr>
        <w:t xml:space="preserve">عليه </w:t>
      </w:r>
      <w:r w:rsidRPr="00E638B1">
        <w:rPr>
          <w:rStyle w:val="a8"/>
          <w:rFonts w:ascii="Traditional Arabic" w:eastAsia="Times New Roman" w:hAnsi="Traditional Arabic" w:cs="Traditional Arabic"/>
          <w:b/>
          <w:bCs/>
          <w:sz w:val="30"/>
          <w:szCs w:val="30"/>
          <w:rtl/>
          <w:lang w:bidi="ar"/>
        </w:rPr>
        <w:footnoteReference w:id="6"/>
      </w:r>
      <w:r w:rsidRPr="00E638B1">
        <w:rPr>
          <w:rFonts w:ascii="Traditional Arabic" w:eastAsia="Times New Roman" w:hAnsi="Traditional Arabic" w:cs="Traditional Arabic"/>
          <w:b/>
          <w:bCs/>
          <w:sz w:val="30"/>
          <w:szCs w:val="30"/>
          <w:rtl/>
          <w:lang w:bidi="ar"/>
        </w:rPr>
        <w:t>.</w:t>
      </w:r>
      <w:proofErr w:type="gramEnd"/>
    </w:p>
    <w:p w:rsidR="00A90235" w:rsidRPr="00E638B1" w:rsidRDefault="00641D68" w:rsidP="00E638B1">
      <w:pPr>
        <w:spacing w:before="100" w:beforeAutospacing="1" w:after="100" w:afterAutospacing="1" w:line="240" w:lineRule="auto"/>
        <w:ind w:left="360"/>
        <w:jc w:val="center"/>
        <w:rPr>
          <w:rFonts w:ascii="Traditional Arabic" w:eastAsia="Times New Roman" w:hAnsi="Traditional Arabic" w:cs="Traditional Arabic"/>
          <w:b/>
          <w:bCs/>
          <w:sz w:val="30"/>
          <w:szCs w:val="30"/>
          <w:rtl/>
          <w:lang w:bidi="ar"/>
        </w:rPr>
      </w:pPr>
      <w:r w:rsidRPr="00E638B1">
        <w:rPr>
          <w:rFonts w:ascii="Traditional Arabic" w:eastAsia="Times New Roman" w:hAnsi="Traditional Arabic" w:cs="Traditional Arabic"/>
          <w:b/>
          <w:bCs/>
          <w:sz w:val="30"/>
          <w:szCs w:val="30"/>
          <w:rtl/>
          <w:lang w:bidi="ar"/>
        </w:rPr>
        <w:t xml:space="preserve">2 </w:t>
      </w:r>
      <w:proofErr w:type="gramStart"/>
      <w:r w:rsidRPr="00E638B1">
        <w:rPr>
          <w:rFonts w:ascii="Traditional Arabic" w:eastAsia="Times New Roman" w:hAnsi="Traditional Arabic" w:cs="Traditional Arabic"/>
          <w:b/>
          <w:bCs/>
          <w:sz w:val="30"/>
          <w:szCs w:val="30"/>
          <w:rtl/>
          <w:lang w:bidi="ar"/>
        </w:rPr>
        <w:t>- وَعَنْ</w:t>
      </w:r>
      <w:proofErr w:type="gramEnd"/>
      <w:r w:rsidRPr="00E638B1">
        <w:rPr>
          <w:rFonts w:ascii="Traditional Arabic" w:eastAsia="Times New Roman" w:hAnsi="Traditional Arabic" w:cs="Traditional Arabic"/>
          <w:b/>
          <w:bCs/>
          <w:sz w:val="30"/>
          <w:szCs w:val="30"/>
          <w:rtl/>
          <w:lang w:bidi="ar"/>
        </w:rPr>
        <w:t xml:space="preserve"> عَبْدِاللهِ بْنِ عَمْرو رَضِيَ اللهُ عَنْهُمَا قَالَ: لَمَّا دَخَلَ رَسُولُ اللهِ - صلى الله عليه وسلم - مَكَّةَ عَامَ الفَتْحِ، قَامَ فِي النَّاسِ خَطِيبًا، فَقَالَ: «لاَ يُقْتَلُ مُؤْمِنٌ بِكَافِرٍ، دِيَةُ الكَافِرِ نِصْفُ دِيَةِ المُ</w:t>
      </w:r>
      <w:r w:rsidR="00A90235" w:rsidRPr="00E638B1">
        <w:rPr>
          <w:rFonts w:ascii="Traditional Arabic" w:eastAsia="Times New Roman" w:hAnsi="Traditional Arabic" w:cs="Traditional Arabic"/>
          <w:b/>
          <w:bCs/>
          <w:sz w:val="30"/>
          <w:szCs w:val="30"/>
          <w:rtl/>
          <w:lang w:bidi="ar"/>
        </w:rPr>
        <w:t xml:space="preserve">سْلِمِ». أخرجه أحمد </w:t>
      </w:r>
      <w:proofErr w:type="gramStart"/>
      <w:r w:rsidR="00A90235" w:rsidRPr="00E638B1">
        <w:rPr>
          <w:rFonts w:ascii="Traditional Arabic" w:eastAsia="Times New Roman" w:hAnsi="Traditional Arabic" w:cs="Traditional Arabic"/>
          <w:b/>
          <w:bCs/>
          <w:sz w:val="30"/>
          <w:szCs w:val="30"/>
          <w:rtl/>
          <w:lang w:bidi="ar"/>
        </w:rPr>
        <w:t xml:space="preserve">والترمذي </w:t>
      </w:r>
      <w:r w:rsidR="00A90235" w:rsidRPr="00E638B1">
        <w:rPr>
          <w:rStyle w:val="a8"/>
          <w:rFonts w:ascii="Traditional Arabic" w:eastAsia="Times New Roman" w:hAnsi="Traditional Arabic" w:cs="Traditional Arabic"/>
          <w:b/>
          <w:bCs/>
          <w:sz w:val="30"/>
          <w:szCs w:val="30"/>
          <w:rtl/>
          <w:lang w:bidi="ar"/>
        </w:rPr>
        <w:footnoteReference w:id="7"/>
      </w:r>
      <w:r w:rsidR="00A90235" w:rsidRPr="00E638B1">
        <w:rPr>
          <w:rFonts w:ascii="Traditional Arabic" w:eastAsia="Times New Roman" w:hAnsi="Traditional Arabic" w:cs="Traditional Arabic"/>
          <w:b/>
          <w:bCs/>
          <w:sz w:val="30"/>
          <w:szCs w:val="30"/>
          <w:rtl/>
          <w:lang w:bidi="ar"/>
        </w:rPr>
        <w:t>.</w:t>
      </w:r>
      <w:proofErr w:type="gramEnd"/>
    </w:p>
    <w:p w:rsidR="00A90235" w:rsidRPr="00036C8F" w:rsidRDefault="00A90235" w:rsidP="00E638B1">
      <w:pPr>
        <w:spacing w:before="100" w:beforeAutospacing="1" w:after="100" w:afterAutospacing="1" w:line="240" w:lineRule="auto"/>
        <w:ind w:left="360"/>
        <w:jc w:val="center"/>
        <w:rPr>
          <w:rFonts w:ascii="Traditional Arabic" w:eastAsia="Times New Roman" w:hAnsi="Traditional Arabic" w:cs="Traditional Arabic"/>
          <w:b/>
          <w:bCs/>
          <w:color w:val="800000"/>
          <w:sz w:val="30"/>
          <w:szCs w:val="30"/>
          <w:rtl/>
        </w:rPr>
      </w:pPr>
      <w:r w:rsidRPr="00E638B1">
        <w:rPr>
          <w:rFonts w:ascii="Traditional Arabic" w:eastAsia="Times New Roman" w:hAnsi="Traditional Arabic" w:cs="Traditional Arabic"/>
          <w:b/>
          <w:bCs/>
          <w:sz w:val="30"/>
          <w:szCs w:val="30"/>
          <w:rtl/>
          <w:lang w:bidi="ar"/>
        </w:rPr>
        <w:br/>
      </w:r>
      <w:r w:rsidR="00641D68" w:rsidRPr="00036C8F">
        <w:rPr>
          <w:rFonts w:ascii="Traditional Arabic" w:eastAsia="Times New Roman" w:hAnsi="Traditional Arabic" w:cs="Traditional Arabic"/>
          <w:b/>
          <w:bCs/>
          <w:color w:val="800000"/>
          <w:sz w:val="30"/>
          <w:szCs w:val="30"/>
          <w:rtl/>
          <w:lang w:bidi="ar"/>
        </w:rPr>
        <w:t>2 - الدية فيما دون النفس</w:t>
      </w:r>
      <w:r w:rsidR="00641D68" w:rsidRPr="00036C8F">
        <w:rPr>
          <w:rFonts w:ascii="Traditional Arabic" w:eastAsia="Times New Roman" w:hAnsi="Traditional Arabic" w:cs="Traditional Arabic"/>
          <w:b/>
          <w:bCs/>
          <w:sz w:val="30"/>
          <w:szCs w:val="30"/>
          <w:rtl/>
          <w:lang w:bidi="ar"/>
        </w:rPr>
        <w:br/>
        <w:t xml:space="preserve">- الدية فيما دون النفس: هي المال الذي يلزم الجاني أو </w:t>
      </w:r>
      <w:proofErr w:type="spellStart"/>
      <w:r w:rsidR="00641D68" w:rsidRPr="00036C8F">
        <w:rPr>
          <w:rFonts w:ascii="Traditional Arabic" w:eastAsia="Times New Roman" w:hAnsi="Traditional Arabic" w:cs="Traditional Arabic"/>
          <w:b/>
          <w:bCs/>
          <w:sz w:val="30"/>
          <w:szCs w:val="30"/>
          <w:rtl/>
          <w:lang w:bidi="ar"/>
        </w:rPr>
        <w:t>عاقلته</w:t>
      </w:r>
      <w:proofErr w:type="spellEnd"/>
      <w:r w:rsidR="00641D68" w:rsidRPr="00036C8F">
        <w:rPr>
          <w:rFonts w:ascii="Traditional Arabic" w:eastAsia="Times New Roman" w:hAnsi="Traditional Arabic" w:cs="Traditional Arabic"/>
          <w:b/>
          <w:bCs/>
          <w:sz w:val="30"/>
          <w:szCs w:val="30"/>
          <w:rtl/>
          <w:lang w:bidi="ar"/>
        </w:rPr>
        <w:t xml:space="preserve"> دفعه إلى المجني عليه مقابل الاعتداء عليه.</w:t>
      </w:r>
      <w:r w:rsidR="00641D68" w:rsidRPr="00036C8F">
        <w:rPr>
          <w:rFonts w:ascii="Traditional Arabic" w:eastAsia="Times New Roman" w:hAnsi="Traditional Arabic" w:cs="Traditional Arabic"/>
          <w:b/>
          <w:bCs/>
          <w:sz w:val="30"/>
          <w:szCs w:val="30"/>
          <w:rtl/>
          <w:lang w:bidi="ar"/>
        </w:rPr>
        <w:br/>
        <w:t>ويسمى بالأرش أحياناً.</w:t>
      </w:r>
      <w:r w:rsidR="00641D68" w:rsidRPr="00036C8F">
        <w:rPr>
          <w:rFonts w:ascii="Traditional Arabic" w:eastAsia="Times New Roman" w:hAnsi="Traditional Arabic" w:cs="Traditional Arabic"/>
          <w:b/>
          <w:bCs/>
          <w:sz w:val="30"/>
          <w:szCs w:val="30"/>
          <w:rtl/>
          <w:lang w:bidi="ar"/>
        </w:rPr>
        <w:br/>
        <w:t>فإن كان الشرع قد حدد مقداره ابتداء فهو الأرش المقدر، وإن ترك الشرع تقديره للقاضي عن طريق حكومة العدل، فهو الأرش غير المقدر.</w:t>
      </w:r>
      <w:r w:rsidR="00641D68" w:rsidRPr="00036C8F">
        <w:rPr>
          <w:rFonts w:ascii="Traditional Arabic" w:eastAsia="Times New Roman" w:hAnsi="Traditional Arabic" w:cs="Traditional Arabic"/>
          <w:b/>
          <w:bCs/>
          <w:sz w:val="30"/>
          <w:szCs w:val="30"/>
          <w:rtl/>
          <w:lang w:bidi="ar"/>
        </w:rPr>
        <w:br/>
        <w:t>- أنواع الجنايات على ما دون النفس:</w:t>
      </w:r>
      <w:r w:rsidR="00641D68" w:rsidRPr="00036C8F">
        <w:rPr>
          <w:rFonts w:ascii="Traditional Arabic" w:eastAsia="Times New Roman" w:hAnsi="Traditional Arabic" w:cs="Traditional Arabic"/>
          <w:b/>
          <w:bCs/>
          <w:sz w:val="30"/>
          <w:szCs w:val="30"/>
          <w:rtl/>
          <w:lang w:bidi="ar"/>
        </w:rPr>
        <w:br/>
        <w:t>الجناية على ما دون النفس أربعة أنواع:</w:t>
      </w:r>
      <w:r w:rsidR="00641D68" w:rsidRPr="00036C8F">
        <w:rPr>
          <w:rFonts w:ascii="Traditional Arabic" w:eastAsia="Times New Roman" w:hAnsi="Traditional Arabic" w:cs="Traditional Arabic"/>
          <w:b/>
          <w:bCs/>
          <w:sz w:val="30"/>
          <w:szCs w:val="30"/>
          <w:rtl/>
          <w:lang w:bidi="ar"/>
        </w:rPr>
        <w:br/>
        <w:t>الأول: قطع الأطراف كاليد والرجل والأصبع واللسان ونحوها.</w:t>
      </w:r>
      <w:r w:rsidR="00641D68" w:rsidRPr="00036C8F">
        <w:rPr>
          <w:rFonts w:ascii="Traditional Arabic" w:eastAsia="Times New Roman" w:hAnsi="Traditional Arabic" w:cs="Traditional Arabic"/>
          <w:b/>
          <w:bCs/>
          <w:sz w:val="30"/>
          <w:szCs w:val="30"/>
          <w:rtl/>
          <w:lang w:bidi="ar"/>
        </w:rPr>
        <w:br/>
        <w:t>الثاني: إذهاب منافع الأطراف كإذهاب البصر مع بقاء العين، وإذهاب السمع مع بقاء الأذن، وشل الرجل مع بقائها.</w:t>
      </w:r>
      <w:r w:rsidR="00641D68" w:rsidRPr="00036C8F">
        <w:rPr>
          <w:rFonts w:ascii="Traditional Arabic" w:eastAsia="Times New Roman" w:hAnsi="Traditional Arabic" w:cs="Traditional Arabic"/>
          <w:b/>
          <w:bCs/>
          <w:sz w:val="30"/>
          <w:szCs w:val="30"/>
          <w:rtl/>
          <w:lang w:bidi="ar"/>
        </w:rPr>
        <w:br/>
        <w:t>الثالث: جرح البدن كجرح اليد أو الصدر أو البطن.</w:t>
      </w:r>
      <w:r w:rsidR="00641D68" w:rsidRPr="00036C8F">
        <w:rPr>
          <w:rFonts w:ascii="Traditional Arabic" w:eastAsia="Times New Roman" w:hAnsi="Traditional Arabic" w:cs="Traditional Arabic"/>
          <w:b/>
          <w:bCs/>
          <w:sz w:val="30"/>
          <w:szCs w:val="30"/>
          <w:rtl/>
          <w:lang w:bidi="ar"/>
        </w:rPr>
        <w:br/>
        <w:t>الرابع: كسر العظام ككسر عظم اليد أو الساق ونحوهما.</w:t>
      </w:r>
      <w:r w:rsidR="00641D68" w:rsidRPr="00036C8F">
        <w:rPr>
          <w:rFonts w:ascii="Traditional Arabic" w:eastAsia="Times New Roman" w:hAnsi="Traditional Arabic" w:cs="Traditional Arabic"/>
          <w:b/>
          <w:bCs/>
          <w:sz w:val="30"/>
          <w:szCs w:val="30"/>
          <w:rtl/>
          <w:lang w:bidi="ar"/>
        </w:rPr>
        <w:br/>
        <w:t>عقوبة الخطأ وشبه العمد الدية، وعقوبة جناية العمد القصاص، أو الدية إذا عفا المجني عليه.</w:t>
      </w:r>
      <w:r w:rsidR="00641D68" w:rsidRPr="00036C8F">
        <w:rPr>
          <w:rFonts w:ascii="Traditional Arabic" w:eastAsia="Times New Roman" w:hAnsi="Traditional Arabic" w:cs="Traditional Arabic"/>
          <w:b/>
          <w:bCs/>
          <w:sz w:val="30"/>
          <w:szCs w:val="30"/>
          <w:rtl/>
          <w:lang w:bidi="ar"/>
        </w:rPr>
        <w:br/>
        <w:t>- حكم الدية فيما دون النفس:</w:t>
      </w:r>
      <w:r w:rsidR="00641D68" w:rsidRPr="00036C8F">
        <w:rPr>
          <w:rFonts w:ascii="Traditional Arabic" w:eastAsia="Times New Roman" w:hAnsi="Traditional Arabic" w:cs="Traditional Arabic"/>
          <w:b/>
          <w:bCs/>
          <w:sz w:val="30"/>
          <w:szCs w:val="30"/>
          <w:rtl/>
          <w:lang w:bidi="ar"/>
        </w:rPr>
        <w:br/>
        <w:t>1 - إذا كانت الجناية فيما دون النفس عمداً ففيها القصاص، وإن عفا المجني عليه إلى الدية أو أ</w:t>
      </w:r>
      <w:r w:rsidRPr="00036C8F">
        <w:rPr>
          <w:rFonts w:ascii="Traditional Arabic" w:eastAsia="Times New Roman" w:hAnsi="Traditional Arabic" w:cs="Traditional Arabic"/>
          <w:b/>
          <w:bCs/>
          <w:sz w:val="30"/>
          <w:szCs w:val="30"/>
          <w:rtl/>
          <w:lang w:bidi="ar"/>
        </w:rPr>
        <w:t>كثر منها، أو عفا مطلقاً فله ذل</w:t>
      </w:r>
      <w:r w:rsidRPr="00036C8F">
        <w:rPr>
          <w:rFonts w:ascii="Traditional Arabic" w:eastAsia="Times New Roman" w:hAnsi="Traditional Arabic" w:cs="Traditional Arabic"/>
          <w:b/>
          <w:bCs/>
          <w:sz w:val="30"/>
          <w:szCs w:val="30"/>
          <w:rtl/>
        </w:rPr>
        <w:t>ك.</w:t>
      </w:r>
    </w:p>
    <w:p w:rsidR="00A90235" w:rsidRPr="00036C8F" w:rsidRDefault="00641D68" w:rsidP="00E638B1">
      <w:pPr>
        <w:spacing w:before="100" w:beforeAutospacing="1" w:after="100" w:afterAutospacing="1" w:line="240" w:lineRule="auto"/>
        <w:ind w:left="360"/>
        <w:jc w:val="center"/>
        <w:rPr>
          <w:rFonts w:ascii="Traditional Arabic" w:eastAsia="Times New Roman" w:hAnsi="Traditional Arabic" w:cs="Traditional Arabic"/>
          <w:b/>
          <w:bCs/>
          <w:color w:val="800000"/>
          <w:sz w:val="30"/>
          <w:szCs w:val="30"/>
          <w:rtl/>
        </w:rPr>
      </w:pPr>
      <w:r w:rsidRPr="00036C8F">
        <w:rPr>
          <w:rFonts w:ascii="Traditional Arabic" w:eastAsia="Times New Roman" w:hAnsi="Traditional Arabic" w:cs="Traditional Arabic"/>
          <w:b/>
          <w:bCs/>
          <w:sz w:val="30"/>
          <w:szCs w:val="30"/>
          <w:rtl/>
          <w:lang w:bidi="ar"/>
        </w:rPr>
        <w:t>2 - إن كانت الجناية خطأ أو شبه عمد ففيها الدية ولا قصاص.</w:t>
      </w:r>
      <w:r w:rsidRPr="00036C8F">
        <w:rPr>
          <w:rFonts w:ascii="Traditional Arabic" w:eastAsia="Times New Roman" w:hAnsi="Traditional Arabic" w:cs="Traditional Arabic"/>
          <w:b/>
          <w:bCs/>
          <w:sz w:val="30"/>
          <w:szCs w:val="30"/>
          <w:rtl/>
          <w:lang w:bidi="ar"/>
        </w:rPr>
        <w:br/>
        <w:t xml:space="preserve">1 - قال الله تعالى: {وَكَتَبْنَا عَلَيْهِمْ فِيهَا أَنَّ النَّفْسَ بِالنَّفْسِ وَالْعَيْنَ بِالْعَيْنِ وَالْأَنْفَ بِالْأَنْفِ وَالْأُذُنَ بِالْأُذُنِ وَالسِّنَّ بِالسِّنِّ وَالْجُرُوحَ قِصَاصٌ فَمَنْ تَصَدَّقَ بِهِ فَهُوَ كَفَّارَةٌ لَهُ وَمَنْ لَمْ يَحْكُمْ بِمَا أَنْزَلَ اللَّهُ فَأُولَئِكَ </w:t>
      </w:r>
      <w:r w:rsidRPr="00036C8F">
        <w:rPr>
          <w:rFonts w:ascii="Traditional Arabic" w:eastAsia="Times New Roman" w:hAnsi="Traditional Arabic" w:cs="Traditional Arabic"/>
          <w:b/>
          <w:bCs/>
          <w:sz w:val="30"/>
          <w:szCs w:val="30"/>
          <w:rtl/>
          <w:lang w:bidi="ar"/>
        </w:rPr>
        <w:lastRenderedPageBreak/>
        <w:t>هُمُ الظَّالِمُونَ (45)} ... [المائدة: 45].</w:t>
      </w:r>
      <w:r w:rsidRPr="00036C8F">
        <w:rPr>
          <w:rFonts w:ascii="Traditional Arabic" w:eastAsia="Times New Roman" w:hAnsi="Traditional Arabic" w:cs="Traditional Arabic"/>
          <w:b/>
          <w:bCs/>
          <w:sz w:val="30"/>
          <w:szCs w:val="30"/>
          <w:rtl/>
          <w:lang w:bidi="ar"/>
        </w:rPr>
        <w:br/>
        <w:t xml:space="preserve">2 - وَعَنْ أنَسٍ رَضِيَ اللهُ عَنْهُ أنَّ الرُّبَيِّعَ -وَهِيَ ابْنَةُ النَّضْرِ- كَسَرَتْ ثَنِيَّةَ جَارِيَةٍ، فَطَلَبُوا الأَرْشَ وَطَلَبُوا العَفْوَ فَأبَوْا، فَأتَوُا النَّبِيَّ - صلى الله عليه وسلم - فَأمَرَهُمْ بِالقِصَاصِ، فَقال أنَسُ بْنُ النَّضْرِ: أتُكْسَرُ ثَنِيَّةُ الرُّبَيِّعِ يَا رَسُولَ اللهِ؟ لا وَالَّذِي بَعَثَكَ بِالحَقِّ لا تُكْسَرُ ثَنِيَّتُهَا، فَقال: «يَا أنَسُ، كِتَابُ اللهِ القِصَاصُ». فَرَضِيَ القَوْمُ وَعَفَوْا، فَقال النَّبِيُّ </w:t>
      </w:r>
      <w:proofErr w:type="gramStart"/>
      <w:r w:rsidRPr="00036C8F">
        <w:rPr>
          <w:rFonts w:ascii="Traditional Arabic" w:eastAsia="Times New Roman" w:hAnsi="Traditional Arabic" w:cs="Traditional Arabic"/>
          <w:b/>
          <w:bCs/>
          <w:sz w:val="30"/>
          <w:szCs w:val="30"/>
          <w:rtl/>
          <w:lang w:bidi="ar"/>
        </w:rPr>
        <w:t>- صلى</w:t>
      </w:r>
      <w:proofErr w:type="gramEnd"/>
      <w:r w:rsidRPr="00036C8F">
        <w:rPr>
          <w:rFonts w:ascii="Traditional Arabic" w:eastAsia="Times New Roman" w:hAnsi="Traditional Arabic" w:cs="Traditional Arabic"/>
          <w:b/>
          <w:bCs/>
          <w:sz w:val="30"/>
          <w:szCs w:val="30"/>
          <w:rtl/>
          <w:lang w:bidi="ar"/>
        </w:rPr>
        <w:t xml:space="preserve"> الله عليه وسلم -: «إِنَّ مِنْ عِبَادِ اللهِ مَنْ لَوْ أقْسَمَ عَلَى </w:t>
      </w:r>
      <w:r w:rsidR="00A90235" w:rsidRPr="00036C8F">
        <w:rPr>
          <w:rFonts w:ascii="Traditional Arabic" w:eastAsia="Times New Roman" w:hAnsi="Traditional Arabic" w:cs="Traditional Arabic"/>
          <w:b/>
          <w:bCs/>
          <w:sz w:val="30"/>
          <w:szCs w:val="30"/>
          <w:rtl/>
          <w:lang w:bidi="ar"/>
        </w:rPr>
        <w:t xml:space="preserve">اللهِ لأَبَرَّهُ». متفق عليه </w:t>
      </w:r>
      <w:r w:rsidR="00A90235" w:rsidRPr="00036C8F">
        <w:rPr>
          <w:rStyle w:val="a8"/>
          <w:rFonts w:ascii="Traditional Arabic" w:eastAsia="Times New Roman" w:hAnsi="Traditional Arabic" w:cs="Traditional Arabic"/>
          <w:b/>
          <w:bCs/>
          <w:sz w:val="30"/>
          <w:szCs w:val="30"/>
          <w:rtl/>
          <w:lang w:bidi="ar"/>
        </w:rPr>
        <w:footnoteReference w:id="8"/>
      </w:r>
      <w:r w:rsidRPr="00036C8F">
        <w:rPr>
          <w:rFonts w:ascii="Traditional Arabic" w:eastAsia="Times New Roman" w:hAnsi="Traditional Arabic" w:cs="Traditional Arabic"/>
          <w:b/>
          <w:bCs/>
          <w:sz w:val="30"/>
          <w:szCs w:val="30"/>
          <w:rtl/>
          <w:lang w:bidi="ar"/>
        </w:rPr>
        <w:t>.</w:t>
      </w:r>
      <w:r w:rsidRPr="00036C8F">
        <w:rPr>
          <w:rFonts w:ascii="Traditional Arabic" w:eastAsia="Times New Roman" w:hAnsi="Traditional Arabic" w:cs="Traditional Arabic"/>
          <w:b/>
          <w:bCs/>
          <w:sz w:val="30"/>
          <w:szCs w:val="30"/>
          <w:rtl/>
          <w:lang w:bidi="ar"/>
        </w:rPr>
        <w:br/>
        <w:t>- أقسام الدية فيما دون النفس:</w:t>
      </w:r>
      <w:r w:rsidRPr="00036C8F">
        <w:rPr>
          <w:rFonts w:ascii="Traditional Arabic" w:eastAsia="Times New Roman" w:hAnsi="Traditional Arabic" w:cs="Traditional Arabic"/>
          <w:b/>
          <w:bCs/>
          <w:sz w:val="30"/>
          <w:szCs w:val="30"/>
          <w:rtl/>
          <w:lang w:bidi="ar"/>
        </w:rPr>
        <w:br/>
        <w:t>تنقسم الدية فيما دون النفس إلى ثلاثة أقسام:</w:t>
      </w:r>
      <w:r w:rsidRPr="00036C8F">
        <w:rPr>
          <w:rFonts w:ascii="Traditional Arabic" w:eastAsia="Times New Roman" w:hAnsi="Traditional Arabic" w:cs="Traditional Arabic"/>
          <w:b/>
          <w:bCs/>
          <w:sz w:val="30"/>
          <w:szCs w:val="30"/>
          <w:rtl/>
          <w:lang w:bidi="ar"/>
        </w:rPr>
        <w:br/>
      </w:r>
      <w:r w:rsidRPr="00036C8F">
        <w:rPr>
          <w:rFonts w:ascii="Traditional Arabic" w:eastAsia="Times New Roman" w:hAnsi="Traditional Arabic" w:cs="Traditional Arabic"/>
          <w:b/>
          <w:bCs/>
          <w:sz w:val="30"/>
          <w:szCs w:val="30"/>
          <w:rtl/>
          <w:lang w:bidi="ar"/>
        </w:rPr>
        <w:br/>
        <w:t xml:space="preserve">الأول: </w:t>
      </w:r>
      <w:r w:rsidRPr="00036C8F">
        <w:rPr>
          <w:rFonts w:ascii="Traditional Arabic" w:eastAsia="Times New Roman" w:hAnsi="Traditional Arabic" w:cs="Traditional Arabic"/>
          <w:b/>
          <w:bCs/>
          <w:color w:val="800000"/>
          <w:sz w:val="30"/>
          <w:szCs w:val="30"/>
          <w:rtl/>
          <w:lang w:bidi="ar"/>
        </w:rPr>
        <w:t>دية الأعضاء ومنافعها</w:t>
      </w:r>
      <w:r w:rsidRPr="00036C8F">
        <w:rPr>
          <w:rFonts w:ascii="Traditional Arabic" w:eastAsia="Times New Roman" w:hAnsi="Traditional Arabic" w:cs="Traditional Arabic"/>
          <w:b/>
          <w:bCs/>
          <w:sz w:val="30"/>
          <w:szCs w:val="30"/>
          <w:rtl/>
          <w:lang w:bidi="ar"/>
        </w:rPr>
        <w:t>:</w:t>
      </w:r>
      <w:r w:rsidRPr="00036C8F">
        <w:rPr>
          <w:rFonts w:ascii="Traditional Arabic" w:eastAsia="Times New Roman" w:hAnsi="Traditional Arabic" w:cs="Traditional Arabic"/>
          <w:b/>
          <w:bCs/>
          <w:sz w:val="30"/>
          <w:szCs w:val="30"/>
          <w:rtl/>
          <w:lang w:bidi="ar"/>
        </w:rPr>
        <w:br/>
        <w:t>1 - ما كان في الإنسان منه شيء واحد ففيه دية النفس كاملة، وهو الأنف، واللسان، واللحية، والذكر، والصلب، والجلد.</w:t>
      </w:r>
      <w:r w:rsidRPr="00036C8F">
        <w:rPr>
          <w:rFonts w:ascii="Traditional Arabic" w:eastAsia="Times New Roman" w:hAnsi="Traditional Arabic" w:cs="Traditional Arabic"/>
          <w:b/>
          <w:bCs/>
          <w:sz w:val="30"/>
          <w:szCs w:val="30"/>
          <w:rtl/>
          <w:lang w:bidi="ar"/>
        </w:rPr>
        <w:br/>
        <w:t>وتجب الدية كاملة في ذهاب منفعة العضو كالسمع، والبصر، والكلام، والعقل، وشل العضو كاليد والرجل كما لو ضرب عينه فذهب بصره، أو ضرب يده فشلَّت ونحو ذلك.</w:t>
      </w:r>
      <w:r w:rsidRPr="00036C8F">
        <w:rPr>
          <w:rFonts w:ascii="Traditional Arabic" w:eastAsia="Times New Roman" w:hAnsi="Traditional Arabic" w:cs="Traditional Arabic"/>
          <w:b/>
          <w:bCs/>
          <w:sz w:val="30"/>
          <w:szCs w:val="30"/>
          <w:rtl/>
          <w:lang w:bidi="ar"/>
        </w:rPr>
        <w:br/>
        <w:t xml:space="preserve">2 - ما كان في الإنسان منه </w:t>
      </w:r>
      <w:proofErr w:type="spellStart"/>
      <w:r w:rsidRPr="00036C8F">
        <w:rPr>
          <w:rFonts w:ascii="Traditional Arabic" w:eastAsia="Times New Roman" w:hAnsi="Traditional Arabic" w:cs="Traditional Arabic"/>
          <w:b/>
          <w:bCs/>
          <w:sz w:val="30"/>
          <w:szCs w:val="30"/>
          <w:rtl/>
          <w:lang w:bidi="ar"/>
        </w:rPr>
        <w:t>شيئان</w:t>
      </w:r>
      <w:proofErr w:type="spellEnd"/>
      <w:r w:rsidRPr="00036C8F">
        <w:rPr>
          <w:rFonts w:ascii="Traditional Arabic" w:eastAsia="Times New Roman" w:hAnsi="Traditional Arabic" w:cs="Traditional Arabic"/>
          <w:b/>
          <w:bCs/>
          <w:sz w:val="30"/>
          <w:szCs w:val="30"/>
          <w:rtl/>
          <w:lang w:bidi="ar"/>
        </w:rPr>
        <w:t>، ففي كل واحد منهما نصف الد</w:t>
      </w:r>
      <w:r w:rsidR="00A90235" w:rsidRPr="00036C8F">
        <w:rPr>
          <w:rFonts w:ascii="Traditional Arabic" w:eastAsia="Times New Roman" w:hAnsi="Traditional Arabic" w:cs="Traditional Arabic"/>
          <w:b/>
          <w:bCs/>
          <w:sz w:val="30"/>
          <w:szCs w:val="30"/>
          <w:rtl/>
          <w:lang w:bidi="ar"/>
        </w:rPr>
        <w:t xml:space="preserve">ية، وفيهما معاً </w:t>
      </w:r>
      <w:r w:rsidRPr="00036C8F">
        <w:rPr>
          <w:rFonts w:ascii="Traditional Arabic" w:eastAsia="Times New Roman" w:hAnsi="Traditional Arabic" w:cs="Traditional Arabic"/>
          <w:b/>
          <w:bCs/>
          <w:sz w:val="30"/>
          <w:szCs w:val="30"/>
          <w:rtl/>
          <w:lang w:bidi="ar"/>
        </w:rPr>
        <w:t>الدية كاملة.</w:t>
      </w:r>
      <w:r w:rsidRPr="00036C8F">
        <w:rPr>
          <w:rFonts w:ascii="Traditional Arabic" w:eastAsia="Times New Roman" w:hAnsi="Traditional Arabic" w:cs="Traditional Arabic"/>
          <w:b/>
          <w:bCs/>
          <w:sz w:val="30"/>
          <w:szCs w:val="30"/>
          <w:rtl/>
          <w:lang w:bidi="ar"/>
        </w:rPr>
        <w:br/>
        <w:t xml:space="preserve">وما في الإنسان منه </w:t>
      </w:r>
      <w:proofErr w:type="spellStart"/>
      <w:r w:rsidRPr="00036C8F">
        <w:rPr>
          <w:rFonts w:ascii="Traditional Arabic" w:eastAsia="Times New Roman" w:hAnsi="Traditional Arabic" w:cs="Traditional Arabic"/>
          <w:b/>
          <w:bCs/>
          <w:sz w:val="30"/>
          <w:szCs w:val="30"/>
          <w:rtl/>
          <w:lang w:bidi="ar"/>
        </w:rPr>
        <w:t>شيئان</w:t>
      </w:r>
      <w:proofErr w:type="spellEnd"/>
      <w:r w:rsidRPr="00036C8F">
        <w:rPr>
          <w:rFonts w:ascii="Traditional Arabic" w:eastAsia="Times New Roman" w:hAnsi="Traditional Arabic" w:cs="Traditional Arabic"/>
          <w:b/>
          <w:bCs/>
          <w:sz w:val="30"/>
          <w:szCs w:val="30"/>
          <w:rtl/>
          <w:lang w:bidi="ar"/>
        </w:rPr>
        <w:t xml:space="preserve"> هو:</w:t>
      </w:r>
      <w:r w:rsidRPr="00036C8F">
        <w:rPr>
          <w:rFonts w:ascii="Traditional Arabic" w:eastAsia="Times New Roman" w:hAnsi="Traditional Arabic" w:cs="Traditional Arabic"/>
          <w:b/>
          <w:bCs/>
          <w:sz w:val="30"/>
          <w:szCs w:val="30"/>
          <w:rtl/>
          <w:lang w:bidi="ar"/>
        </w:rPr>
        <w:br/>
        <w:t>العينان، والأذنان، والشفتان، واليدان، والرجلان، والحاجبان، واللَّحْيان، والأليتان، والخصيتان، والثديان، وأسكتا المرأة ونحو ذلك.</w:t>
      </w:r>
      <w:r w:rsidRPr="00036C8F">
        <w:rPr>
          <w:rFonts w:ascii="Traditional Arabic" w:eastAsia="Times New Roman" w:hAnsi="Traditional Arabic" w:cs="Traditional Arabic"/>
          <w:b/>
          <w:bCs/>
          <w:sz w:val="30"/>
          <w:szCs w:val="30"/>
          <w:rtl/>
          <w:lang w:bidi="ar"/>
        </w:rPr>
        <w:br/>
        <w:t>ومن كان له عضو واحد من هذه الأعضاء كفاقد إحدى عينيه أو يديه أو رجليه، فإنه يستحق الدية الكاملة بإتلاف العضو الباقي.</w:t>
      </w:r>
      <w:r w:rsidRPr="00036C8F">
        <w:rPr>
          <w:rFonts w:ascii="Traditional Arabic" w:eastAsia="Times New Roman" w:hAnsi="Traditional Arabic" w:cs="Traditional Arabic"/>
          <w:b/>
          <w:bCs/>
          <w:sz w:val="30"/>
          <w:szCs w:val="30"/>
          <w:rtl/>
          <w:lang w:bidi="ar"/>
        </w:rPr>
        <w:br/>
        <w:t>وإذا ذهبت منفعة أحد العضوين ففيه نصف الدية، وإن ذهبت منفعتهما معاً وجبت الدية كاملة.</w:t>
      </w:r>
      <w:r w:rsidRPr="00036C8F">
        <w:rPr>
          <w:rFonts w:ascii="Traditional Arabic" w:eastAsia="Times New Roman" w:hAnsi="Traditional Arabic" w:cs="Traditional Arabic"/>
          <w:b/>
          <w:bCs/>
          <w:sz w:val="30"/>
          <w:szCs w:val="30"/>
          <w:rtl/>
          <w:lang w:bidi="ar"/>
        </w:rPr>
        <w:br/>
        <w:t>3 - ما كان في الإنسان منه أربعة أشياء كأجفان العينين، ففي كل واحد إذا قطع ربع الدية، وفي جميعها الدية كاملة.</w:t>
      </w:r>
      <w:r w:rsidRPr="00036C8F">
        <w:rPr>
          <w:rFonts w:ascii="Traditional Arabic" w:eastAsia="Times New Roman" w:hAnsi="Traditional Arabic" w:cs="Traditional Arabic"/>
          <w:b/>
          <w:bCs/>
          <w:sz w:val="30"/>
          <w:szCs w:val="30"/>
          <w:rtl/>
          <w:lang w:bidi="ar"/>
        </w:rPr>
        <w:br/>
        <w:t>4 - ما كان في الإنسان منه عشرة كأصابع اليدين، وأصابع الرجلين.</w:t>
      </w:r>
      <w:r w:rsidRPr="00036C8F">
        <w:rPr>
          <w:rFonts w:ascii="Traditional Arabic" w:eastAsia="Times New Roman" w:hAnsi="Traditional Arabic" w:cs="Traditional Arabic"/>
          <w:b/>
          <w:bCs/>
          <w:sz w:val="30"/>
          <w:szCs w:val="30"/>
          <w:rtl/>
          <w:lang w:bidi="ar"/>
        </w:rPr>
        <w:br/>
        <w:t>ففي كل أصبع عُشر الدية: عَشر من الإبل، وفي العشرة جميعاً الدية كاملة.</w:t>
      </w:r>
      <w:r w:rsidRPr="00036C8F">
        <w:rPr>
          <w:rFonts w:ascii="Traditional Arabic" w:eastAsia="Times New Roman" w:hAnsi="Traditional Arabic" w:cs="Traditional Arabic"/>
          <w:b/>
          <w:bCs/>
          <w:sz w:val="30"/>
          <w:szCs w:val="30"/>
          <w:rtl/>
          <w:lang w:bidi="ar"/>
        </w:rPr>
        <w:br/>
        <w:t>وفي أنملة كل أصبع ثلث دية الأصبع، وفي أنملة الإبهام نصف ديته.</w:t>
      </w:r>
      <w:r w:rsidRPr="00036C8F">
        <w:rPr>
          <w:rFonts w:ascii="Traditional Arabic" w:eastAsia="Times New Roman" w:hAnsi="Traditional Arabic" w:cs="Traditional Arabic"/>
          <w:b/>
          <w:bCs/>
          <w:sz w:val="30"/>
          <w:szCs w:val="30"/>
          <w:rtl/>
          <w:lang w:bidi="ar"/>
        </w:rPr>
        <w:br/>
        <w:t>وإذا ذهبت منفعة الأصابع ففيها الدية كاملة، وإذا ذهبت منفعة أصبع ففيه عشر الدية.</w:t>
      </w:r>
      <w:r w:rsidRPr="00036C8F">
        <w:rPr>
          <w:rFonts w:ascii="Traditional Arabic" w:eastAsia="Times New Roman" w:hAnsi="Traditional Arabic" w:cs="Traditional Arabic"/>
          <w:b/>
          <w:bCs/>
          <w:sz w:val="30"/>
          <w:szCs w:val="30"/>
          <w:rtl/>
          <w:lang w:bidi="ar"/>
        </w:rPr>
        <w:br/>
        <w:t>5 - الأسنان:</w:t>
      </w:r>
      <w:r w:rsidRPr="00036C8F">
        <w:rPr>
          <w:rFonts w:ascii="Traditional Arabic" w:eastAsia="Times New Roman" w:hAnsi="Traditional Arabic" w:cs="Traditional Arabic"/>
          <w:b/>
          <w:bCs/>
          <w:sz w:val="30"/>
          <w:szCs w:val="30"/>
          <w:rtl/>
          <w:lang w:bidi="ar"/>
        </w:rPr>
        <w:br/>
        <w:t>أسنان الإنسان اثنان وثلاثون سناً:</w:t>
      </w:r>
      <w:r w:rsidRPr="00036C8F">
        <w:rPr>
          <w:rFonts w:ascii="Traditional Arabic" w:eastAsia="Times New Roman" w:hAnsi="Traditional Arabic" w:cs="Traditional Arabic"/>
          <w:b/>
          <w:bCs/>
          <w:sz w:val="30"/>
          <w:szCs w:val="30"/>
          <w:rtl/>
          <w:lang w:bidi="ar"/>
        </w:rPr>
        <w:br/>
      </w:r>
      <w:r w:rsidRPr="00036C8F">
        <w:rPr>
          <w:rFonts w:ascii="Traditional Arabic" w:eastAsia="Times New Roman" w:hAnsi="Traditional Arabic" w:cs="Traditional Arabic"/>
          <w:b/>
          <w:bCs/>
          <w:sz w:val="30"/>
          <w:szCs w:val="30"/>
          <w:rtl/>
          <w:lang w:bidi="ar"/>
        </w:rPr>
        <w:lastRenderedPageBreak/>
        <w:t>أربع ثنايا، وأربع رباعيات، وأربع أنياب، وعشرون ضرساً، في كل جانب عشرة، خمسة أعلى، وخمسة أسفل.</w:t>
      </w:r>
      <w:r w:rsidRPr="00036C8F">
        <w:rPr>
          <w:rFonts w:ascii="Traditional Arabic" w:eastAsia="Times New Roman" w:hAnsi="Traditional Arabic" w:cs="Traditional Arabic"/>
          <w:b/>
          <w:bCs/>
          <w:sz w:val="30"/>
          <w:szCs w:val="30"/>
          <w:rtl/>
          <w:lang w:bidi="ar"/>
        </w:rPr>
        <w:br/>
        <w:t>فيجب في إتلاف كل سن من هذه الأسنان خمس من الإبل، وإذا أتلف</w:t>
      </w:r>
      <w:r w:rsidR="00A90235" w:rsidRPr="00036C8F">
        <w:rPr>
          <w:rFonts w:ascii="Traditional Arabic" w:eastAsia="Times New Roman" w:hAnsi="Traditional Arabic" w:cs="Traditional Arabic"/>
          <w:b/>
          <w:bCs/>
          <w:color w:val="800000"/>
          <w:sz w:val="30"/>
          <w:szCs w:val="30"/>
          <w:rtl/>
        </w:rPr>
        <w:t xml:space="preserve"> </w:t>
      </w:r>
      <w:r w:rsidRPr="00036C8F">
        <w:rPr>
          <w:rFonts w:ascii="Traditional Arabic" w:eastAsia="Times New Roman" w:hAnsi="Traditional Arabic" w:cs="Traditional Arabic"/>
          <w:b/>
          <w:bCs/>
          <w:sz w:val="30"/>
          <w:szCs w:val="30"/>
          <w:rtl/>
          <w:lang w:bidi="ar"/>
        </w:rPr>
        <w:t>الأسنان كلها وجب عليه أكثر من دية النفس، مائة وستون من الإبل.</w:t>
      </w:r>
      <w:r w:rsidRPr="00036C8F">
        <w:rPr>
          <w:rFonts w:ascii="Traditional Arabic" w:eastAsia="Times New Roman" w:hAnsi="Traditional Arabic" w:cs="Traditional Arabic"/>
          <w:b/>
          <w:bCs/>
          <w:sz w:val="30"/>
          <w:szCs w:val="30"/>
          <w:rtl/>
          <w:lang w:bidi="ar"/>
        </w:rPr>
        <w:br/>
        <w:t>6 - تجب الدية كاملة في كل واحد من الشعور الأربعة إذا ذهبت، وهي:</w:t>
      </w:r>
      <w:r w:rsidRPr="00036C8F">
        <w:rPr>
          <w:rFonts w:ascii="Traditional Arabic" w:eastAsia="Times New Roman" w:hAnsi="Traditional Arabic" w:cs="Traditional Arabic"/>
          <w:b/>
          <w:bCs/>
          <w:sz w:val="30"/>
          <w:szCs w:val="30"/>
          <w:rtl/>
          <w:lang w:bidi="ar"/>
        </w:rPr>
        <w:br/>
        <w:t>شعر الرأس .. وشعر اللحية</w:t>
      </w:r>
      <w:proofErr w:type="gramStart"/>
      <w:r w:rsidRPr="00036C8F">
        <w:rPr>
          <w:rFonts w:ascii="Traditional Arabic" w:eastAsia="Times New Roman" w:hAnsi="Traditional Arabic" w:cs="Traditional Arabic"/>
          <w:b/>
          <w:bCs/>
          <w:sz w:val="30"/>
          <w:szCs w:val="30"/>
          <w:rtl/>
          <w:lang w:bidi="ar"/>
        </w:rPr>
        <w:t xml:space="preserve"> ..</w:t>
      </w:r>
      <w:proofErr w:type="gramEnd"/>
      <w:r w:rsidRPr="00036C8F">
        <w:rPr>
          <w:rFonts w:ascii="Traditional Arabic" w:eastAsia="Times New Roman" w:hAnsi="Traditional Arabic" w:cs="Traditional Arabic"/>
          <w:b/>
          <w:bCs/>
          <w:sz w:val="30"/>
          <w:szCs w:val="30"/>
          <w:rtl/>
          <w:lang w:bidi="ar"/>
        </w:rPr>
        <w:t xml:space="preserve"> وشعر الحاجبين</w:t>
      </w:r>
      <w:proofErr w:type="gramStart"/>
      <w:r w:rsidRPr="00036C8F">
        <w:rPr>
          <w:rFonts w:ascii="Traditional Arabic" w:eastAsia="Times New Roman" w:hAnsi="Traditional Arabic" w:cs="Traditional Arabic"/>
          <w:b/>
          <w:bCs/>
          <w:sz w:val="30"/>
          <w:szCs w:val="30"/>
          <w:rtl/>
          <w:lang w:bidi="ar"/>
        </w:rPr>
        <w:t xml:space="preserve"> ..</w:t>
      </w:r>
      <w:proofErr w:type="gramEnd"/>
      <w:r w:rsidRPr="00036C8F">
        <w:rPr>
          <w:rFonts w:ascii="Traditional Arabic" w:eastAsia="Times New Roman" w:hAnsi="Traditional Arabic" w:cs="Traditional Arabic"/>
          <w:b/>
          <w:bCs/>
          <w:sz w:val="30"/>
          <w:szCs w:val="30"/>
          <w:rtl/>
          <w:lang w:bidi="ar"/>
        </w:rPr>
        <w:t xml:space="preserve"> وأهداب العينين، وفي الحاجب الواحد نصف الدية، وفي الهدب الواحد ربع الدية.</w:t>
      </w:r>
      <w:r w:rsidRPr="00036C8F">
        <w:rPr>
          <w:rFonts w:ascii="Traditional Arabic" w:eastAsia="Times New Roman" w:hAnsi="Traditional Arabic" w:cs="Traditional Arabic"/>
          <w:b/>
          <w:bCs/>
          <w:sz w:val="30"/>
          <w:szCs w:val="30"/>
          <w:rtl/>
          <w:lang w:bidi="ar"/>
        </w:rPr>
        <w:br/>
        <w:t>- كل عضو أشل فليس فيه دية، بل فيه حكومة إلا الأنف والأذن.</w:t>
      </w:r>
      <w:r w:rsidRPr="00036C8F">
        <w:rPr>
          <w:rFonts w:ascii="Traditional Arabic" w:eastAsia="Times New Roman" w:hAnsi="Traditional Arabic" w:cs="Traditional Arabic"/>
          <w:b/>
          <w:bCs/>
          <w:sz w:val="30"/>
          <w:szCs w:val="30"/>
          <w:rtl/>
          <w:lang w:bidi="ar"/>
        </w:rPr>
        <w:br/>
        <w:t>وكل من جنى على عضو فأشله فعليه دية ذلك العضو إلا الأنف والأذن؛ لأن جمالهما باق ولو شُلّا.</w:t>
      </w:r>
      <w:r w:rsidRPr="00036C8F">
        <w:rPr>
          <w:rFonts w:ascii="Traditional Arabic" w:eastAsia="Times New Roman" w:hAnsi="Traditional Arabic" w:cs="Traditional Arabic"/>
          <w:b/>
          <w:bCs/>
          <w:sz w:val="30"/>
          <w:szCs w:val="30"/>
          <w:rtl/>
          <w:lang w:bidi="ar"/>
        </w:rPr>
        <w:br/>
        <w:t>- في قطع اليد نصف الدية، سواء قطعها من الكف، أو المرفق، أو الكتف.</w:t>
      </w:r>
      <w:r w:rsidRPr="00036C8F">
        <w:rPr>
          <w:rFonts w:ascii="Traditional Arabic" w:eastAsia="Times New Roman" w:hAnsi="Traditional Arabic" w:cs="Traditional Arabic"/>
          <w:b/>
          <w:bCs/>
          <w:sz w:val="30"/>
          <w:szCs w:val="30"/>
          <w:rtl/>
          <w:lang w:bidi="ar"/>
        </w:rPr>
        <w:br/>
        <w:t>- في قطع الرجل نصف الدية سواء قطعها من الكعبين، أو الركبة، أو الورك.</w:t>
      </w:r>
      <w:r w:rsidRPr="00036C8F">
        <w:rPr>
          <w:rFonts w:ascii="Traditional Arabic" w:eastAsia="Times New Roman" w:hAnsi="Traditional Arabic" w:cs="Traditional Arabic"/>
          <w:b/>
          <w:bCs/>
          <w:sz w:val="30"/>
          <w:szCs w:val="30"/>
          <w:rtl/>
          <w:lang w:bidi="ar"/>
        </w:rPr>
        <w:br/>
        <w:t>- العضو الباطن كالعضو الظاهر في وجوب الدية ففي الكبد الدية كاملة، وفي الكليتين الدية كاملة، وفي الكلية الواحدة نصف الدية.</w:t>
      </w:r>
      <w:r w:rsidRPr="00036C8F">
        <w:rPr>
          <w:rFonts w:ascii="Traditional Arabic" w:eastAsia="Times New Roman" w:hAnsi="Traditional Arabic" w:cs="Traditional Arabic"/>
          <w:b/>
          <w:bCs/>
          <w:sz w:val="30"/>
          <w:szCs w:val="30"/>
          <w:rtl/>
          <w:lang w:bidi="ar"/>
        </w:rPr>
        <w:br/>
        <w:t>- في المنخرين ثلثا الدية، وفي الحاجز بينهما ثلث الدية.</w:t>
      </w:r>
      <w:r w:rsidRPr="00036C8F">
        <w:rPr>
          <w:rFonts w:ascii="Traditional Arabic" w:eastAsia="Times New Roman" w:hAnsi="Traditional Arabic" w:cs="Traditional Arabic"/>
          <w:b/>
          <w:bCs/>
          <w:sz w:val="30"/>
          <w:szCs w:val="30"/>
          <w:rtl/>
          <w:lang w:bidi="ar"/>
        </w:rPr>
        <w:br/>
        <w:t>- في كل حاسة دية كاملة، وهي:</w:t>
      </w:r>
      <w:r w:rsidRPr="00036C8F">
        <w:rPr>
          <w:rFonts w:ascii="Traditional Arabic" w:eastAsia="Times New Roman" w:hAnsi="Traditional Arabic" w:cs="Traditional Arabic"/>
          <w:b/>
          <w:bCs/>
          <w:sz w:val="30"/>
          <w:szCs w:val="30"/>
          <w:rtl/>
          <w:lang w:bidi="ar"/>
        </w:rPr>
        <w:br/>
        <w:t>السمع، والبصر، والشم، والذوق، واللمس.</w:t>
      </w:r>
      <w:r w:rsidRPr="00036C8F">
        <w:rPr>
          <w:rFonts w:ascii="Traditional Arabic" w:eastAsia="Times New Roman" w:hAnsi="Traditional Arabic" w:cs="Traditional Arabic"/>
          <w:b/>
          <w:bCs/>
          <w:sz w:val="30"/>
          <w:szCs w:val="30"/>
          <w:rtl/>
          <w:lang w:bidi="ar"/>
        </w:rPr>
        <w:br/>
        <w:t>فإذا جنى على أحد فصار لا يسمع، أو لا يبصر، أو لا يشم، أو لا يذوق، أو لا يحس باللمس فعليه دية كاملة.</w:t>
      </w:r>
      <w:r w:rsidRPr="00036C8F">
        <w:rPr>
          <w:rFonts w:ascii="Traditional Arabic" w:eastAsia="Times New Roman" w:hAnsi="Traditional Arabic" w:cs="Traditional Arabic"/>
          <w:b/>
          <w:bCs/>
          <w:sz w:val="30"/>
          <w:szCs w:val="30"/>
          <w:rtl/>
          <w:lang w:bidi="ar"/>
        </w:rPr>
        <w:br/>
        <w:t>- تجب في عين الأعور الدية كاملة؛ لذهاب منفعة البصر، وإذا قلع الأعور عين الصحيح المماثلة لعينه الصحيحة عمداً فعليه دية كاملة ولا قصاص، وإن قلع الصحيح عين الأعور الصحيحة عمداً فعليه القصاص، وإن كان خطأ أو شبه عمد فعليه الدية كاملة.</w:t>
      </w:r>
    </w:p>
    <w:p w:rsidR="00641D68" w:rsidRPr="00036C8F" w:rsidRDefault="00641D68" w:rsidP="00E638B1">
      <w:pPr>
        <w:spacing w:before="100" w:beforeAutospacing="1" w:after="100" w:afterAutospacing="1" w:line="240" w:lineRule="auto"/>
        <w:ind w:left="360"/>
        <w:jc w:val="center"/>
        <w:rPr>
          <w:rFonts w:ascii="Traditional Arabic" w:eastAsia="Times New Roman" w:hAnsi="Traditional Arabic" w:cs="Traditional Arabic"/>
          <w:b/>
          <w:bCs/>
          <w:color w:val="800000"/>
          <w:sz w:val="30"/>
          <w:szCs w:val="30"/>
          <w:rtl/>
        </w:rPr>
      </w:pPr>
      <w:r w:rsidRPr="00036C8F">
        <w:rPr>
          <w:rFonts w:ascii="Traditional Arabic" w:eastAsia="Times New Roman" w:hAnsi="Traditional Arabic" w:cs="Traditional Arabic"/>
          <w:b/>
          <w:bCs/>
          <w:sz w:val="30"/>
          <w:szCs w:val="30"/>
          <w:rtl/>
          <w:lang w:bidi="ar"/>
        </w:rPr>
        <w:t>- إذا سرت الجناية فمات المجني عليه، ففيه دية النفس مائة من الإبل.</w:t>
      </w:r>
      <w:r w:rsidRPr="00036C8F">
        <w:rPr>
          <w:rFonts w:ascii="Traditional Arabic" w:eastAsia="Times New Roman" w:hAnsi="Traditional Arabic" w:cs="Traditional Arabic"/>
          <w:b/>
          <w:bCs/>
          <w:sz w:val="30"/>
          <w:szCs w:val="30"/>
          <w:rtl/>
          <w:lang w:bidi="ar"/>
        </w:rPr>
        <w:br/>
      </w:r>
      <w:r w:rsidRPr="00036C8F">
        <w:rPr>
          <w:rFonts w:ascii="Traditional Arabic" w:eastAsia="Times New Roman" w:hAnsi="Traditional Arabic" w:cs="Traditional Arabic"/>
          <w:b/>
          <w:bCs/>
          <w:sz w:val="30"/>
          <w:szCs w:val="30"/>
          <w:rtl/>
          <w:lang w:bidi="ar"/>
        </w:rPr>
        <w:br/>
        <w:t xml:space="preserve">الثاني: </w:t>
      </w:r>
      <w:r w:rsidRPr="00036C8F">
        <w:rPr>
          <w:rFonts w:ascii="Traditional Arabic" w:eastAsia="Times New Roman" w:hAnsi="Traditional Arabic" w:cs="Traditional Arabic"/>
          <w:b/>
          <w:bCs/>
          <w:color w:val="800000"/>
          <w:sz w:val="30"/>
          <w:szCs w:val="30"/>
          <w:rtl/>
          <w:lang w:bidi="ar"/>
        </w:rPr>
        <w:t>دية الشجاج والجروح</w:t>
      </w:r>
      <w:r w:rsidRPr="00036C8F">
        <w:rPr>
          <w:rFonts w:ascii="Traditional Arabic" w:eastAsia="Times New Roman" w:hAnsi="Traditional Arabic" w:cs="Traditional Arabic"/>
          <w:b/>
          <w:bCs/>
          <w:sz w:val="30"/>
          <w:szCs w:val="30"/>
          <w:rtl/>
          <w:lang w:bidi="ar"/>
        </w:rPr>
        <w:t>:</w:t>
      </w:r>
      <w:r w:rsidR="00036C8F" w:rsidRPr="00036C8F">
        <w:rPr>
          <w:rFonts w:ascii="Traditional Arabic" w:eastAsia="Times New Roman" w:hAnsi="Traditional Arabic" w:cs="Traditional Arabic" w:hint="cs"/>
          <w:b/>
          <w:bCs/>
          <w:sz w:val="30"/>
          <w:szCs w:val="30"/>
          <w:rtl/>
          <w:lang w:bidi="ar"/>
        </w:rPr>
        <w:t xml:space="preserve"> </w:t>
      </w:r>
      <w:bookmarkStart w:id="4" w:name="_GoBack"/>
      <w:bookmarkEnd w:id="4"/>
      <w:r w:rsidR="00036C8F" w:rsidRPr="00036C8F">
        <w:rPr>
          <w:rFonts w:ascii="Traditional Arabic" w:eastAsia="Times New Roman" w:hAnsi="Traditional Arabic" w:cs="Traditional Arabic" w:hint="cs"/>
          <w:b/>
          <w:bCs/>
          <w:sz w:val="30"/>
          <w:szCs w:val="30"/>
          <w:highlight w:val="yellow"/>
          <w:rtl/>
          <w:lang w:bidi="ar"/>
        </w:rPr>
        <w:t>كل هذه ستكون تحت بحث الشجاج</w:t>
      </w:r>
      <w:r w:rsidRPr="00036C8F">
        <w:rPr>
          <w:rFonts w:ascii="Traditional Arabic" w:eastAsia="Times New Roman" w:hAnsi="Traditional Arabic" w:cs="Traditional Arabic"/>
          <w:b/>
          <w:bCs/>
          <w:sz w:val="30"/>
          <w:szCs w:val="30"/>
          <w:rtl/>
          <w:lang w:bidi="ar"/>
        </w:rPr>
        <w:br/>
        <w:t>الشجة: اسم لجرح الرأس والوجه خاصة.</w:t>
      </w:r>
      <w:r w:rsidRPr="00036C8F">
        <w:rPr>
          <w:rFonts w:ascii="Traditional Arabic" w:eastAsia="Times New Roman" w:hAnsi="Traditional Arabic" w:cs="Traditional Arabic"/>
          <w:b/>
          <w:bCs/>
          <w:sz w:val="30"/>
          <w:szCs w:val="30"/>
          <w:rtl/>
          <w:lang w:bidi="ar"/>
        </w:rPr>
        <w:br/>
        <w:t xml:space="preserve">والجروح سواء كانت في البدن أو الرأس </w:t>
      </w:r>
      <w:proofErr w:type="gramStart"/>
      <w:r w:rsidRPr="00036C8F">
        <w:rPr>
          <w:rFonts w:ascii="Traditional Arabic" w:eastAsia="Times New Roman" w:hAnsi="Traditional Arabic" w:cs="Traditional Arabic"/>
          <w:b/>
          <w:bCs/>
          <w:sz w:val="30"/>
          <w:szCs w:val="30"/>
          <w:rtl/>
          <w:lang w:bidi="ar"/>
        </w:rPr>
        <w:t>عشر:</w:t>
      </w:r>
      <w:r w:rsidRPr="00036C8F">
        <w:rPr>
          <w:rFonts w:ascii="Traditional Arabic" w:eastAsia="Times New Roman" w:hAnsi="Traditional Arabic" w:cs="Traditional Arabic"/>
          <w:b/>
          <w:bCs/>
          <w:sz w:val="30"/>
          <w:szCs w:val="30"/>
          <w:rtl/>
          <w:lang w:bidi="ar"/>
        </w:rPr>
        <w:br/>
        <w:t>خمس</w:t>
      </w:r>
      <w:proofErr w:type="gramEnd"/>
      <w:r w:rsidRPr="00036C8F">
        <w:rPr>
          <w:rFonts w:ascii="Traditional Arabic" w:eastAsia="Times New Roman" w:hAnsi="Traditional Arabic" w:cs="Traditional Arabic"/>
          <w:b/>
          <w:bCs/>
          <w:sz w:val="30"/>
          <w:szCs w:val="30"/>
          <w:rtl/>
          <w:lang w:bidi="ar"/>
        </w:rPr>
        <w:t xml:space="preserve"> فيها دية شرعية مقدرة .. وخمس فيها حكومة.</w:t>
      </w:r>
      <w:r w:rsidRPr="00036C8F">
        <w:rPr>
          <w:rFonts w:ascii="Traditional Arabic" w:eastAsia="Times New Roman" w:hAnsi="Traditional Arabic" w:cs="Traditional Arabic"/>
          <w:b/>
          <w:bCs/>
          <w:sz w:val="30"/>
          <w:szCs w:val="30"/>
          <w:rtl/>
          <w:lang w:bidi="ar"/>
        </w:rPr>
        <w:br/>
        <w:t>1 - الخمس التي فيها حكومة، هي على الترتيب:</w:t>
      </w:r>
      <w:r w:rsidRPr="00036C8F">
        <w:rPr>
          <w:rFonts w:ascii="Traditional Arabic" w:eastAsia="Times New Roman" w:hAnsi="Traditional Arabic" w:cs="Traditional Arabic"/>
          <w:b/>
          <w:bCs/>
          <w:sz w:val="30"/>
          <w:szCs w:val="30"/>
          <w:rtl/>
          <w:lang w:bidi="ar"/>
        </w:rPr>
        <w:br/>
        <w:t>1 - الحارصة: وهي التي تحرص الجلد وتشقه ولا يظهر منه دم.</w:t>
      </w:r>
      <w:r w:rsidRPr="00036C8F">
        <w:rPr>
          <w:rFonts w:ascii="Traditional Arabic" w:eastAsia="Times New Roman" w:hAnsi="Traditional Arabic" w:cs="Traditional Arabic"/>
          <w:b/>
          <w:bCs/>
          <w:sz w:val="30"/>
          <w:szCs w:val="30"/>
          <w:rtl/>
          <w:lang w:bidi="ar"/>
        </w:rPr>
        <w:br/>
      </w:r>
      <w:r w:rsidRPr="00036C8F">
        <w:rPr>
          <w:rFonts w:ascii="Traditional Arabic" w:eastAsia="Times New Roman" w:hAnsi="Traditional Arabic" w:cs="Traditional Arabic"/>
          <w:b/>
          <w:bCs/>
          <w:sz w:val="30"/>
          <w:szCs w:val="30"/>
          <w:rtl/>
          <w:lang w:bidi="ar"/>
        </w:rPr>
        <w:lastRenderedPageBreak/>
        <w:t>2 - البازلة: وهي التي يسيل منها الدم القليل.</w:t>
      </w:r>
      <w:r w:rsidRPr="00036C8F">
        <w:rPr>
          <w:rFonts w:ascii="Traditional Arabic" w:eastAsia="Times New Roman" w:hAnsi="Traditional Arabic" w:cs="Traditional Arabic"/>
          <w:b/>
          <w:bCs/>
          <w:sz w:val="30"/>
          <w:szCs w:val="30"/>
          <w:rtl/>
          <w:lang w:bidi="ar"/>
        </w:rPr>
        <w:br/>
        <w:t>3 - الباضعة: وهي التي تشق اللحم.</w:t>
      </w:r>
      <w:r w:rsidRPr="00036C8F">
        <w:rPr>
          <w:rFonts w:ascii="Traditional Arabic" w:eastAsia="Times New Roman" w:hAnsi="Traditional Arabic" w:cs="Traditional Arabic"/>
          <w:b/>
          <w:bCs/>
          <w:sz w:val="30"/>
          <w:szCs w:val="30"/>
          <w:rtl/>
          <w:lang w:bidi="ar"/>
        </w:rPr>
        <w:br/>
        <w:t>4 - المتلاحمة: وهي الغائصة في اللحم.</w:t>
      </w:r>
      <w:r w:rsidRPr="00036C8F">
        <w:rPr>
          <w:rFonts w:ascii="Traditional Arabic" w:eastAsia="Times New Roman" w:hAnsi="Traditional Arabic" w:cs="Traditional Arabic"/>
          <w:b/>
          <w:bCs/>
          <w:sz w:val="30"/>
          <w:szCs w:val="30"/>
          <w:rtl/>
          <w:lang w:bidi="ar"/>
        </w:rPr>
        <w:br/>
        <w:t>5 - السمحاق: وهي التي بينها وبين العظم قشرة رقيقة تسمى السمحاق.</w:t>
      </w:r>
      <w:r w:rsidRPr="00036C8F">
        <w:rPr>
          <w:rFonts w:ascii="Traditional Arabic" w:eastAsia="Times New Roman" w:hAnsi="Traditional Arabic" w:cs="Traditional Arabic"/>
          <w:b/>
          <w:bCs/>
          <w:sz w:val="30"/>
          <w:szCs w:val="30"/>
          <w:rtl/>
          <w:lang w:bidi="ar"/>
        </w:rPr>
        <w:br/>
        <w:t>فهذه الشجاج الخمس ليس فيها دية مقدرة شرعاً، بل فيها حكومة.</w:t>
      </w:r>
      <w:r w:rsidRPr="00036C8F">
        <w:rPr>
          <w:rFonts w:ascii="Traditional Arabic" w:eastAsia="Times New Roman" w:hAnsi="Traditional Arabic" w:cs="Traditional Arabic"/>
          <w:b/>
          <w:bCs/>
          <w:sz w:val="30"/>
          <w:szCs w:val="30"/>
          <w:rtl/>
          <w:lang w:bidi="ar"/>
        </w:rPr>
        <w:br/>
        <w:t>والحكومة: كل ما لا قصاص فيه من الجناية فيما دون النفس، وليس له أرش مقدر مثل كسر السن إلا العظم.</w:t>
      </w:r>
      <w:r w:rsidRPr="00036C8F">
        <w:rPr>
          <w:rFonts w:ascii="Traditional Arabic" w:eastAsia="Times New Roman" w:hAnsi="Traditional Arabic" w:cs="Traditional Arabic"/>
          <w:b/>
          <w:bCs/>
          <w:sz w:val="30"/>
          <w:szCs w:val="30"/>
          <w:rtl/>
          <w:lang w:bidi="ar"/>
        </w:rPr>
        <w:br/>
        <w:t>والحكومة: أن يُقوِّم أهل الخبرة والمعرفة المجني عليه كأنه عبد لا جناية به، ثم يقوَّم وهي به قد برئت، فما نقص من القيمة فله مثل نسبته من الدية.</w:t>
      </w:r>
      <w:r w:rsidRPr="00036C8F">
        <w:rPr>
          <w:rFonts w:ascii="Traditional Arabic" w:eastAsia="Times New Roman" w:hAnsi="Traditional Arabic" w:cs="Traditional Arabic"/>
          <w:b/>
          <w:bCs/>
          <w:sz w:val="30"/>
          <w:szCs w:val="30"/>
          <w:rtl/>
          <w:lang w:bidi="ar"/>
        </w:rPr>
        <w:br/>
        <w:t>كأن تكون قيمته قبل الجناية عشرة آلاف، وقيمته بعد البرء من الجناية تسعة آلاف، فديته العشر من كامل ديته.</w:t>
      </w:r>
      <w:r w:rsidRPr="00036C8F">
        <w:rPr>
          <w:rFonts w:ascii="Traditional Arabic" w:eastAsia="Times New Roman" w:hAnsi="Traditional Arabic" w:cs="Traditional Arabic"/>
          <w:b/>
          <w:bCs/>
          <w:sz w:val="30"/>
          <w:szCs w:val="30"/>
          <w:rtl/>
          <w:lang w:bidi="ar"/>
        </w:rPr>
        <w:br/>
        <w:t>2 - أما الخمس التي فيها مقدر شرعي فهي على الترتيب:</w:t>
      </w:r>
      <w:r w:rsidRPr="00036C8F">
        <w:rPr>
          <w:rFonts w:ascii="Traditional Arabic" w:eastAsia="Times New Roman" w:hAnsi="Traditional Arabic" w:cs="Traditional Arabic"/>
          <w:b/>
          <w:bCs/>
          <w:sz w:val="30"/>
          <w:szCs w:val="30"/>
          <w:rtl/>
          <w:lang w:bidi="ar"/>
        </w:rPr>
        <w:br/>
        <w:t>1 - الموضحة: وهي التي وصلت إلى العظم وأوضحته.</w:t>
      </w:r>
      <w:r w:rsidR="00A90235" w:rsidRPr="00036C8F">
        <w:rPr>
          <w:rFonts w:ascii="Traditional Arabic" w:eastAsia="Times New Roman" w:hAnsi="Traditional Arabic" w:cs="Traditional Arabic"/>
          <w:b/>
          <w:bCs/>
          <w:color w:val="800000"/>
          <w:sz w:val="30"/>
          <w:szCs w:val="30"/>
          <w:rtl/>
        </w:rPr>
        <w:t xml:space="preserve"> </w:t>
      </w:r>
      <w:r w:rsidRPr="00036C8F">
        <w:rPr>
          <w:rFonts w:ascii="Traditional Arabic" w:eastAsia="Times New Roman" w:hAnsi="Traditional Arabic" w:cs="Traditional Arabic"/>
          <w:b/>
          <w:bCs/>
          <w:sz w:val="30"/>
          <w:szCs w:val="30"/>
          <w:rtl/>
          <w:lang w:bidi="ar"/>
        </w:rPr>
        <w:t>وديتها المقدرة شرعاً خمس من الإبل.</w:t>
      </w:r>
      <w:r w:rsidRPr="00036C8F">
        <w:rPr>
          <w:rFonts w:ascii="Traditional Arabic" w:eastAsia="Times New Roman" w:hAnsi="Traditional Arabic" w:cs="Traditional Arabic"/>
          <w:b/>
          <w:bCs/>
          <w:sz w:val="30"/>
          <w:szCs w:val="30"/>
          <w:rtl/>
          <w:lang w:bidi="ar"/>
        </w:rPr>
        <w:br/>
        <w:t>2 - الهاشمة: وهي التي توضح العظم وتهشمه، وفيها عشر من الإبل.</w:t>
      </w:r>
      <w:r w:rsidRPr="00036C8F">
        <w:rPr>
          <w:rFonts w:ascii="Traditional Arabic" w:eastAsia="Times New Roman" w:hAnsi="Traditional Arabic" w:cs="Traditional Arabic"/>
          <w:b/>
          <w:bCs/>
          <w:sz w:val="30"/>
          <w:szCs w:val="30"/>
          <w:rtl/>
          <w:lang w:bidi="ar"/>
        </w:rPr>
        <w:br/>
        <w:t>3 - المنقِّلة: وهي التي تهشم العظم وتنقله، وفيها خمس عشرة من الإبل.</w:t>
      </w:r>
      <w:r w:rsidRPr="00036C8F">
        <w:rPr>
          <w:rFonts w:ascii="Traditional Arabic" w:eastAsia="Times New Roman" w:hAnsi="Traditional Arabic" w:cs="Traditional Arabic"/>
          <w:b/>
          <w:bCs/>
          <w:sz w:val="30"/>
          <w:szCs w:val="30"/>
          <w:rtl/>
          <w:lang w:bidi="ar"/>
        </w:rPr>
        <w:br/>
        <w:t>4 - المأمومة: وهي التي تصل إلى جلدة الدماغ، وفيها ثلث الدية.</w:t>
      </w:r>
      <w:r w:rsidRPr="00036C8F">
        <w:rPr>
          <w:rFonts w:ascii="Traditional Arabic" w:eastAsia="Times New Roman" w:hAnsi="Traditional Arabic" w:cs="Traditional Arabic"/>
          <w:b/>
          <w:bCs/>
          <w:sz w:val="30"/>
          <w:szCs w:val="30"/>
          <w:rtl/>
          <w:lang w:bidi="ar"/>
        </w:rPr>
        <w:br/>
        <w:t>5 - الدامغة: وهي التي تخزق جلدة الدماغ، وفيها ثلث الدية أيضاً.</w:t>
      </w:r>
      <w:r w:rsidRPr="00036C8F">
        <w:rPr>
          <w:rFonts w:ascii="Traditional Arabic" w:eastAsia="Times New Roman" w:hAnsi="Traditional Arabic" w:cs="Traditional Arabic"/>
          <w:b/>
          <w:bCs/>
          <w:sz w:val="30"/>
          <w:szCs w:val="30"/>
          <w:rtl/>
          <w:lang w:bidi="ar"/>
        </w:rPr>
        <w:br/>
        <w:t>والجرح إذا وصل إلى باطن الجوف أو الظهر أو الصدر أو الحلق ففيه ثلث الدية، ويسمى الجائفة، وإن لم يصل الجرح إلى الباطن ففيه حكومة.</w:t>
      </w:r>
      <w:r w:rsidRPr="00036C8F">
        <w:rPr>
          <w:rFonts w:ascii="Traditional Arabic" w:eastAsia="Times New Roman" w:hAnsi="Traditional Arabic" w:cs="Traditional Arabic"/>
          <w:b/>
          <w:bCs/>
          <w:sz w:val="30"/>
          <w:szCs w:val="30"/>
          <w:rtl/>
          <w:lang w:bidi="ar"/>
        </w:rPr>
        <w:br/>
      </w:r>
      <w:r w:rsidRPr="00036C8F">
        <w:rPr>
          <w:rFonts w:ascii="Traditional Arabic" w:eastAsia="Times New Roman" w:hAnsi="Traditional Arabic" w:cs="Traditional Arabic"/>
          <w:b/>
          <w:bCs/>
          <w:sz w:val="30"/>
          <w:szCs w:val="30"/>
          <w:rtl/>
          <w:lang w:bidi="ar"/>
        </w:rPr>
        <w:br/>
        <w:t xml:space="preserve">الثالث: </w:t>
      </w:r>
      <w:r w:rsidRPr="00036C8F">
        <w:rPr>
          <w:rFonts w:ascii="Traditional Arabic" w:eastAsia="Times New Roman" w:hAnsi="Traditional Arabic" w:cs="Traditional Arabic"/>
          <w:b/>
          <w:bCs/>
          <w:color w:val="800000"/>
          <w:sz w:val="30"/>
          <w:szCs w:val="30"/>
          <w:rtl/>
          <w:lang w:bidi="ar"/>
        </w:rPr>
        <w:t>دية العظام</w:t>
      </w:r>
      <w:r w:rsidRPr="00036C8F">
        <w:rPr>
          <w:rFonts w:ascii="Traditional Arabic" w:eastAsia="Times New Roman" w:hAnsi="Traditional Arabic" w:cs="Traditional Arabic"/>
          <w:b/>
          <w:bCs/>
          <w:sz w:val="30"/>
          <w:szCs w:val="30"/>
          <w:rtl/>
          <w:lang w:bidi="ar"/>
        </w:rPr>
        <w:t>:</w:t>
      </w:r>
      <w:r w:rsidRPr="00036C8F">
        <w:rPr>
          <w:rFonts w:ascii="Traditional Arabic" w:eastAsia="Times New Roman" w:hAnsi="Traditional Arabic" w:cs="Traditional Arabic"/>
          <w:b/>
          <w:bCs/>
          <w:sz w:val="30"/>
          <w:szCs w:val="30"/>
          <w:rtl/>
          <w:lang w:bidi="ar"/>
        </w:rPr>
        <w:br/>
        <w:t>تجب الدية في كسر العظام كما يلي:</w:t>
      </w:r>
      <w:r w:rsidRPr="00036C8F">
        <w:rPr>
          <w:rFonts w:ascii="Traditional Arabic" w:eastAsia="Times New Roman" w:hAnsi="Traditional Arabic" w:cs="Traditional Arabic"/>
          <w:b/>
          <w:bCs/>
          <w:sz w:val="30"/>
          <w:szCs w:val="30"/>
          <w:rtl/>
          <w:lang w:bidi="ar"/>
        </w:rPr>
        <w:br/>
        <w:t>1 - الضلع: إذا كُسر ثم جُبر مستقيماً، فديته بعير.</w:t>
      </w:r>
      <w:r w:rsidRPr="00036C8F">
        <w:rPr>
          <w:rFonts w:ascii="Traditional Arabic" w:eastAsia="Times New Roman" w:hAnsi="Traditional Arabic" w:cs="Traditional Arabic"/>
          <w:b/>
          <w:bCs/>
          <w:sz w:val="30"/>
          <w:szCs w:val="30"/>
          <w:rtl/>
          <w:lang w:bidi="ar"/>
        </w:rPr>
        <w:br/>
        <w:t>2 - الترقوة: إذا كسرت ثم جبرت مستقيمة، ففيها بعير، وفي الترقوتين بعيران.</w:t>
      </w:r>
      <w:r w:rsidRPr="00036C8F">
        <w:rPr>
          <w:rFonts w:ascii="Traditional Arabic" w:eastAsia="Times New Roman" w:hAnsi="Traditional Arabic" w:cs="Traditional Arabic"/>
          <w:b/>
          <w:bCs/>
          <w:sz w:val="30"/>
          <w:szCs w:val="30"/>
          <w:rtl/>
          <w:lang w:bidi="ar"/>
        </w:rPr>
        <w:br/>
        <w:t>3 - الذراع، أو العضد، أو الساق، أو الفخذ: إذا كُسر ثم جَبر مستقيماً بعيران، وإذا لم تنجبر العظام السابقة مستقيمة ففيها حكومة.</w:t>
      </w:r>
      <w:r w:rsidRPr="00036C8F">
        <w:rPr>
          <w:rFonts w:ascii="Traditional Arabic" w:eastAsia="Times New Roman" w:hAnsi="Traditional Arabic" w:cs="Traditional Arabic"/>
          <w:b/>
          <w:bCs/>
          <w:sz w:val="30"/>
          <w:szCs w:val="30"/>
          <w:rtl/>
          <w:lang w:bidi="ar"/>
        </w:rPr>
        <w:br/>
        <w:t>4 - الصلب: إذا كسر ثم جبر مستقيماً فيه حكومة، وإذا لم ينجبر ففيه الدية كاملة.</w:t>
      </w:r>
      <w:r w:rsidRPr="00036C8F">
        <w:rPr>
          <w:rFonts w:ascii="Traditional Arabic" w:eastAsia="Times New Roman" w:hAnsi="Traditional Arabic" w:cs="Traditional Arabic"/>
          <w:b/>
          <w:bCs/>
          <w:sz w:val="30"/>
          <w:szCs w:val="30"/>
          <w:rtl/>
          <w:lang w:bidi="ar"/>
        </w:rPr>
        <w:br/>
        <w:t>5 - بقية العظام ليس فيها شيء مقدر بل فيها حكومة.</w:t>
      </w:r>
      <w:r w:rsidRPr="00036C8F">
        <w:rPr>
          <w:rFonts w:ascii="Traditional Arabic" w:eastAsia="Times New Roman" w:hAnsi="Traditional Arabic" w:cs="Traditional Arabic"/>
          <w:b/>
          <w:bCs/>
          <w:sz w:val="30"/>
          <w:szCs w:val="30"/>
          <w:rtl/>
          <w:lang w:bidi="ar"/>
        </w:rPr>
        <w:br/>
        <w:t xml:space="preserve">1 - قال الله تعالى: {وَكَتَبْنَا عَلَيْهِمْ فِيهَا أَنَّ النَّفْسَ بِالنَّفْسِ وَالْعَيْنَ بِالْعَيْنِ وَالْأَنْفَ بِالْأَنْفِ وَالْأُذُنَ بِالْأُذُنِ وَالسِّنَّ بِالسِّنِّ وَالْجُرُوحَ قِصَاصٌ فَمَنْ تَصَدَّقَ بِهِ فَهُوَ كَفَّارَةٌ لَهُ وَمَنْ لَمْ يَحْكُمْ بِمَا أَنْزَلَ اللَّهُ فَأُولَئِكَ </w:t>
      </w:r>
      <w:r w:rsidRPr="00036C8F">
        <w:rPr>
          <w:rFonts w:ascii="Traditional Arabic" w:eastAsia="Times New Roman" w:hAnsi="Traditional Arabic" w:cs="Traditional Arabic"/>
          <w:b/>
          <w:bCs/>
          <w:sz w:val="30"/>
          <w:szCs w:val="30"/>
          <w:rtl/>
          <w:lang w:bidi="ar"/>
        </w:rPr>
        <w:lastRenderedPageBreak/>
        <w:t>هُمُ الظَّالِمُونَ (45)} [المائدة: 45].</w:t>
      </w:r>
      <w:r w:rsidRPr="00036C8F">
        <w:rPr>
          <w:rFonts w:ascii="Traditional Arabic" w:eastAsia="Times New Roman" w:hAnsi="Traditional Arabic" w:cs="Traditional Arabic"/>
          <w:b/>
          <w:bCs/>
          <w:sz w:val="30"/>
          <w:szCs w:val="30"/>
          <w:rtl/>
          <w:lang w:bidi="ar"/>
        </w:rPr>
        <w:br/>
      </w:r>
      <w:r w:rsidRPr="00036C8F">
        <w:rPr>
          <w:rFonts w:ascii="Traditional Arabic" w:eastAsia="Times New Roman" w:hAnsi="Traditional Arabic" w:cs="Traditional Arabic"/>
          <w:b/>
          <w:bCs/>
          <w:sz w:val="28"/>
          <w:szCs w:val="28"/>
          <w:rtl/>
          <w:lang w:bidi="ar"/>
        </w:rPr>
        <w:t>2 - وَعَنْ أَبي بَكْرِ بْنِ مُحَمَّدِ بْنِ عَمْرِو بْنِ حَزْمٍ عَنْ أَبيهِ عَنْ جَدِّهِ رَضِيَ اللهُ عَنْهُمْ</w:t>
      </w:r>
      <w:r w:rsidR="00A90235" w:rsidRPr="00036C8F">
        <w:rPr>
          <w:rFonts w:ascii="Traditional Arabic" w:eastAsia="Times New Roman" w:hAnsi="Traditional Arabic" w:cs="Traditional Arabic"/>
          <w:b/>
          <w:bCs/>
          <w:color w:val="800000"/>
          <w:sz w:val="28"/>
          <w:szCs w:val="28"/>
          <w:rtl/>
          <w:lang w:bidi="ar"/>
        </w:rPr>
        <w:t xml:space="preserve"> </w:t>
      </w:r>
      <w:r w:rsidRPr="00036C8F">
        <w:rPr>
          <w:rFonts w:ascii="Traditional Arabic" w:eastAsia="Times New Roman" w:hAnsi="Traditional Arabic" w:cs="Traditional Arabic"/>
          <w:b/>
          <w:bCs/>
          <w:sz w:val="28"/>
          <w:szCs w:val="28"/>
          <w:rtl/>
          <w:lang w:bidi="ar"/>
        </w:rPr>
        <w:t>أَنَّ رَسُولَ اللهِ - صلى الله عليه وسلم - كَتَبَ إِلَى أَهْلِ اليَمَنِ كِتَابًا فِيهِ الفَرَائِضُ وَالسُّنَنُ وَالدِّيَاتُ وَبَعَث بهِ مَعَ عَمْرِو بْنِ حَزْمٍ فَقُرِئَتْ عَلَى أَهْلِ اليَمَنِ هَذِهِ نُسْخَتُهَا مِنْ مُحَمَّدٍ النَّبيِّ - صلى الله عليه وسلم - إِلَى شُرَحْبيلَ بْنِ عَبْدِ كُلاَلٍ وَنُعَيْمِ بْنِ عَبْدِ كُلاَلٍ وَالحَارِثِ بْنِ عَبْدِ كُلاَلٍ قَيْلِ ذِيِ رُعَيْنٍ وَمَعَافِرَ وَهَمْدَانَ أَمَّا بَعْدُ وَكَانَ فِي كِتَابهِ أَنَّ مَنِ اعْتَبَطَ مُؤْمِنًا قَتْلاً عَنْ بَيِّنَةٍ فَإِنَّهُ قَوَدٌ إِلاَّ أَنْ يَرْضَى أَوْلِيَاءُ المَقْتُولِ وَأَنَّ فِي النَّفْسِ الدِّيَةَ مِائَةً مِنَ الإبلِ وَفِي الأَنْفِ إِذا أُوعِبَ جَدْعُهُ الدِّيَةُ وَفِي اللِّسَانِ الدِّيَةُ وَفِي الشَّفَتَيْنِ الدِّيَةُ وَفِي البَيْضَتَيْنِ الدِّيَةُ وَفِي الذكَرِ الدِّيَةُ وَفِي الصُّلب الدِّيَةُ وَفِي العَيْنَيْنِ الدِّيَةُ وَفِي الرِّجْلِ الوَاحِدَةِ نِصْفُ الدِّيَةِ وَفِي المَأْمُومَةِ ثلُث الدِّيَةِ وَفِي الجَائِفَةِ ثلُث الدِّيَةِ وَفِي المُنَقِّلَةِ خَمْسَ عَشْرَةَ مِنَ الإبلِ وَفِي كُلِّ أُصْبُعٍ مِنْ أَصَابعِ اليَدِ وَالرِّجْلِ عَشْرٌ مِنَ الإبلِ وَفِي السِّنِّ خَمْسٌ مِنَ الإبلِ وَفِي المُوضِحَةِ خَمْسٌ مِنَ الإبلِ وَأَنَّ الرَّجُلَ يُقْتَلُ بالمَرْأَةِ وَعَلَى أَهْلِ الذهَب أَلفُ دِين</w:t>
      </w:r>
      <w:r w:rsidR="00A90235" w:rsidRPr="00036C8F">
        <w:rPr>
          <w:rFonts w:ascii="Traditional Arabic" w:eastAsia="Times New Roman" w:hAnsi="Traditional Arabic" w:cs="Traditional Arabic"/>
          <w:b/>
          <w:bCs/>
          <w:sz w:val="28"/>
          <w:szCs w:val="28"/>
          <w:rtl/>
          <w:lang w:bidi="ar"/>
        </w:rPr>
        <w:t xml:space="preserve">َارٍ. أخرجه النسائي </w:t>
      </w:r>
      <w:proofErr w:type="gramStart"/>
      <w:r w:rsidR="00A90235" w:rsidRPr="00036C8F">
        <w:rPr>
          <w:rFonts w:ascii="Traditional Arabic" w:eastAsia="Times New Roman" w:hAnsi="Traditional Arabic" w:cs="Traditional Arabic"/>
          <w:b/>
          <w:bCs/>
          <w:sz w:val="28"/>
          <w:szCs w:val="28"/>
          <w:rtl/>
          <w:lang w:bidi="ar"/>
        </w:rPr>
        <w:t xml:space="preserve">والدارمي </w:t>
      </w:r>
      <w:r w:rsidR="00A90235" w:rsidRPr="00036C8F">
        <w:rPr>
          <w:rStyle w:val="a8"/>
          <w:rFonts w:ascii="Traditional Arabic" w:eastAsia="Times New Roman" w:hAnsi="Traditional Arabic" w:cs="Traditional Arabic"/>
          <w:b/>
          <w:bCs/>
          <w:sz w:val="28"/>
          <w:szCs w:val="28"/>
          <w:rtl/>
          <w:lang w:bidi="ar"/>
        </w:rPr>
        <w:footnoteReference w:id="9"/>
      </w:r>
      <w:r w:rsidRPr="00036C8F">
        <w:rPr>
          <w:rFonts w:ascii="Traditional Arabic" w:eastAsia="Times New Roman" w:hAnsi="Traditional Arabic" w:cs="Traditional Arabic"/>
          <w:b/>
          <w:bCs/>
          <w:sz w:val="28"/>
          <w:szCs w:val="28"/>
          <w:rtl/>
          <w:lang w:bidi="ar"/>
        </w:rPr>
        <w:t>.</w:t>
      </w:r>
      <w:proofErr w:type="gramEnd"/>
      <w:r w:rsidRPr="00036C8F">
        <w:rPr>
          <w:rFonts w:ascii="Traditional Arabic" w:eastAsia="Times New Roman" w:hAnsi="Traditional Arabic" w:cs="Traditional Arabic"/>
          <w:b/>
          <w:bCs/>
          <w:sz w:val="30"/>
          <w:szCs w:val="30"/>
          <w:rtl/>
          <w:lang w:bidi="ar"/>
        </w:rPr>
        <w:br/>
        <w:t>- مقدار دية المرأة:</w:t>
      </w:r>
      <w:r w:rsidRPr="00036C8F">
        <w:rPr>
          <w:rFonts w:ascii="Traditional Arabic" w:eastAsia="Times New Roman" w:hAnsi="Traditional Arabic" w:cs="Traditional Arabic"/>
          <w:b/>
          <w:bCs/>
          <w:sz w:val="30"/>
          <w:szCs w:val="30"/>
          <w:rtl/>
          <w:lang w:bidi="ar"/>
        </w:rPr>
        <w:br/>
        <w:t>دية المرأة إذا قُتلت خطأ أو شبه عمد نصف دية الرجل.</w:t>
      </w:r>
      <w:r w:rsidRPr="00036C8F">
        <w:rPr>
          <w:rFonts w:ascii="Traditional Arabic" w:eastAsia="Times New Roman" w:hAnsi="Traditional Arabic" w:cs="Traditional Arabic"/>
          <w:b/>
          <w:bCs/>
          <w:sz w:val="30"/>
          <w:szCs w:val="30"/>
          <w:rtl/>
          <w:lang w:bidi="ar"/>
        </w:rPr>
        <w:br/>
        <w:t>ودية أطرافها وجراحاتها على النصف من دية الرجل وجراحاته فيما زاد عن ثلث دية الرجل، ويستوي الرجل والمرأة فيما دون الثلث.</w:t>
      </w:r>
      <w:r w:rsidRPr="00036C8F">
        <w:rPr>
          <w:rFonts w:ascii="Traditional Arabic" w:eastAsia="Times New Roman" w:hAnsi="Traditional Arabic" w:cs="Traditional Arabic"/>
          <w:b/>
          <w:bCs/>
          <w:sz w:val="30"/>
          <w:szCs w:val="30"/>
          <w:rtl/>
          <w:lang w:bidi="ar"/>
        </w:rPr>
        <w:br/>
        <w:t>عَنْ شُريحٍ قَالَ: أَتاني عُروةَ البَارِقي مِن عِندِ عُمرَ: أَنَّ جراحاتِ الرِّجالِ وَالنِّساءِ تَستَوي في السِّنِّ وَالموضِّحةِ، وَمَا فَوقَ ذَلكَ فَديَةُ المَرأةِ عَلى النِّصفِ مِن دِيةِ ا</w:t>
      </w:r>
      <w:r w:rsidR="00A90235" w:rsidRPr="00036C8F">
        <w:rPr>
          <w:rFonts w:ascii="Traditional Arabic" w:eastAsia="Times New Roman" w:hAnsi="Traditional Arabic" w:cs="Traditional Arabic"/>
          <w:b/>
          <w:bCs/>
          <w:sz w:val="30"/>
          <w:szCs w:val="30"/>
          <w:rtl/>
          <w:lang w:bidi="ar"/>
        </w:rPr>
        <w:t xml:space="preserve">لرَّجُلِ. أخرجه ابن أبي شيبة </w:t>
      </w:r>
      <w:r w:rsidR="00A90235" w:rsidRPr="00036C8F">
        <w:rPr>
          <w:rStyle w:val="a8"/>
          <w:rFonts w:ascii="Traditional Arabic" w:eastAsia="Times New Roman" w:hAnsi="Traditional Arabic" w:cs="Traditional Arabic"/>
          <w:b/>
          <w:bCs/>
          <w:sz w:val="30"/>
          <w:szCs w:val="30"/>
          <w:rtl/>
          <w:lang w:bidi="ar"/>
        </w:rPr>
        <w:footnoteReference w:id="10"/>
      </w:r>
      <w:r w:rsidR="00A90235" w:rsidRPr="00036C8F">
        <w:rPr>
          <w:rFonts w:ascii="Traditional Arabic" w:eastAsia="Times New Roman" w:hAnsi="Traditional Arabic" w:cs="Traditional Arabic"/>
          <w:b/>
          <w:bCs/>
          <w:sz w:val="30"/>
          <w:szCs w:val="30"/>
          <w:rtl/>
          <w:lang w:bidi="ar"/>
        </w:rPr>
        <w:t>.</w:t>
      </w:r>
      <w:r w:rsidR="00A90235" w:rsidRPr="00036C8F">
        <w:rPr>
          <w:rFonts w:ascii="Traditional Arabic" w:eastAsia="Times New Roman" w:hAnsi="Traditional Arabic" w:cs="Traditional Arabic"/>
          <w:b/>
          <w:bCs/>
          <w:sz w:val="30"/>
          <w:szCs w:val="30"/>
          <w:rtl/>
          <w:lang w:bidi="ar"/>
        </w:rPr>
        <w:br/>
      </w:r>
      <w:r w:rsidRPr="00036C8F">
        <w:rPr>
          <w:rFonts w:ascii="Traditional Arabic" w:eastAsia="Times New Roman" w:hAnsi="Traditional Arabic" w:cs="Traditional Arabic"/>
          <w:b/>
          <w:bCs/>
          <w:sz w:val="30"/>
          <w:szCs w:val="30"/>
          <w:rtl/>
          <w:lang w:bidi="ar"/>
        </w:rPr>
        <w:t>- ما تحمله العاقلة من الدية فيما دون النفس:</w:t>
      </w:r>
      <w:r w:rsidRPr="00036C8F">
        <w:rPr>
          <w:rFonts w:ascii="Traditional Arabic" w:eastAsia="Times New Roman" w:hAnsi="Traditional Arabic" w:cs="Traditional Arabic"/>
          <w:b/>
          <w:bCs/>
          <w:sz w:val="30"/>
          <w:szCs w:val="30"/>
          <w:rtl/>
          <w:lang w:bidi="ar"/>
        </w:rPr>
        <w:br/>
        <w:t>إذا بلغ أرش الجناية فيما دون النفس ثلث الدية الكاملة حملته العاقلة، ويكون مؤجلاً على ثلاث سنين كما في دية النفس، وإن كان الأرش أقل من ثلث الدية فيحمله الجاني وحده.</w:t>
      </w:r>
      <w:r w:rsidRPr="00036C8F">
        <w:rPr>
          <w:rFonts w:ascii="Traditional Arabic" w:eastAsia="Times New Roman" w:hAnsi="Traditional Arabic" w:cs="Traditional Arabic"/>
          <w:b/>
          <w:bCs/>
          <w:sz w:val="30"/>
          <w:szCs w:val="30"/>
          <w:rtl/>
          <w:lang w:bidi="ar"/>
        </w:rPr>
        <w:br/>
        <w:t>- مقدار الدية فيما دون النفس:</w:t>
      </w:r>
      <w:r w:rsidRPr="00036C8F">
        <w:rPr>
          <w:rFonts w:ascii="Traditional Arabic" w:eastAsia="Times New Roman" w:hAnsi="Traditional Arabic" w:cs="Traditional Arabic"/>
          <w:b/>
          <w:bCs/>
          <w:sz w:val="30"/>
          <w:szCs w:val="30"/>
          <w:rtl/>
          <w:lang w:bidi="ar"/>
        </w:rPr>
        <w:br/>
        <w:t>دية الأطراف والجراح تقدَّر من دية الرجل أو المرأة، والمسلم وغير المسلم.</w:t>
      </w:r>
      <w:r w:rsidRPr="00036C8F">
        <w:rPr>
          <w:rFonts w:ascii="Traditional Arabic" w:eastAsia="Times New Roman" w:hAnsi="Traditional Arabic" w:cs="Traditional Arabic"/>
          <w:b/>
          <w:bCs/>
          <w:sz w:val="30"/>
          <w:szCs w:val="30"/>
          <w:rtl/>
          <w:lang w:bidi="ar"/>
        </w:rPr>
        <w:br/>
        <w:t>فالمرأة ديتها نصف الرجل، ودية الكافر نصف دية المسلم، ونساء الكفار ديتهن نصف دية رجالهم.</w:t>
      </w:r>
      <w:r w:rsidRPr="00036C8F">
        <w:rPr>
          <w:rFonts w:ascii="Traditional Arabic" w:eastAsia="Times New Roman" w:hAnsi="Traditional Arabic" w:cs="Traditional Arabic"/>
          <w:b/>
          <w:bCs/>
          <w:sz w:val="30"/>
          <w:szCs w:val="30"/>
          <w:rtl/>
          <w:lang w:bidi="ar"/>
        </w:rPr>
        <w:br/>
        <w:t>ويتساوى الرجال والنساء فيما دون الثلث في دية ما دون النفس، وتقدَّر الدية حسب المجني عليه.</w:t>
      </w:r>
      <w:r w:rsidR="00A90235" w:rsidRPr="00036C8F">
        <w:rPr>
          <w:rStyle w:val="a8"/>
          <w:rFonts w:ascii="Traditional Arabic" w:eastAsia="Times New Roman" w:hAnsi="Traditional Arabic" w:cs="Traditional Arabic"/>
          <w:b/>
          <w:bCs/>
          <w:sz w:val="30"/>
          <w:szCs w:val="30"/>
          <w:rtl/>
          <w:lang w:bidi="ar"/>
        </w:rPr>
        <w:footnoteReference w:id="11"/>
      </w:r>
    </w:p>
    <w:p w:rsidR="00641D68" w:rsidRPr="00036C8F" w:rsidRDefault="00641D68" w:rsidP="00641D68">
      <w:pPr>
        <w:spacing w:before="100" w:beforeAutospacing="1" w:after="100" w:afterAutospacing="1" w:line="240" w:lineRule="auto"/>
        <w:ind w:left="720"/>
        <w:rPr>
          <w:rFonts w:ascii="Traditional Arabic" w:eastAsia="Times New Roman" w:hAnsi="Traditional Arabic" w:cs="Traditional Arabic"/>
          <w:sz w:val="30"/>
          <w:szCs w:val="30"/>
          <w:rtl/>
          <w:lang w:bidi="ar"/>
        </w:rPr>
      </w:pPr>
    </w:p>
    <w:p w:rsidR="00E638B1" w:rsidRPr="00036C8F" w:rsidRDefault="00E638B1" w:rsidP="00641D68">
      <w:pPr>
        <w:spacing w:before="100" w:beforeAutospacing="1" w:after="100" w:afterAutospacing="1" w:line="240" w:lineRule="auto"/>
        <w:ind w:left="720"/>
        <w:rPr>
          <w:rFonts w:ascii="Traditional Arabic" w:eastAsia="Times New Roman" w:hAnsi="Traditional Arabic" w:cs="Traditional Arabic"/>
          <w:sz w:val="30"/>
          <w:szCs w:val="30"/>
          <w:rtl/>
          <w:lang w:bidi="ar"/>
        </w:rPr>
      </w:pPr>
    </w:p>
    <w:p w:rsidR="00850FC9" w:rsidRPr="00036C8F" w:rsidRDefault="00850FC9" w:rsidP="00E638B1">
      <w:pPr>
        <w:jc w:val="center"/>
        <w:rPr>
          <w:b/>
          <w:bCs/>
          <w:sz w:val="72"/>
          <w:szCs w:val="72"/>
          <w:rtl/>
        </w:rPr>
      </w:pPr>
    </w:p>
    <w:p w:rsidR="00850FC9" w:rsidRPr="00036C8F" w:rsidRDefault="00641D68" w:rsidP="00850FC9">
      <w:pPr>
        <w:jc w:val="center"/>
        <w:rPr>
          <w:b/>
          <w:bCs/>
          <w:sz w:val="72"/>
          <w:szCs w:val="72"/>
          <w:rtl/>
        </w:rPr>
      </w:pPr>
      <w:r w:rsidRPr="00036C8F">
        <w:rPr>
          <w:rFonts w:hint="cs"/>
          <w:b/>
          <w:bCs/>
          <w:sz w:val="72"/>
          <w:szCs w:val="72"/>
          <w:rtl/>
        </w:rPr>
        <w:t>المراجع:</w:t>
      </w:r>
    </w:p>
    <w:p w:rsidR="00E638B1" w:rsidRPr="00036C8F" w:rsidRDefault="00641D68" w:rsidP="00E638B1">
      <w:pPr>
        <w:pStyle w:val="a5"/>
        <w:numPr>
          <w:ilvl w:val="0"/>
          <w:numId w:val="3"/>
        </w:numPr>
        <w:jc w:val="center"/>
        <w:rPr>
          <w:rFonts w:ascii="Simplified Arabic" w:hAnsi="Simplified Arabic" w:cs="Simplified Arabic"/>
          <w:b/>
          <w:bCs/>
          <w:color w:val="0000CC"/>
          <w:sz w:val="32"/>
          <w:szCs w:val="32"/>
        </w:rPr>
      </w:pPr>
      <w:r w:rsidRPr="00036C8F">
        <w:rPr>
          <w:rFonts w:hint="cs"/>
          <w:sz w:val="32"/>
          <w:szCs w:val="32"/>
          <w:rtl/>
        </w:rPr>
        <w:t>كتاب الفقه الميسر في ضوء الكتاب والسنة.</w:t>
      </w:r>
    </w:p>
    <w:p w:rsidR="00641D68" w:rsidRPr="00036C8F" w:rsidRDefault="00641D68" w:rsidP="00E638B1">
      <w:pPr>
        <w:pStyle w:val="a5"/>
        <w:numPr>
          <w:ilvl w:val="0"/>
          <w:numId w:val="3"/>
        </w:numPr>
        <w:jc w:val="center"/>
        <w:rPr>
          <w:rFonts w:ascii="Simplified Arabic" w:hAnsi="Simplified Arabic" w:cs="Simplified Arabic"/>
          <w:b/>
          <w:bCs/>
          <w:color w:val="0000CC"/>
          <w:sz w:val="32"/>
          <w:szCs w:val="32"/>
        </w:rPr>
      </w:pPr>
      <w:r w:rsidRPr="00036C8F">
        <w:rPr>
          <w:rFonts w:ascii="Arial" w:eastAsia="Times New Roman" w:hAnsi="Arial" w:cs="Arial" w:hint="cs"/>
          <w:sz w:val="32"/>
          <w:szCs w:val="32"/>
          <w:rtl/>
        </w:rPr>
        <w:t>كتاب موسوعة الفقه الإسلامي</w:t>
      </w:r>
    </w:p>
    <w:p w:rsidR="00641D68" w:rsidRDefault="00641D68" w:rsidP="00641D68">
      <w:pPr>
        <w:spacing w:before="100" w:beforeAutospacing="1" w:after="100" w:afterAutospacing="1" w:line="240" w:lineRule="auto"/>
        <w:ind w:left="720"/>
        <w:rPr>
          <w:rFonts w:ascii="Traditional Arabic" w:eastAsia="Times New Roman" w:hAnsi="Traditional Arabic" w:cs="Traditional Arabic"/>
          <w:sz w:val="30"/>
          <w:szCs w:val="30"/>
          <w:rtl/>
          <w:lang w:bidi="ar"/>
        </w:rPr>
      </w:pPr>
    </w:p>
    <w:p w:rsidR="00FD00CF" w:rsidRDefault="00FD00CF" w:rsidP="00641D68">
      <w:pPr>
        <w:spacing w:before="100" w:beforeAutospacing="1" w:after="100" w:afterAutospacing="1" w:line="240" w:lineRule="auto"/>
        <w:ind w:left="720"/>
        <w:rPr>
          <w:rFonts w:ascii="Traditional Arabic" w:eastAsia="Times New Roman" w:hAnsi="Traditional Arabic" w:cs="Traditional Arabic"/>
          <w:sz w:val="30"/>
          <w:szCs w:val="30"/>
          <w:rtl/>
          <w:lang w:bidi="ar"/>
        </w:rPr>
      </w:pPr>
    </w:p>
    <w:p w:rsidR="00FD00CF" w:rsidRDefault="00FD00CF" w:rsidP="00641D68">
      <w:pPr>
        <w:spacing w:before="100" w:beforeAutospacing="1" w:after="100" w:afterAutospacing="1" w:line="240" w:lineRule="auto"/>
        <w:ind w:left="720"/>
        <w:rPr>
          <w:rFonts w:ascii="Traditional Arabic" w:eastAsia="Times New Roman" w:hAnsi="Traditional Arabic" w:cs="Traditional Arabic"/>
          <w:sz w:val="30"/>
          <w:szCs w:val="30"/>
          <w:rtl/>
          <w:lang w:bidi="ar"/>
        </w:rPr>
      </w:pPr>
    </w:p>
    <w:p w:rsidR="00FD00CF" w:rsidRDefault="00FD00CF" w:rsidP="00641D68">
      <w:pPr>
        <w:spacing w:before="100" w:beforeAutospacing="1" w:after="100" w:afterAutospacing="1" w:line="240" w:lineRule="auto"/>
        <w:ind w:left="720"/>
        <w:rPr>
          <w:rFonts w:ascii="Traditional Arabic" w:eastAsia="Times New Roman" w:hAnsi="Traditional Arabic" w:cs="Traditional Arabic"/>
          <w:sz w:val="30"/>
          <w:szCs w:val="30"/>
          <w:rtl/>
          <w:lang w:bidi="ar"/>
        </w:rPr>
      </w:pPr>
    </w:p>
    <w:p w:rsidR="00FD00CF" w:rsidRDefault="00FD00CF" w:rsidP="00641D68">
      <w:pPr>
        <w:spacing w:before="100" w:beforeAutospacing="1" w:after="100" w:afterAutospacing="1" w:line="240" w:lineRule="auto"/>
        <w:ind w:left="720"/>
        <w:rPr>
          <w:rFonts w:ascii="Traditional Arabic" w:eastAsia="Times New Roman" w:hAnsi="Traditional Arabic" w:cs="Traditional Arabic"/>
          <w:sz w:val="30"/>
          <w:szCs w:val="30"/>
          <w:rtl/>
          <w:lang w:bidi="ar"/>
        </w:rPr>
      </w:pPr>
    </w:p>
    <w:p w:rsidR="00FD00CF" w:rsidRDefault="00FD00CF" w:rsidP="00641D68">
      <w:pPr>
        <w:spacing w:before="100" w:beforeAutospacing="1" w:after="100" w:afterAutospacing="1" w:line="240" w:lineRule="auto"/>
        <w:ind w:left="720"/>
        <w:rPr>
          <w:rFonts w:ascii="Traditional Arabic" w:eastAsia="Times New Roman" w:hAnsi="Traditional Arabic" w:cs="Traditional Arabic"/>
          <w:sz w:val="30"/>
          <w:szCs w:val="30"/>
          <w:rtl/>
          <w:lang w:bidi="ar"/>
        </w:rPr>
      </w:pPr>
    </w:p>
    <w:p w:rsidR="00FD00CF" w:rsidRDefault="00FD00CF" w:rsidP="00641D68">
      <w:pPr>
        <w:spacing w:before="100" w:beforeAutospacing="1" w:after="100" w:afterAutospacing="1" w:line="240" w:lineRule="auto"/>
        <w:ind w:left="720"/>
        <w:rPr>
          <w:rFonts w:ascii="Traditional Arabic" w:eastAsia="Times New Roman" w:hAnsi="Traditional Arabic" w:cs="Traditional Arabic"/>
          <w:sz w:val="30"/>
          <w:szCs w:val="30"/>
          <w:rtl/>
          <w:lang w:bidi="ar"/>
        </w:rPr>
      </w:pPr>
    </w:p>
    <w:p w:rsidR="00FD00CF" w:rsidRDefault="00FD00CF" w:rsidP="00641D68">
      <w:pPr>
        <w:spacing w:before="100" w:beforeAutospacing="1" w:after="100" w:afterAutospacing="1" w:line="240" w:lineRule="auto"/>
        <w:ind w:left="720"/>
        <w:rPr>
          <w:rFonts w:ascii="Traditional Arabic" w:eastAsia="Times New Roman" w:hAnsi="Traditional Arabic" w:cs="Traditional Arabic"/>
          <w:sz w:val="30"/>
          <w:szCs w:val="30"/>
          <w:rtl/>
          <w:lang w:bidi="ar"/>
        </w:rPr>
      </w:pPr>
    </w:p>
    <w:p w:rsidR="00FD00CF" w:rsidRDefault="00FD00CF" w:rsidP="00641D68">
      <w:pPr>
        <w:spacing w:before="100" w:beforeAutospacing="1" w:after="100" w:afterAutospacing="1" w:line="240" w:lineRule="auto"/>
        <w:ind w:left="720"/>
        <w:rPr>
          <w:rFonts w:ascii="Traditional Arabic" w:eastAsia="Times New Roman" w:hAnsi="Traditional Arabic" w:cs="Traditional Arabic"/>
          <w:sz w:val="30"/>
          <w:szCs w:val="30"/>
          <w:rtl/>
          <w:lang w:bidi="ar"/>
        </w:rPr>
      </w:pPr>
    </w:p>
    <w:p w:rsidR="00FD00CF" w:rsidRDefault="00FD00CF" w:rsidP="00641D68">
      <w:pPr>
        <w:spacing w:before="100" w:beforeAutospacing="1" w:after="100" w:afterAutospacing="1" w:line="240" w:lineRule="auto"/>
        <w:ind w:left="720"/>
        <w:rPr>
          <w:rFonts w:ascii="Traditional Arabic" w:eastAsia="Times New Roman" w:hAnsi="Traditional Arabic" w:cs="Traditional Arabic"/>
          <w:sz w:val="30"/>
          <w:szCs w:val="30"/>
          <w:rtl/>
          <w:lang w:bidi="ar"/>
        </w:rPr>
      </w:pPr>
    </w:p>
    <w:p w:rsidR="00FD00CF" w:rsidRDefault="00FD00CF" w:rsidP="00641D68">
      <w:pPr>
        <w:spacing w:before="100" w:beforeAutospacing="1" w:after="100" w:afterAutospacing="1" w:line="240" w:lineRule="auto"/>
        <w:ind w:left="720"/>
        <w:rPr>
          <w:rFonts w:ascii="Traditional Arabic" w:eastAsia="Times New Roman" w:hAnsi="Traditional Arabic" w:cs="Traditional Arabic"/>
          <w:sz w:val="30"/>
          <w:szCs w:val="30"/>
          <w:rtl/>
          <w:lang w:bidi="ar"/>
        </w:rPr>
      </w:pPr>
    </w:p>
    <w:p w:rsidR="00FD00CF" w:rsidRDefault="00FD00CF" w:rsidP="00641D68">
      <w:pPr>
        <w:spacing w:before="100" w:beforeAutospacing="1" w:after="100" w:afterAutospacing="1" w:line="240" w:lineRule="auto"/>
        <w:ind w:left="720"/>
        <w:rPr>
          <w:rFonts w:ascii="Traditional Arabic" w:eastAsia="Times New Roman" w:hAnsi="Traditional Arabic" w:cs="Traditional Arabic"/>
          <w:sz w:val="30"/>
          <w:szCs w:val="30"/>
          <w:rtl/>
          <w:lang w:bidi="ar"/>
        </w:rPr>
      </w:pPr>
    </w:p>
    <w:p w:rsidR="00FD00CF" w:rsidRDefault="00FD00CF" w:rsidP="00641D68">
      <w:pPr>
        <w:spacing w:before="100" w:beforeAutospacing="1" w:after="100" w:afterAutospacing="1" w:line="240" w:lineRule="auto"/>
        <w:ind w:left="720"/>
        <w:rPr>
          <w:rFonts w:ascii="Traditional Arabic" w:eastAsia="Times New Roman" w:hAnsi="Traditional Arabic" w:cs="Traditional Arabic"/>
          <w:sz w:val="30"/>
          <w:szCs w:val="30"/>
          <w:rtl/>
          <w:lang w:bidi="ar"/>
        </w:rPr>
      </w:pPr>
    </w:p>
    <w:p w:rsidR="00FD00CF" w:rsidRDefault="00FD00CF" w:rsidP="00641D68">
      <w:pPr>
        <w:spacing w:before="100" w:beforeAutospacing="1" w:after="100" w:afterAutospacing="1" w:line="240" w:lineRule="auto"/>
        <w:ind w:left="720"/>
        <w:rPr>
          <w:rFonts w:ascii="Traditional Arabic" w:eastAsia="Times New Roman" w:hAnsi="Traditional Arabic" w:cs="Traditional Arabic"/>
          <w:sz w:val="30"/>
          <w:szCs w:val="30"/>
          <w:rtl/>
          <w:lang w:bidi="ar"/>
        </w:rPr>
      </w:pPr>
    </w:p>
    <w:p w:rsidR="00FD00CF" w:rsidRPr="00FD00CF" w:rsidRDefault="00FD00CF" w:rsidP="00FD00CF">
      <w:pPr>
        <w:spacing w:before="100" w:beforeAutospacing="1" w:after="100" w:afterAutospacing="1" w:line="240" w:lineRule="auto"/>
        <w:ind w:left="720"/>
        <w:rPr>
          <w:rFonts w:ascii="Traditional Arabic" w:eastAsia="Times New Roman" w:hAnsi="Traditional Arabic" w:cs="Traditional Arabic"/>
          <w:sz w:val="30"/>
          <w:szCs w:val="30"/>
          <w:rtl/>
          <w:lang w:bidi="ar"/>
        </w:rPr>
      </w:pPr>
      <w:r w:rsidRPr="00FD00CF">
        <w:rPr>
          <w:rFonts w:ascii="Traditional Arabic" w:eastAsia="Times New Roman" w:hAnsi="Traditional Arabic" w:cs="Traditional Arabic" w:hint="cs"/>
          <w:sz w:val="30"/>
          <w:szCs w:val="30"/>
          <w:rtl/>
          <w:lang w:bidi="ar"/>
        </w:rPr>
        <w:lastRenderedPageBreak/>
        <w:t>السؤال</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ضعي</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كلمه</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صح</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او</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خطأ</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امام</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العبارة</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المناسبة</w:t>
      </w:r>
      <w:r w:rsidRPr="00FD00CF">
        <w:rPr>
          <w:rFonts w:ascii="Traditional Arabic" w:eastAsia="Times New Roman" w:hAnsi="Traditional Arabic" w:cs="Traditional Arabic"/>
          <w:sz w:val="30"/>
          <w:szCs w:val="30"/>
          <w:rtl/>
          <w:lang w:bidi="ar"/>
        </w:rPr>
        <w:t>:</w:t>
      </w:r>
    </w:p>
    <w:p w:rsidR="00FD00CF" w:rsidRPr="00FD00CF" w:rsidRDefault="00FD00CF" w:rsidP="00FD00CF">
      <w:pPr>
        <w:spacing w:before="100" w:beforeAutospacing="1" w:after="100" w:afterAutospacing="1" w:line="240" w:lineRule="auto"/>
        <w:ind w:left="720"/>
        <w:rPr>
          <w:rFonts w:ascii="Traditional Arabic" w:eastAsia="Times New Roman" w:hAnsi="Traditional Arabic" w:cs="Traditional Arabic"/>
          <w:sz w:val="30"/>
          <w:szCs w:val="30"/>
          <w:rtl/>
          <w:lang w:bidi="ar"/>
        </w:rPr>
      </w:pPr>
      <w:r w:rsidRPr="00FD00CF">
        <w:rPr>
          <w:rFonts w:ascii="Traditional Arabic" w:eastAsia="Times New Roman" w:hAnsi="Traditional Arabic" w:cs="Traditional Arabic"/>
          <w:sz w:val="30"/>
          <w:szCs w:val="30"/>
          <w:rtl/>
          <w:lang w:bidi="ar"/>
        </w:rPr>
        <w:t>1-</w:t>
      </w:r>
      <w:r w:rsidRPr="00FD00CF">
        <w:rPr>
          <w:rFonts w:ascii="Traditional Arabic" w:eastAsia="Times New Roman" w:hAnsi="Traditional Arabic" w:cs="Traditional Arabic" w:hint="cs"/>
          <w:sz w:val="30"/>
          <w:szCs w:val="30"/>
          <w:rtl/>
          <w:lang w:bidi="ar"/>
        </w:rPr>
        <w:t>الديه</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هي</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المال</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المؤدَّى</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للمجني</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عليه</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أو</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لوليه</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بسبب</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الجناية</w:t>
      </w:r>
      <w:r w:rsidRPr="00FD00CF">
        <w:rPr>
          <w:rFonts w:ascii="Traditional Arabic" w:eastAsia="Times New Roman" w:hAnsi="Traditional Arabic" w:cs="Traditional Arabic"/>
          <w:sz w:val="30"/>
          <w:szCs w:val="30"/>
          <w:rtl/>
          <w:lang w:bidi="ar"/>
        </w:rPr>
        <w:t>. (      )</w:t>
      </w:r>
    </w:p>
    <w:p w:rsidR="00FD00CF" w:rsidRPr="00FD00CF" w:rsidRDefault="00FD00CF" w:rsidP="00FD00CF">
      <w:pPr>
        <w:spacing w:before="100" w:beforeAutospacing="1" w:after="100" w:afterAutospacing="1" w:line="240" w:lineRule="auto"/>
        <w:ind w:left="720"/>
        <w:rPr>
          <w:rFonts w:ascii="Traditional Arabic" w:eastAsia="Times New Roman" w:hAnsi="Traditional Arabic" w:cs="Traditional Arabic"/>
          <w:sz w:val="30"/>
          <w:szCs w:val="30"/>
          <w:rtl/>
          <w:lang w:bidi="ar"/>
        </w:rPr>
      </w:pPr>
      <w:r w:rsidRPr="00FD00CF">
        <w:rPr>
          <w:rFonts w:ascii="Traditional Arabic" w:eastAsia="Times New Roman" w:hAnsi="Traditional Arabic" w:cs="Traditional Arabic"/>
          <w:sz w:val="30"/>
          <w:szCs w:val="30"/>
          <w:rtl/>
          <w:lang w:bidi="ar"/>
        </w:rPr>
        <w:t>2-</w:t>
      </w:r>
      <w:r w:rsidRPr="00FD00CF">
        <w:rPr>
          <w:rFonts w:ascii="Traditional Arabic" w:eastAsia="Times New Roman" w:hAnsi="Traditional Arabic" w:cs="Traditional Arabic" w:hint="cs"/>
          <w:sz w:val="30"/>
          <w:szCs w:val="30"/>
          <w:rtl/>
          <w:lang w:bidi="ar"/>
        </w:rPr>
        <w:t>من</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مسميات</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القصاص</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العقل</w:t>
      </w:r>
      <w:r w:rsidRPr="00FD00CF">
        <w:rPr>
          <w:rFonts w:ascii="Traditional Arabic" w:eastAsia="Times New Roman" w:hAnsi="Traditional Arabic" w:cs="Traditional Arabic"/>
          <w:sz w:val="30"/>
          <w:szCs w:val="30"/>
          <w:rtl/>
          <w:lang w:bidi="ar"/>
        </w:rPr>
        <w:t xml:space="preserve"> </w:t>
      </w:r>
      <w:proofErr w:type="gramStart"/>
      <w:r w:rsidRPr="00FD00CF">
        <w:rPr>
          <w:rFonts w:ascii="Traditional Arabic" w:eastAsia="Times New Roman" w:hAnsi="Traditional Arabic" w:cs="Traditional Arabic"/>
          <w:sz w:val="30"/>
          <w:szCs w:val="30"/>
          <w:rtl/>
          <w:lang w:bidi="ar"/>
        </w:rPr>
        <w:t xml:space="preserve">(  </w:t>
      </w:r>
      <w:proofErr w:type="gramEnd"/>
      <w:r w:rsidRPr="00FD00CF">
        <w:rPr>
          <w:rFonts w:ascii="Traditional Arabic" w:eastAsia="Times New Roman" w:hAnsi="Traditional Arabic" w:cs="Traditional Arabic"/>
          <w:sz w:val="30"/>
          <w:szCs w:val="30"/>
          <w:rtl/>
          <w:lang w:bidi="ar"/>
        </w:rPr>
        <w:t xml:space="preserve">      )</w:t>
      </w:r>
    </w:p>
    <w:p w:rsidR="00FD00CF" w:rsidRPr="00FD00CF" w:rsidRDefault="00FD00CF" w:rsidP="00FD00CF">
      <w:pPr>
        <w:spacing w:before="100" w:beforeAutospacing="1" w:after="100" w:afterAutospacing="1" w:line="240" w:lineRule="auto"/>
        <w:ind w:left="720"/>
        <w:rPr>
          <w:rFonts w:ascii="Traditional Arabic" w:eastAsia="Times New Roman" w:hAnsi="Traditional Arabic" w:cs="Traditional Arabic"/>
          <w:sz w:val="30"/>
          <w:szCs w:val="30"/>
          <w:rtl/>
          <w:lang w:bidi="ar"/>
        </w:rPr>
      </w:pPr>
      <w:r w:rsidRPr="00FD00CF">
        <w:rPr>
          <w:rFonts w:ascii="Traditional Arabic" w:eastAsia="Times New Roman" w:hAnsi="Traditional Arabic" w:cs="Traditional Arabic"/>
          <w:sz w:val="30"/>
          <w:szCs w:val="30"/>
          <w:rtl/>
          <w:lang w:bidi="ar"/>
        </w:rPr>
        <w:t>3-</w:t>
      </w:r>
      <w:r w:rsidRPr="00FD00CF">
        <w:rPr>
          <w:rFonts w:ascii="Traditional Arabic" w:eastAsia="Times New Roman" w:hAnsi="Traditional Arabic" w:cs="Traditional Arabic" w:hint="cs"/>
          <w:sz w:val="30"/>
          <w:szCs w:val="30"/>
          <w:rtl/>
          <w:lang w:bidi="ar"/>
        </w:rPr>
        <w:t>حكم</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الدية</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واجبه</w:t>
      </w:r>
      <w:r w:rsidRPr="00FD00CF">
        <w:rPr>
          <w:rFonts w:ascii="Traditional Arabic" w:eastAsia="Times New Roman" w:hAnsi="Traditional Arabic" w:cs="Traditional Arabic"/>
          <w:sz w:val="30"/>
          <w:szCs w:val="30"/>
          <w:rtl/>
          <w:lang w:bidi="ar"/>
        </w:rPr>
        <w:t xml:space="preserve"> </w:t>
      </w:r>
      <w:proofErr w:type="gramStart"/>
      <w:r w:rsidRPr="00FD00CF">
        <w:rPr>
          <w:rFonts w:ascii="Traditional Arabic" w:eastAsia="Times New Roman" w:hAnsi="Traditional Arabic" w:cs="Traditional Arabic"/>
          <w:sz w:val="30"/>
          <w:szCs w:val="30"/>
          <w:rtl/>
          <w:lang w:bidi="ar"/>
        </w:rPr>
        <w:t xml:space="preserve">(  </w:t>
      </w:r>
      <w:proofErr w:type="gramEnd"/>
      <w:r w:rsidRPr="00FD00CF">
        <w:rPr>
          <w:rFonts w:ascii="Traditional Arabic" w:eastAsia="Times New Roman" w:hAnsi="Traditional Arabic" w:cs="Traditional Arabic"/>
          <w:sz w:val="30"/>
          <w:szCs w:val="30"/>
          <w:rtl/>
          <w:lang w:bidi="ar"/>
        </w:rPr>
        <w:t xml:space="preserve"> )</w:t>
      </w:r>
    </w:p>
    <w:p w:rsidR="00FD00CF" w:rsidRPr="00FD00CF" w:rsidRDefault="00FD00CF" w:rsidP="00FD00CF">
      <w:pPr>
        <w:spacing w:before="100" w:beforeAutospacing="1" w:after="100" w:afterAutospacing="1" w:line="240" w:lineRule="auto"/>
        <w:ind w:left="720"/>
        <w:rPr>
          <w:rFonts w:ascii="Traditional Arabic" w:eastAsia="Times New Roman" w:hAnsi="Traditional Arabic" w:cs="Traditional Arabic"/>
          <w:sz w:val="30"/>
          <w:szCs w:val="30"/>
          <w:rtl/>
          <w:lang w:bidi="ar"/>
        </w:rPr>
      </w:pPr>
      <w:proofErr w:type="gramStart"/>
      <w:r w:rsidRPr="00FD00CF">
        <w:rPr>
          <w:rFonts w:ascii="Traditional Arabic" w:eastAsia="Times New Roman" w:hAnsi="Traditional Arabic" w:cs="Traditional Arabic"/>
          <w:sz w:val="30"/>
          <w:szCs w:val="30"/>
          <w:rtl/>
          <w:lang w:bidi="ar"/>
        </w:rPr>
        <w:t xml:space="preserve">4- </w:t>
      </w:r>
      <w:r w:rsidRPr="00FD00CF">
        <w:rPr>
          <w:rFonts w:ascii="Traditional Arabic" w:eastAsia="Times New Roman" w:hAnsi="Traditional Arabic" w:cs="Traditional Arabic" w:hint="cs"/>
          <w:sz w:val="30"/>
          <w:szCs w:val="30"/>
          <w:rtl/>
          <w:lang w:bidi="ar"/>
        </w:rPr>
        <w:t>الحكمة</w:t>
      </w:r>
      <w:proofErr w:type="gramEnd"/>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من</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الدية</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هي</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الاستهانة</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بالأنفس</w:t>
      </w:r>
      <w:r w:rsidRPr="00FD00CF">
        <w:rPr>
          <w:rFonts w:ascii="Traditional Arabic" w:eastAsia="Times New Roman" w:hAnsi="Traditional Arabic" w:cs="Traditional Arabic"/>
          <w:sz w:val="30"/>
          <w:szCs w:val="30"/>
          <w:rtl/>
          <w:lang w:bidi="ar"/>
        </w:rPr>
        <w:t xml:space="preserve"> (         ) </w:t>
      </w:r>
    </w:p>
    <w:p w:rsidR="00FD00CF" w:rsidRPr="00FD00CF" w:rsidRDefault="00FD00CF" w:rsidP="00FD00CF">
      <w:pPr>
        <w:spacing w:before="100" w:beforeAutospacing="1" w:after="100" w:afterAutospacing="1" w:line="240" w:lineRule="auto"/>
        <w:ind w:left="720"/>
        <w:rPr>
          <w:rFonts w:ascii="Traditional Arabic" w:eastAsia="Times New Roman" w:hAnsi="Traditional Arabic" w:cs="Traditional Arabic"/>
          <w:sz w:val="30"/>
          <w:szCs w:val="30"/>
          <w:rtl/>
          <w:lang w:bidi="ar"/>
        </w:rPr>
      </w:pPr>
      <w:r w:rsidRPr="00FD00CF">
        <w:rPr>
          <w:rFonts w:ascii="Traditional Arabic" w:eastAsia="Times New Roman" w:hAnsi="Traditional Arabic" w:cs="Traditional Arabic"/>
          <w:sz w:val="30"/>
          <w:szCs w:val="30"/>
          <w:rtl/>
          <w:lang w:bidi="ar"/>
        </w:rPr>
        <w:t>5-</w:t>
      </w:r>
      <w:r w:rsidRPr="00FD00CF">
        <w:rPr>
          <w:rFonts w:ascii="Traditional Arabic" w:eastAsia="Times New Roman" w:hAnsi="Traditional Arabic" w:cs="Traditional Arabic" w:hint="cs"/>
          <w:sz w:val="30"/>
          <w:szCs w:val="30"/>
          <w:rtl/>
          <w:lang w:bidi="ar"/>
        </w:rPr>
        <w:t>انواع</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الديات</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هي</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العمد</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والخطأ</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فقط</w:t>
      </w:r>
      <w:r w:rsidRPr="00FD00CF">
        <w:rPr>
          <w:rFonts w:ascii="Traditional Arabic" w:eastAsia="Times New Roman" w:hAnsi="Traditional Arabic" w:cs="Traditional Arabic"/>
          <w:sz w:val="30"/>
          <w:szCs w:val="30"/>
          <w:rtl/>
          <w:lang w:bidi="ar"/>
        </w:rPr>
        <w:t xml:space="preserve"> </w:t>
      </w:r>
      <w:proofErr w:type="gramStart"/>
      <w:r w:rsidRPr="00FD00CF">
        <w:rPr>
          <w:rFonts w:ascii="Traditional Arabic" w:eastAsia="Times New Roman" w:hAnsi="Traditional Arabic" w:cs="Traditional Arabic"/>
          <w:sz w:val="30"/>
          <w:szCs w:val="30"/>
          <w:rtl/>
          <w:lang w:bidi="ar"/>
        </w:rPr>
        <w:t xml:space="preserve">(  </w:t>
      </w:r>
      <w:proofErr w:type="gramEnd"/>
      <w:r w:rsidRPr="00FD00CF">
        <w:rPr>
          <w:rFonts w:ascii="Traditional Arabic" w:eastAsia="Times New Roman" w:hAnsi="Traditional Arabic" w:cs="Traditional Arabic"/>
          <w:sz w:val="30"/>
          <w:szCs w:val="30"/>
          <w:rtl/>
          <w:lang w:bidi="ar"/>
        </w:rPr>
        <w:t xml:space="preserve">          )</w:t>
      </w:r>
    </w:p>
    <w:p w:rsidR="00FD00CF" w:rsidRPr="00FD00CF" w:rsidRDefault="00FD00CF" w:rsidP="00FD00CF">
      <w:pPr>
        <w:spacing w:before="100" w:beforeAutospacing="1" w:after="100" w:afterAutospacing="1" w:line="240" w:lineRule="auto"/>
        <w:ind w:left="720"/>
        <w:rPr>
          <w:rFonts w:ascii="Traditional Arabic" w:eastAsia="Times New Roman" w:hAnsi="Traditional Arabic" w:cs="Traditional Arabic"/>
          <w:sz w:val="30"/>
          <w:szCs w:val="30"/>
          <w:rtl/>
          <w:lang w:bidi="ar"/>
        </w:rPr>
      </w:pPr>
      <w:proofErr w:type="gramStart"/>
      <w:r w:rsidRPr="00FD00CF">
        <w:rPr>
          <w:rFonts w:ascii="Traditional Arabic" w:eastAsia="Times New Roman" w:hAnsi="Traditional Arabic" w:cs="Traditional Arabic"/>
          <w:sz w:val="30"/>
          <w:szCs w:val="30"/>
          <w:rtl/>
          <w:lang w:bidi="ar"/>
        </w:rPr>
        <w:t xml:space="preserve">6- </w:t>
      </w:r>
      <w:r w:rsidRPr="00FD00CF">
        <w:rPr>
          <w:rFonts w:ascii="Traditional Arabic" w:eastAsia="Times New Roman" w:hAnsi="Traditional Arabic" w:cs="Traditional Arabic" w:hint="cs"/>
          <w:sz w:val="30"/>
          <w:szCs w:val="30"/>
          <w:rtl/>
          <w:lang w:bidi="ar"/>
        </w:rPr>
        <w:t>القتل</w:t>
      </w:r>
      <w:proofErr w:type="gramEnd"/>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العمد</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هو</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وهو</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قصد</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الفعل</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والشخص</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بما</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لا</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يقتل</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غالبا،</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كالضرب</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بسوط</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أو</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عصا</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بشرط</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أن</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يكونا</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خفيفين</w:t>
      </w:r>
      <w:r w:rsidRPr="00FD00CF">
        <w:rPr>
          <w:rFonts w:ascii="Traditional Arabic" w:eastAsia="Times New Roman" w:hAnsi="Traditional Arabic" w:cs="Traditional Arabic"/>
          <w:sz w:val="30"/>
          <w:szCs w:val="30"/>
          <w:rtl/>
          <w:lang w:bidi="ar"/>
        </w:rPr>
        <w:t>. (    )</w:t>
      </w:r>
    </w:p>
    <w:p w:rsidR="00FD00CF" w:rsidRPr="00FD00CF" w:rsidRDefault="00FD00CF" w:rsidP="00FD00CF">
      <w:pPr>
        <w:spacing w:before="100" w:beforeAutospacing="1" w:after="100" w:afterAutospacing="1" w:line="240" w:lineRule="auto"/>
        <w:ind w:left="720"/>
        <w:rPr>
          <w:rFonts w:ascii="Traditional Arabic" w:eastAsia="Times New Roman" w:hAnsi="Traditional Arabic" w:cs="Traditional Arabic"/>
          <w:sz w:val="30"/>
          <w:szCs w:val="30"/>
          <w:rtl/>
          <w:lang w:bidi="ar"/>
        </w:rPr>
      </w:pPr>
      <w:r w:rsidRPr="00FD00CF">
        <w:rPr>
          <w:rFonts w:ascii="Traditional Arabic" w:eastAsia="Times New Roman" w:hAnsi="Traditional Arabic" w:cs="Traditional Arabic"/>
          <w:sz w:val="30"/>
          <w:szCs w:val="30"/>
          <w:rtl/>
          <w:lang w:bidi="ar"/>
        </w:rPr>
        <w:t>7-</w:t>
      </w:r>
      <w:r w:rsidRPr="00FD00CF">
        <w:rPr>
          <w:rFonts w:ascii="Traditional Arabic" w:eastAsia="Times New Roman" w:hAnsi="Traditional Arabic" w:cs="Traditional Arabic" w:hint="cs"/>
          <w:sz w:val="30"/>
          <w:szCs w:val="30"/>
          <w:rtl/>
          <w:lang w:bidi="ar"/>
        </w:rPr>
        <w:t>القتل</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الخطأ</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أن</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يقصد</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الفعل</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ولا</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يقصد</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الشخص</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كأن</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يرمي</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إلى</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شيء</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كصيد</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فيصيب</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رجلا</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فيقتله،</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أو</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لا</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يقصد</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الفعل</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أصلا</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كأن</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زلقت</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رجله</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فوقع</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على</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شخص</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فمات</w:t>
      </w:r>
      <w:r w:rsidRPr="00FD00CF">
        <w:rPr>
          <w:rFonts w:ascii="Traditional Arabic" w:eastAsia="Times New Roman" w:hAnsi="Traditional Arabic" w:cs="Traditional Arabic"/>
          <w:sz w:val="30"/>
          <w:szCs w:val="30"/>
          <w:rtl/>
          <w:lang w:bidi="ar"/>
        </w:rPr>
        <w:t xml:space="preserve"> </w:t>
      </w:r>
      <w:proofErr w:type="gramStart"/>
      <w:r w:rsidRPr="00FD00CF">
        <w:rPr>
          <w:rFonts w:ascii="Traditional Arabic" w:eastAsia="Times New Roman" w:hAnsi="Traditional Arabic" w:cs="Traditional Arabic"/>
          <w:sz w:val="30"/>
          <w:szCs w:val="30"/>
          <w:rtl/>
          <w:lang w:bidi="ar"/>
        </w:rPr>
        <w:t xml:space="preserve">(  </w:t>
      </w:r>
      <w:proofErr w:type="gramEnd"/>
      <w:r w:rsidRPr="00FD00CF">
        <w:rPr>
          <w:rFonts w:ascii="Traditional Arabic" w:eastAsia="Times New Roman" w:hAnsi="Traditional Arabic" w:cs="Traditional Arabic"/>
          <w:sz w:val="30"/>
          <w:szCs w:val="30"/>
          <w:rtl/>
          <w:lang w:bidi="ar"/>
        </w:rPr>
        <w:t xml:space="preserve">     )</w:t>
      </w:r>
    </w:p>
    <w:p w:rsidR="00FD00CF" w:rsidRPr="00FD00CF" w:rsidRDefault="00FD00CF" w:rsidP="00FD00CF">
      <w:pPr>
        <w:spacing w:before="100" w:beforeAutospacing="1" w:after="100" w:afterAutospacing="1" w:line="240" w:lineRule="auto"/>
        <w:ind w:left="720"/>
        <w:rPr>
          <w:rFonts w:ascii="Traditional Arabic" w:eastAsia="Times New Roman" w:hAnsi="Traditional Arabic" w:cs="Traditional Arabic"/>
          <w:sz w:val="30"/>
          <w:szCs w:val="30"/>
          <w:rtl/>
          <w:lang w:bidi="ar"/>
        </w:rPr>
      </w:pPr>
      <w:r w:rsidRPr="00FD00CF">
        <w:rPr>
          <w:rFonts w:ascii="Traditional Arabic" w:eastAsia="Times New Roman" w:hAnsi="Traditional Arabic" w:cs="Traditional Arabic"/>
          <w:sz w:val="30"/>
          <w:szCs w:val="30"/>
          <w:rtl/>
          <w:lang w:bidi="ar"/>
        </w:rPr>
        <w:t>8-</w:t>
      </w:r>
      <w:r w:rsidRPr="00FD00CF">
        <w:rPr>
          <w:rFonts w:ascii="Traditional Arabic" w:eastAsia="Times New Roman" w:hAnsi="Traditional Arabic" w:cs="Traditional Arabic" w:hint="cs"/>
          <w:sz w:val="30"/>
          <w:szCs w:val="30"/>
          <w:rtl/>
          <w:lang w:bidi="ar"/>
        </w:rPr>
        <w:t>ما</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دون</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النفس</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ثلاثة</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أقسام</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دية</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جرح،</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ودية</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إبانة</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عضو،</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ودية</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إزالة</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منفعة</w:t>
      </w:r>
      <w:r w:rsidRPr="00FD00CF">
        <w:rPr>
          <w:rFonts w:ascii="Traditional Arabic" w:eastAsia="Times New Roman" w:hAnsi="Traditional Arabic" w:cs="Traditional Arabic"/>
          <w:sz w:val="30"/>
          <w:szCs w:val="30"/>
          <w:rtl/>
          <w:lang w:bidi="ar"/>
        </w:rPr>
        <w:t xml:space="preserve"> </w:t>
      </w:r>
      <w:proofErr w:type="gramStart"/>
      <w:r w:rsidRPr="00FD00CF">
        <w:rPr>
          <w:rFonts w:ascii="Traditional Arabic" w:eastAsia="Times New Roman" w:hAnsi="Traditional Arabic" w:cs="Traditional Arabic"/>
          <w:sz w:val="30"/>
          <w:szCs w:val="30"/>
          <w:rtl/>
          <w:lang w:bidi="ar"/>
        </w:rPr>
        <w:t xml:space="preserve">(  </w:t>
      </w:r>
      <w:proofErr w:type="gramEnd"/>
      <w:r w:rsidRPr="00FD00CF">
        <w:rPr>
          <w:rFonts w:ascii="Traditional Arabic" w:eastAsia="Times New Roman" w:hAnsi="Traditional Arabic" w:cs="Traditional Arabic"/>
          <w:sz w:val="30"/>
          <w:szCs w:val="30"/>
          <w:rtl/>
          <w:lang w:bidi="ar"/>
        </w:rPr>
        <w:t xml:space="preserve"> )</w:t>
      </w:r>
    </w:p>
    <w:p w:rsidR="00FD00CF" w:rsidRPr="00FD00CF" w:rsidRDefault="00FD00CF" w:rsidP="00FD00CF">
      <w:pPr>
        <w:spacing w:before="100" w:beforeAutospacing="1" w:after="100" w:afterAutospacing="1" w:line="240" w:lineRule="auto"/>
        <w:ind w:left="720"/>
        <w:rPr>
          <w:rFonts w:ascii="Traditional Arabic" w:eastAsia="Times New Roman" w:hAnsi="Traditional Arabic" w:cs="Traditional Arabic"/>
          <w:sz w:val="30"/>
          <w:szCs w:val="30"/>
          <w:rtl/>
          <w:lang w:bidi="ar"/>
        </w:rPr>
      </w:pPr>
      <w:r w:rsidRPr="00FD00CF">
        <w:rPr>
          <w:rFonts w:ascii="Traditional Arabic" w:eastAsia="Times New Roman" w:hAnsi="Traditional Arabic" w:cs="Traditional Arabic"/>
          <w:sz w:val="30"/>
          <w:szCs w:val="30"/>
          <w:rtl/>
          <w:lang w:bidi="ar"/>
        </w:rPr>
        <w:t>9-</w:t>
      </w:r>
      <w:r w:rsidRPr="00FD00CF">
        <w:rPr>
          <w:rFonts w:ascii="Traditional Arabic" w:eastAsia="Times New Roman" w:hAnsi="Traditional Arabic" w:cs="Traditional Arabic" w:hint="cs"/>
          <w:sz w:val="30"/>
          <w:szCs w:val="30"/>
          <w:rtl/>
          <w:lang w:bidi="ar"/>
        </w:rPr>
        <w:t>ديه</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النفس</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ثلاث</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أنواع</w:t>
      </w:r>
      <w:r w:rsidRPr="00FD00CF">
        <w:rPr>
          <w:rFonts w:ascii="Traditional Arabic" w:eastAsia="Times New Roman" w:hAnsi="Traditional Arabic" w:cs="Traditional Arabic"/>
          <w:sz w:val="30"/>
          <w:szCs w:val="30"/>
          <w:rtl/>
          <w:lang w:bidi="ar"/>
        </w:rPr>
        <w:t xml:space="preserve"> </w:t>
      </w:r>
      <w:proofErr w:type="gramStart"/>
      <w:r w:rsidRPr="00FD00CF">
        <w:rPr>
          <w:rFonts w:ascii="Traditional Arabic" w:eastAsia="Times New Roman" w:hAnsi="Traditional Arabic" w:cs="Traditional Arabic"/>
          <w:sz w:val="30"/>
          <w:szCs w:val="30"/>
          <w:rtl/>
          <w:lang w:bidi="ar"/>
        </w:rPr>
        <w:t xml:space="preserve">(  </w:t>
      </w:r>
      <w:proofErr w:type="gramEnd"/>
      <w:r w:rsidRPr="00FD00CF">
        <w:rPr>
          <w:rFonts w:ascii="Traditional Arabic" w:eastAsia="Times New Roman" w:hAnsi="Traditional Arabic" w:cs="Traditional Arabic"/>
          <w:sz w:val="30"/>
          <w:szCs w:val="30"/>
          <w:rtl/>
          <w:lang w:bidi="ar"/>
        </w:rPr>
        <w:t xml:space="preserve">   )</w:t>
      </w:r>
    </w:p>
    <w:p w:rsidR="00FD00CF" w:rsidRPr="00641D68" w:rsidRDefault="00FD00CF" w:rsidP="00FD00CF">
      <w:pPr>
        <w:spacing w:before="100" w:beforeAutospacing="1" w:after="100" w:afterAutospacing="1" w:line="240" w:lineRule="auto"/>
        <w:ind w:left="720"/>
        <w:rPr>
          <w:rFonts w:ascii="Traditional Arabic" w:eastAsia="Times New Roman" w:hAnsi="Traditional Arabic" w:cs="Traditional Arabic"/>
          <w:sz w:val="30"/>
          <w:szCs w:val="30"/>
          <w:rtl/>
          <w:lang w:bidi="ar"/>
        </w:rPr>
      </w:pPr>
      <w:r w:rsidRPr="00FD00CF">
        <w:rPr>
          <w:rFonts w:ascii="Traditional Arabic" w:eastAsia="Times New Roman" w:hAnsi="Traditional Arabic" w:cs="Traditional Arabic"/>
          <w:sz w:val="30"/>
          <w:szCs w:val="30"/>
          <w:rtl/>
          <w:lang w:bidi="ar"/>
        </w:rPr>
        <w:t>10-</w:t>
      </w:r>
      <w:r w:rsidRPr="00FD00CF">
        <w:rPr>
          <w:rFonts w:ascii="Traditional Arabic" w:eastAsia="Times New Roman" w:hAnsi="Traditional Arabic" w:cs="Traditional Arabic" w:hint="cs"/>
          <w:sz w:val="30"/>
          <w:szCs w:val="30"/>
          <w:rtl/>
          <w:lang w:bidi="ar"/>
        </w:rPr>
        <w:t>وفي</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قطع</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إحدى</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الاذنين</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نصف</w:t>
      </w:r>
      <w:r w:rsidRPr="00FD00CF">
        <w:rPr>
          <w:rFonts w:ascii="Traditional Arabic" w:eastAsia="Times New Roman" w:hAnsi="Traditional Arabic" w:cs="Traditional Arabic"/>
          <w:sz w:val="30"/>
          <w:szCs w:val="30"/>
          <w:rtl/>
          <w:lang w:bidi="ar"/>
        </w:rPr>
        <w:t xml:space="preserve"> </w:t>
      </w:r>
      <w:r w:rsidRPr="00FD00CF">
        <w:rPr>
          <w:rFonts w:ascii="Traditional Arabic" w:eastAsia="Times New Roman" w:hAnsi="Traditional Arabic" w:cs="Traditional Arabic" w:hint="cs"/>
          <w:sz w:val="30"/>
          <w:szCs w:val="30"/>
          <w:rtl/>
          <w:lang w:bidi="ar"/>
        </w:rPr>
        <w:t>الدية</w:t>
      </w:r>
    </w:p>
    <w:p w:rsidR="00641D68" w:rsidRPr="00641D68" w:rsidRDefault="00641D68" w:rsidP="00641D68">
      <w:pPr>
        <w:jc w:val="center"/>
        <w:rPr>
          <w:rFonts w:ascii="Simplified Arabic" w:hAnsi="Simplified Arabic" w:cs="Simplified Arabic"/>
          <w:b/>
          <w:bCs/>
          <w:color w:val="0000CC"/>
          <w:sz w:val="32"/>
          <w:szCs w:val="32"/>
          <w:lang w:bidi="ar"/>
        </w:rPr>
      </w:pPr>
    </w:p>
    <w:sectPr w:rsidR="00641D68" w:rsidRPr="00641D68" w:rsidSect="00975CE3">
      <w:pgSz w:w="11906" w:h="16838"/>
      <w:pgMar w:top="1440" w:right="1800" w:bottom="1440" w:left="1800" w:header="708" w:footer="708" w:gutter="0"/>
      <w:pgNumType w:start="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67DA" w:rsidRDefault="00BA67DA" w:rsidP="00FA21CE">
      <w:pPr>
        <w:spacing w:after="0" w:line="240" w:lineRule="auto"/>
      </w:pPr>
      <w:r>
        <w:separator/>
      </w:r>
    </w:p>
  </w:endnote>
  <w:endnote w:type="continuationSeparator" w:id="0">
    <w:p w:rsidR="00BA67DA" w:rsidRDefault="00BA67DA" w:rsidP="00FA21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67DA" w:rsidRDefault="00BA67DA" w:rsidP="00FA21CE">
      <w:pPr>
        <w:spacing w:after="0" w:line="240" w:lineRule="auto"/>
      </w:pPr>
      <w:r>
        <w:separator/>
      </w:r>
    </w:p>
  </w:footnote>
  <w:footnote w:type="continuationSeparator" w:id="0">
    <w:p w:rsidR="00BA67DA" w:rsidRDefault="00BA67DA" w:rsidP="00FA21CE">
      <w:pPr>
        <w:spacing w:after="0" w:line="240" w:lineRule="auto"/>
      </w:pPr>
      <w:r>
        <w:continuationSeparator/>
      </w:r>
    </w:p>
  </w:footnote>
  <w:footnote w:id="1">
    <w:p w:rsidR="00E638B1" w:rsidRPr="00850FC9" w:rsidRDefault="00E638B1">
      <w:pPr>
        <w:pStyle w:val="a7"/>
        <w:rPr>
          <w:rFonts w:ascii="Traditional Arabic" w:hAnsi="Traditional Arabic" w:cs="Traditional Arabic"/>
          <w:b/>
          <w:bCs/>
        </w:rPr>
      </w:pPr>
      <w:r w:rsidRPr="00850FC9">
        <w:rPr>
          <w:rStyle w:val="a8"/>
          <w:rFonts w:ascii="Traditional Arabic" w:hAnsi="Traditional Arabic" w:cs="Traditional Arabic"/>
          <w:b/>
          <w:bCs/>
        </w:rPr>
        <w:footnoteRef/>
      </w:r>
      <w:r w:rsidRPr="00850FC9">
        <w:rPr>
          <w:rFonts w:ascii="Traditional Arabic" w:hAnsi="Traditional Arabic" w:cs="Traditional Arabic"/>
          <w:b/>
          <w:bCs/>
          <w:rtl/>
        </w:rPr>
        <w:t xml:space="preserve"> فتح الباري شرح صحيح </w:t>
      </w:r>
      <w:proofErr w:type="gramStart"/>
      <w:r w:rsidRPr="00850FC9">
        <w:rPr>
          <w:rFonts w:ascii="Traditional Arabic" w:hAnsi="Traditional Arabic" w:cs="Traditional Arabic"/>
          <w:b/>
          <w:bCs/>
          <w:rtl/>
        </w:rPr>
        <w:t>البخاري- كتاب</w:t>
      </w:r>
      <w:proofErr w:type="gramEnd"/>
      <w:r w:rsidRPr="00850FC9">
        <w:rPr>
          <w:rFonts w:ascii="Traditional Arabic" w:hAnsi="Traditional Arabic" w:cs="Traditional Arabic"/>
          <w:b/>
          <w:bCs/>
          <w:rtl/>
        </w:rPr>
        <w:t xml:space="preserve"> الديات- باب من قتل له قتيل فهو بخير النظرين- رقم الحديث 6486.</w:t>
      </w:r>
    </w:p>
  </w:footnote>
  <w:footnote w:id="2">
    <w:p w:rsidR="00E638B1" w:rsidRPr="00850FC9" w:rsidRDefault="00E638B1">
      <w:pPr>
        <w:pStyle w:val="a7"/>
        <w:rPr>
          <w:rFonts w:ascii="Traditional Arabic" w:hAnsi="Traditional Arabic" w:cs="Traditional Arabic"/>
          <w:b/>
          <w:bCs/>
          <w:rtl/>
        </w:rPr>
      </w:pPr>
      <w:r w:rsidRPr="00850FC9">
        <w:rPr>
          <w:rStyle w:val="a8"/>
          <w:rFonts w:ascii="Traditional Arabic" w:hAnsi="Traditional Arabic" w:cs="Traditional Arabic"/>
          <w:b/>
          <w:bCs/>
        </w:rPr>
        <w:footnoteRef/>
      </w:r>
      <w:r w:rsidRPr="00850FC9">
        <w:rPr>
          <w:rFonts w:ascii="Traditional Arabic" w:hAnsi="Traditional Arabic" w:cs="Traditional Arabic"/>
          <w:b/>
          <w:bCs/>
          <w:rtl/>
        </w:rPr>
        <w:t xml:space="preserve"> صحيح البخاري </w:t>
      </w:r>
      <w:proofErr w:type="gramStart"/>
      <w:r w:rsidRPr="00850FC9">
        <w:rPr>
          <w:rFonts w:ascii="Traditional Arabic" w:hAnsi="Traditional Arabic" w:cs="Traditional Arabic"/>
          <w:b/>
          <w:bCs/>
          <w:rtl/>
        </w:rPr>
        <w:t>- كتاب</w:t>
      </w:r>
      <w:proofErr w:type="gramEnd"/>
      <w:r w:rsidRPr="00850FC9">
        <w:rPr>
          <w:rFonts w:ascii="Traditional Arabic" w:hAnsi="Traditional Arabic" w:cs="Traditional Arabic"/>
          <w:b/>
          <w:bCs/>
          <w:rtl/>
        </w:rPr>
        <w:t xml:space="preserve"> الديات- باب جنين المرأة رقم الحديث 6508. </w:t>
      </w:r>
    </w:p>
  </w:footnote>
  <w:footnote w:id="3">
    <w:p w:rsidR="00FA21CE" w:rsidRPr="00850FC9" w:rsidRDefault="00FA21CE" w:rsidP="00FA21CE">
      <w:pPr>
        <w:pStyle w:val="a7"/>
        <w:rPr>
          <w:rFonts w:ascii="Traditional Arabic" w:hAnsi="Traditional Arabic" w:cs="Traditional Arabic"/>
          <w:b/>
          <w:bCs/>
        </w:rPr>
      </w:pPr>
      <w:r w:rsidRPr="00850FC9">
        <w:rPr>
          <w:rStyle w:val="a8"/>
          <w:rFonts w:ascii="Traditional Arabic" w:hAnsi="Traditional Arabic" w:cs="Traditional Arabic"/>
          <w:b/>
          <w:bCs/>
        </w:rPr>
        <w:footnoteRef/>
      </w:r>
      <w:r w:rsidRPr="00850FC9">
        <w:rPr>
          <w:rFonts w:ascii="Traditional Arabic" w:hAnsi="Traditional Arabic" w:cs="Traditional Arabic"/>
          <w:b/>
          <w:bCs/>
          <w:rtl/>
        </w:rPr>
        <w:t xml:space="preserve"> </w:t>
      </w:r>
      <w:r w:rsidRPr="00850FC9">
        <w:rPr>
          <w:rStyle w:val="breadcrambspan1"/>
          <w:rFonts w:ascii="Traditional Arabic" w:hAnsi="Traditional Arabic" w:cs="Traditional Arabic"/>
          <w:b/>
          <w:bCs/>
          <w:color w:val="272727"/>
          <w:rtl/>
        </w:rPr>
        <w:t>كتاب: الفقه الميسر في ضوء الكتاب والسنة.</w:t>
      </w:r>
    </w:p>
  </w:footnote>
  <w:footnote w:id="4">
    <w:p w:rsidR="00A90235" w:rsidRPr="00850FC9" w:rsidRDefault="00A90235">
      <w:pPr>
        <w:pStyle w:val="a7"/>
        <w:rPr>
          <w:rFonts w:ascii="Traditional Arabic" w:hAnsi="Traditional Arabic" w:cs="Traditional Arabic"/>
          <w:b/>
          <w:bCs/>
        </w:rPr>
      </w:pPr>
      <w:r w:rsidRPr="00850FC9">
        <w:rPr>
          <w:rStyle w:val="a8"/>
          <w:rFonts w:ascii="Traditional Arabic" w:hAnsi="Traditional Arabic" w:cs="Traditional Arabic"/>
          <w:b/>
          <w:bCs/>
        </w:rPr>
        <w:footnoteRef/>
      </w:r>
      <w:r w:rsidRPr="00850FC9">
        <w:rPr>
          <w:rFonts w:ascii="Traditional Arabic" w:hAnsi="Traditional Arabic" w:cs="Traditional Arabic"/>
          <w:b/>
          <w:bCs/>
          <w:rtl/>
        </w:rPr>
        <w:t xml:space="preserve"> </w:t>
      </w:r>
      <w:r w:rsidRPr="00850FC9">
        <w:rPr>
          <w:rFonts w:ascii="Traditional Arabic" w:eastAsia="Times New Roman" w:hAnsi="Traditional Arabic" w:cs="Traditional Arabic"/>
          <w:b/>
          <w:bCs/>
          <w:rtl/>
          <w:lang w:bidi="ar"/>
        </w:rPr>
        <w:t>صحيح/ أخرجه النسائي برقم (4853)، وأخرجه الدارمي برقم (2277).</w:t>
      </w:r>
    </w:p>
  </w:footnote>
  <w:footnote w:id="5">
    <w:p w:rsidR="00A90235" w:rsidRDefault="00A90235">
      <w:pPr>
        <w:pStyle w:val="a7"/>
      </w:pPr>
      <w:r w:rsidRPr="00850FC9">
        <w:rPr>
          <w:rStyle w:val="a8"/>
          <w:rFonts w:ascii="Traditional Arabic" w:hAnsi="Traditional Arabic" w:cs="Traditional Arabic"/>
          <w:b/>
          <w:bCs/>
        </w:rPr>
        <w:footnoteRef/>
      </w:r>
      <w:r w:rsidRPr="00850FC9">
        <w:rPr>
          <w:rFonts w:ascii="Traditional Arabic" w:hAnsi="Traditional Arabic" w:cs="Traditional Arabic"/>
          <w:b/>
          <w:bCs/>
          <w:rtl/>
        </w:rPr>
        <w:t xml:space="preserve"> </w:t>
      </w:r>
      <w:r w:rsidRPr="00850FC9">
        <w:rPr>
          <w:rFonts w:ascii="Traditional Arabic" w:eastAsia="Times New Roman" w:hAnsi="Traditional Arabic" w:cs="Traditional Arabic"/>
          <w:b/>
          <w:bCs/>
          <w:rtl/>
          <w:lang w:bidi="ar"/>
        </w:rPr>
        <w:t>حسن، أخرجه أبو داود برقم (4542)</w:t>
      </w:r>
      <w:proofErr w:type="gramStart"/>
      <w:r w:rsidRPr="00850FC9">
        <w:rPr>
          <w:rFonts w:ascii="Traditional Arabic" w:eastAsia="Times New Roman" w:hAnsi="Traditional Arabic" w:cs="Traditional Arabic"/>
          <w:b/>
          <w:bCs/>
          <w:rtl/>
          <w:lang w:bidi="ar"/>
        </w:rPr>
        <w:t xml:space="preserve"> ,</w:t>
      </w:r>
      <w:proofErr w:type="gramEnd"/>
      <w:r w:rsidRPr="00850FC9">
        <w:rPr>
          <w:rFonts w:ascii="Traditional Arabic" w:eastAsia="Times New Roman" w:hAnsi="Traditional Arabic" w:cs="Traditional Arabic"/>
          <w:b/>
          <w:bCs/>
          <w:rtl/>
          <w:lang w:bidi="ar"/>
        </w:rPr>
        <w:t xml:space="preserve"> وأخرجه البيهقي برقم (1671).</w:t>
      </w:r>
    </w:p>
  </w:footnote>
  <w:footnote w:id="6">
    <w:p w:rsidR="00A90235" w:rsidRPr="00850FC9" w:rsidRDefault="00A90235">
      <w:pPr>
        <w:pStyle w:val="a7"/>
      </w:pPr>
      <w:r w:rsidRPr="00850FC9">
        <w:rPr>
          <w:rStyle w:val="a8"/>
        </w:rPr>
        <w:footnoteRef/>
      </w:r>
      <w:r w:rsidRPr="00850FC9">
        <w:rPr>
          <w:rtl/>
        </w:rPr>
        <w:t xml:space="preserve"> </w:t>
      </w:r>
      <w:r w:rsidRPr="00850FC9">
        <w:rPr>
          <w:rFonts w:ascii="Traditional Arabic" w:eastAsia="Times New Roman" w:hAnsi="Traditional Arabic" w:cs="Traditional Arabic"/>
          <w:b/>
          <w:bCs/>
          <w:rtl/>
          <w:lang w:bidi="ar"/>
        </w:rPr>
        <w:t>متفق عليه، أخرجه البخاري برقم (6910)</w:t>
      </w:r>
      <w:proofErr w:type="gramStart"/>
      <w:r w:rsidRPr="00850FC9">
        <w:rPr>
          <w:rFonts w:ascii="Traditional Arabic" w:eastAsia="Times New Roman" w:hAnsi="Traditional Arabic" w:cs="Traditional Arabic"/>
          <w:b/>
          <w:bCs/>
          <w:rtl/>
          <w:lang w:bidi="ar"/>
        </w:rPr>
        <w:t xml:space="preserve"> ,</w:t>
      </w:r>
      <w:proofErr w:type="gramEnd"/>
      <w:r w:rsidRPr="00850FC9">
        <w:rPr>
          <w:rFonts w:ascii="Traditional Arabic" w:eastAsia="Times New Roman" w:hAnsi="Traditional Arabic" w:cs="Traditional Arabic"/>
          <w:b/>
          <w:bCs/>
          <w:rtl/>
          <w:lang w:bidi="ar"/>
        </w:rPr>
        <w:t xml:space="preserve"> واللفظ له، ومسلم برقم (1681).</w:t>
      </w:r>
    </w:p>
  </w:footnote>
  <w:footnote w:id="7">
    <w:p w:rsidR="00A90235" w:rsidRDefault="00A90235">
      <w:pPr>
        <w:pStyle w:val="a7"/>
      </w:pPr>
      <w:r w:rsidRPr="00850FC9">
        <w:rPr>
          <w:rStyle w:val="a8"/>
        </w:rPr>
        <w:footnoteRef/>
      </w:r>
      <w:r w:rsidRPr="00850FC9">
        <w:rPr>
          <w:rtl/>
        </w:rPr>
        <w:t xml:space="preserve"> </w:t>
      </w:r>
      <w:r w:rsidRPr="00850FC9">
        <w:rPr>
          <w:rFonts w:ascii="Traditional Arabic" w:eastAsia="Times New Roman" w:hAnsi="Traditional Arabic" w:cs="Traditional Arabic"/>
          <w:b/>
          <w:bCs/>
          <w:rtl/>
          <w:lang w:bidi="ar"/>
        </w:rPr>
        <w:t>صحيح/ أخرجه أحمد برقم (6692)</w:t>
      </w:r>
      <w:proofErr w:type="gramStart"/>
      <w:r w:rsidRPr="00850FC9">
        <w:rPr>
          <w:rFonts w:ascii="Traditional Arabic" w:eastAsia="Times New Roman" w:hAnsi="Traditional Arabic" w:cs="Traditional Arabic"/>
          <w:b/>
          <w:bCs/>
          <w:rtl/>
          <w:lang w:bidi="ar"/>
        </w:rPr>
        <w:t xml:space="preserve"> ,</w:t>
      </w:r>
      <w:proofErr w:type="gramEnd"/>
      <w:r w:rsidRPr="00850FC9">
        <w:rPr>
          <w:rFonts w:ascii="Traditional Arabic" w:eastAsia="Times New Roman" w:hAnsi="Traditional Arabic" w:cs="Traditional Arabic"/>
          <w:b/>
          <w:bCs/>
          <w:rtl/>
          <w:lang w:bidi="ar"/>
        </w:rPr>
        <w:t xml:space="preserve"> وهذا لفظه، وأخرجه الترمذي برقم (1413).</w:t>
      </w:r>
    </w:p>
  </w:footnote>
  <w:footnote w:id="8">
    <w:p w:rsidR="00A90235" w:rsidRPr="00850FC9" w:rsidRDefault="00A90235">
      <w:pPr>
        <w:pStyle w:val="a7"/>
      </w:pPr>
      <w:r w:rsidRPr="00850FC9">
        <w:rPr>
          <w:rStyle w:val="a8"/>
        </w:rPr>
        <w:footnoteRef/>
      </w:r>
      <w:r w:rsidRPr="00850FC9">
        <w:rPr>
          <w:rtl/>
        </w:rPr>
        <w:t xml:space="preserve"> </w:t>
      </w:r>
      <w:r w:rsidRPr="00850FC9">
        <w:rPr>
          <w:rFonts w:ascii="Traditional Arabic" w:eastAsia="Times New Roman" w:hAnsi="Traditional Arabic" w:cs="Traditional Arabic"/>
          <w:b/>
          <w:bCs/>
          <w:rtl/>
          <w:lang w:bidi="ar"/>
        </w:rPr>
        <w:t>متفق عليه، أخرجه البخاري برقم (2703)</w:t>
      </w:r>
      <w:proofErr w:type="gramStart"/>
      <w:r w:rsidRPr="00850FC9">
        <w:rPr>
          <w:rFonts w:ascii="Traditional Arabic" w:eastAsia="Times New Roman" w:hAnsi="Traditional Arabic" w:cs="Traditional Arabic"/>
          <w:b/>
          <w:bCs/>
          <w:rtl/>
          <w:lang w:bidi="ar"/>
        </w:rPr>
        <w:t xml:space="preserve"> ,</w:t>
      </w:r>
      <w:proofErr w:type="gramEnd"/>
      <w:r w:rsidRPr="00850FC9">
        <w:rPr>
          <w:rFonts w:ascii="Traditional Arabic" w:eastAsia="Times New Roman" w:hAnsi="Traditional Arabic" w:cs="Traditional Arabic"/>
          <w:b/>
          <w:bCs/>
          <w:rtl/>
          <w:lang w:bidi="ar"/>
        </w:rPr>
        <w:t xml:space="preserve"> واللفظ له، ومسلم برقم (1675).</w:t>
      </w:r>
    </w:p>
  </w:footnote>
  <w:footnote w:id="9">
    <w:p w:rsidR="00A90235" w:rsidRPr="00850FC9" w:rsidRDefault="00A90235">
      <w:pPr>
        <w:pStyle w:val="a7"/>
      </w:pPr>
      <w:r w:rsidRPr="00850FC9">
        <w:rPr>
          <w:rStyle w:val="a8"/>
        </w:rPr>
        <w:footnoteRef/>
      </w:r>
      <w:r w:rsidRPr="00850FC9">
        <w:rPr>
          <w:rtl/>
        </w:rPr>
        <w:t xml:space="preserve"> </w:t>
      </w:r>
      <w:r w:rsidRPr="00850FC9">
        <w:rPr>
          <w:rFonts w:ascii="Traditional Arabic" w:eastAsia="Times New Roman" w:hAnsi="Traditional Arabic" w:cs="Traditional Arabic"/>
          <w:b/>
          <w:bCs/>
          <w:rtl/>
          <w:lang w:bidi="ar"/>
        </w:rPr>
        <w:t>صحيح/ أخرجه النسائي برقم (4853)</w:t>
      </w:r>
      <w:proofErr w:type="gramStart"/>
      <w:r w:rsidRPr="00850FC9">
        <w:rPr>
          <w:rFonts w:ascii="Traditional Arabic" w:eastAsia="Times New Roman" w:hAnsi="Traditional Arabic" w:cs="Traditional Arabic"/>
          <w:b/>
          <w:bCs/>
          <w:rtl/>
          <w:lang w:bidi="ar"/>
        </w:rPr>
        <w:t xml:space="preserve"> ,</w:t>
      </w:r>
      <w:proofErr w:type="gramEnd"/>
      <w:r w:rsidRPr="00850FC9">
        <w:rPr>
          <w:rFonts w:ascii="Traditional Arabic" w:eastAsia="Times New Roman" w:hAnsi="Traditional Arabic" w:cs="Traditional Arabic"/>
          <w:b/>
          <w:bCs/>
          <w:rtl/>
          <w:lang w:bidi="ar"/>
        </w:rPr>
        <w:t xml:space="preserve"> وأخرجه الدارمي برقم (2277).</w:t>
      </w:r>
    </w:p>
  </w:footnote>
  <w:footnote w:id="10">
    <w:p w:rsidR="00A90235" w:rsidRPr="00850FC9" w:rsidRDefault="00A90235">
      <w:pPr>
        <w:pStyle w:val="a7"/>
      </w:pPr>
      <w:r w:rsidRPr="00850FC9">
        <w:rPr>
          <w:rStyle w:val="a8"/>
        </w:rPr>
        <w:footnoteRef/>
      </w:r>
      <w:r w:rsidRPr="00850FC9">
        <w:rPr>
          <w:rtl/>
        </w:rPr>
        <w:t xml:space="preserve"> </w:t>
      </w:r>
      <w:r w:rsidRPr="00850FC9">
        <w:rPr>
          <w:rFonts w:ascii="Traditional Arabic" w:eastAsia="Times New Roman" w:hAnsi="Traditional Arabic" w:cs="Traditional Arabic"/>
          <w:b/>
          <w:bCs/>
          <w:rtl/>
          <w:lang w:bidi="ar"/>
        </w:rPr>
        <w:t>صحيح/ أخرجه ابن أبي شيبة في «المصنف» برقم (27487)</w:t>
      </w:r>
      <w:proofErr w:type="gramStart"/>
      <w:r w:rsidRPr="00850FC9">
        <w:rPr>
          <w:rFonts w:ascii="Traditional Arabic" w:eastAsia="Times New Roman" w:hAnsi="Traditional Arabic" w:cs="Traditional Arabic"/>
          <w:b/>
          <w:bCs/>
          <w:rtl/>
          <w:lang w:bidi="ar"/>
        </w:rPr>
        <w:t xml:space="preserve"> ,</w:t>
      </w:r>
      <w:proofErr w:type="gramEnd"/>
      <w:r w:rsidRPr="00850FC9">
        <w:rPr>
          <w:rFonts w:ascii="Traditional Arabic" w:eastAsia="Times New Roman" w:hAnsi="Traditional Arabic" w:cs="Traditional Arabic"/>
          <w:b/>
          <w:bCs/>
          <w:rtl/>
          <w:lang w:bidi="ar"/>
        </w:rPr>
        <w:t xml:space="preserve"> انظر «إرواء الغليل» رقم (2250).</w:t>
      </w:r>
    </w:p>
  </w:footnote>
  <w:footnote w:id="11">
    <w:p w:rsidR="00A90235" w:rsidRDefault="00A90235">
      <w:pPr>
        <w:pStyle w:val="a7"/>
      </w:pPr>
      <w:r w:rsidRPr="00850FC9">
        <w:rPr>
          <w:rStyle w:val="a8"/>
        </w:rPr>
        <w:footnoteRef/>
      </w:r>
      <w:r w:rsidRPr="00850FC9">
        <w:rPr>
          <w:rtl/>
        </w:rPr>
        <w:t xml:space="preserve"> </w:t>
      </w:r>
      <w:r w:rsidRPr="00850FC9">
        <w:rPr>
          <w:rFonts w:ascii="Traditional Arabic" w:hAnsi="Traditional Arabic" w:cs="Traditional Arabic"/>
          <w:b/>
          <w:bCs/>
          <w:rtl/>
        </w:rPr>
        <w:t>كتاب موسوعة الفقه الإسلامي.</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in;height:3in" o:bullet="t"/>
    </w:pict>
  </w:numPicBullet>
  <w:numPicBullet w:numPicBulletId="1">
    <w:pict>
      <v:shape id="_x0000_i1031" type="#_x0000_t75" style="width:3in;height:3in" o:bullet="t"/>
    </w:pict>
  </w:numPicBullet>
  <w:numPicBullet w:numPicBulletId="2">
    <w:pict>
      <v:shape w14:anchorId="718496FE" id="_x0000_i1032" type="#_x0000_t75" style="width:3in;height:3in" o:bullet="t"/>
    </w:pict>
  </w:numPicBullet>
  <w:numPicBullet w:numPicBulletId="3">
    <w:pict>
      <v:shape w14:anchorId="7E56D67A" id="_x0000_i1033" type="#_x0000_t75" style="width:3in;height:3in" o:bullet="t"/>
    </w:pict>
  </w:numPicBullet>
  <w:abstractNum w:abstractNumId="0">
    <w:nsid w:val="1C3B409F"/>
    <w:multiLevelType w:val="multilevel"/>
    <w:tmpl w:val="C3C26030"/>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4E122F0"/>
    <w:multiLevelType w:val="hybridMultilevel"/>
    <w:tmpl w:val="2B0CEE3C"/>
    <w:lvl w:ilvl="0" w:tplc="2C5C3C86">
      <w:start w:val="1"/>
      <w:numFmt w:val="bullet"/>
      <w:lvlText w:val="-"/>
      <w:lvlJc w:val="left"/>
      <w:pPr>
        <w:ind w:left="720" w:hanging="360"/>
      </w:pPr>
      <w:rPr>
        <w:rFonts w:ascii="Arial" w:eastAsiaTheme="minorHAnsi" w:hAnsi="Arial" w:cs="Arial" w:hint="default"/>
        <w:b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0857F75"/>
    <w:multiLevelType w:val="hybridMultilevel"/>
    <w:tmpl w:val="A4DAD7CC"/>
    <w:lvl w:ilvl="0" w:tplc="564E8728">
      <w:start w:val="2"/>
      <w:numFmt w:val="bullet"/>
      <w:lvlText w:val=""/>
      <w:lvlJc w:val="left"/>
      <w:pPr>
        <w:ind w:left="1080" w:hanging="360"/>
      </w:pPr>
      <w:rPr>
        <w:rFonts w:ascii="Wingdings" w:eastAsia="Times New Roman" w:hAnsi="Wingdings" w:cs="Arial" w:hint="default"/>
        <w:sz w:val="3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7247601D"/>
    <w:multiLevelType w:val="multilevel"/>
    <w:tmpl w:val="E5A0AC08"/>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0C6"/>
    <w:rsid w:val="00036C8F"/>
    <w:rsid w:val="002B6B4A"/>
    <w:rsid w:val="00641D68"/>
    <w:rsid w:val="007B4390"/>
    <w:rsid w:val="00813243"/>
    <w:rsid w:val="00830E97"/>
    <w:rsid w:val="00850FC9"/>
    <w:rsid w:val="00870589"/>
    <w:rsid w:val="00880954"/>
    <w:rsid w:val="0092466D"/>
    <w:rsid w:val="00975CE3"/>
    <w:rsid w:val="00A034ED"/>
    <w:rsid w:val="00A90235"/>
    <w:rsid w:val="00AB63E9"/>
    <w:rsid w:val="00BA67DA"/>
    <w:rsid w:val="00E638B1"/>
    <w:rsid w:val="00EE66B4"/>
    <w:rsid w:val="00F070C6"/>
    <w:rsid w:val="00FA21CE"/>
    <w:rsid w:val="00FD00C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801329-D0BE-4897-949B-FC34835FD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2">
    <w:name w:val="title2"/>
    <w:basedOn w:val="a"/>
    <w:rsid w:val="00F070C6"/>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3">
    <w:name w:val="title3"/>
    <w:basedOn w:val="a"/>
    <w:rsid w:val="00F070C6"/>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3">
    <w:name w:val="Balloon Text"/>
    <w:basedOn w:val="a"/>
    <w:link w:val="Char"/>
    <w:uiPriority w:val="99"/>
    <w:semiHidden/>
    <w:unhideWhenUsed/>
    <w:rsid w:val="00F070C6"/>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F070C6"/>
    <w:rPr>
      <w:rFonts w:ascii="Tahoma" w:hAnsi="Tahoma" w:cs="Tahoma"/>
      <w:sz w:val="16"/>
      <w:szCs w:val="16"/>
    </w:rPr>
  </w:style>
  <w:style w:type="character" w:styleId="Hyperlink">
    <w:name w:val="Hyperlink"/>
    <w:basedOn w:val="a0"/>
    <w:uiPriority w:val="99"/>
    <w:semiHidden/>
    <w:unhideWhenUsed/>
    <w:rsid w:val="00F070C6"/>
    <w:rPr>
      <w:color w:val="0000FF"/>
      <w:u w:val="single"/>
    </w:rPr>
  </w:style>
  <w:style w:type="paragraph" w:styleId="a4">
    <w:name w:val="Normal (Web)"/>
    <w:basedOn w:val="a"/>
    <w:uiPriority w:val="99"/>
    <w:semiHidden/>
    <w:unhideWhenUsed/>
    <w:rsid w:val="00F070C6"/>
    <w:pPr>
      <w:bidi w:val="0"/>
      <w:spacing w:before="100" w:beforeAutospacing="1" w:after="100" w:afterAutospacing="1" w:line="384" w:lineRule="atLeast"/>
    </w:pPr>
    <w:rPr>
      <w:rFonts w:ascii="Times New Roman" w:eastAsia="Times New Roman" w:hAnsi="Times New Roman" w:cs="Times New Roman"/>
      <w:sz w:val="24"/>
      <w:szCs w:val="24"/>
    </w:rPr>
  </w:style>
  <w:style w:type="character" w:customStyle="1" w:styleId="toctoggle">
    <w:name w:val="toctoggle"/>
    <w:basedOn w:val="a0"/>
    <w:rsid w:val="00F070C6"/>
  </w:style>
  <w:style w:type="character" w:customStyle="1" w:styleId="tocnumber">
    <w:name w:val="tocnumber"/>
    <w:basedOn w:val="a0"/>
    <w:rsid w:val="00F070C6"/>
  </w:style>
  <w:style w:type="character" w:customStyle="1" w:styleId="toctext">
    <w:name w:val="toctext"/>
    <w:basedOn w:val="a0"/>
    <w:rsid w:val="00F070C6"/>
  </w:style>
  <w:style w:type="character" w:customStyle="1" w:styleId="mw-headline">
    <w:name w:val="mw-headline"/>
    <w:basedOn w:val="a0"/>
    <w:rsid w:val="00F070C6"/>
  </w:style>
  <w:style w:type="character" w:customStyle="1" w:styleId="mw-editsection2">
    <w:name w:val="mw-editsection2"/>
    <w:basedOn w:val="a0"/>
    <w:rsid w:val="00F070C6"/>
    <w:rPr>
      <w:rFonts w:ascii="Arial" w:hAnsi="Arial" w:cs="Arial" w:hint="default"/>
    </w:rPr>
  </w:style>
  <w:style w:type="character" w:customStyle="1" w:styleId="mw-editsection-bracket">
    <w:name w:val="mw-editsection-bracket"/>
    <w:basedOn w:val="a0"/>
    <w:rsid w:val="00F070C6"/>
  </w:style>
  <w:style w:type="paragraph" w:styleId="a5">
    <w:name w:val="List Paragraph"/>
    <w:basedOn w:val="a"/>
    <w:uiPriority w:val="34"/>
    <w:qFormat/>
    <w:rsid w:val="00AB63E9"/>
    <w:pPr>
      <w:ind w:left="720"/>
      <w:contextualSpacing/>
    </w:pPr>
  </w:style>
  <w:style w:type="paragraph" w:styleId="a6">
    <w:name w:val="No Spacing"/>
    <w:link w:val="Char0"/>
    <w:uiPriority w:val="1"/>
    <w:qFormat/>
    <w:rsid w:val="00975CE3"/>
    <w:pPr>
      <w:bidi/>
      <w:spacing w:after="0" w:line="240" w:lineRule="auto"/>
    </w:pPr>
    <w:rPr>
      <w:rFonts w:eastAsiaTheme="minorEastAsia"/>
    </w:rPr>
  </w:style>
  <w:style w:type="character" w:customStyle="1" w:styleId="Char0">
    <w:name w:val="بلا تباعد Char"/>
    <w:basedOn w:val="a0"/>
    <w:link w:val="a6"/>
    <w:uiPriority w:val="1"/>
    <w:rsid w:val="00975CE3"/>
    <w:rPr>
      <w:rFonts w:eastAsiaTheme="minorEastAsia"/>
    </w:rPr>
  </w:style>
  <w:style w:type="character" w:customStyle="1" w:styleId="breadcrambspan1">
    <w:name w:val="breadcrambspan1"/>
    <w:basedOn w:val="a0"/>
    <w:rsid w:val="002B6B4A"/>
  </w:style>
  <w:style w:type="paragraph" w:styleId="a7">
    <w:name w:val="footnote text"/>
    <w:basedOn w:val="a"/>
    <w:link w:val="Char1"/>
    <w:uiPriority w:val="99"/>
    <w:semiHidden/>
    <w:unhideWhenUsed/>
    <w:rsid w:val="00FA21CE"/>
    <w:pPr>
      <w:spacing w:after="0" w:line="240" w:lineRule="auto"/>
    </w:pPr>
    <w:rPr>
      <w:sz w:val="20"/>
      <w:szCs w:val="20"/>
    </w:rPr>
  </w:style>
  <w:style w:type="character" w:customStyle="1" w:styleId="Char1">
    <w:name w:val="نص حاشية سفلية Char"/>
    <w:basedOn w:val="a0"/>
    <w:link w:val="a7"/>
    <w:uiPriority w:val="99"/>
    <w:semiHidden/>
    <w:rsid w:val="00FA21CE"/>
    <w:rPr>
      <w:sz w:val="20"/>
      <w:szCs w:val="20"/>
    </w:rPr>
  </w:style>
  <w:style w:type="character" w:styleId="a8">
    <w:name w:val="footnote reference"/>
    <w:basedOn w:val="a0"/>
    <w:uiPriority w:val="99"/>
    <w:semiHidden/>
    <w:unhideWhenUsed/>
    <w:rsid w:val="00FA21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088690">
      <w:bodyDiv w:val="1"/>
      <w:marLeft w:val="0"/>
      <w:marRight w:val="0"/>
      <w:marTop w:val="0"/>
      <w:marBottom w:val="0"/>
      <w:divBdr>
        <w:top w:val="none" w:sz="0" w:space="0" w:color="auto"/>
        <w:left w:val="none" w:sz="0" w:space="0" w:color="auto"/>
        <w:bottom w:val="none" w:sz="0" w:space="0" w:color="auto"/>
        <w:right w:val="none" w:sz="0" w:space="0" w:color="auto"/>
      </w:divBdr>
    </w:div>
    <w:div w:id="377323201">
      <w:bodyDiv w:val="1"/>
      <w:marLeft w:val="0"/>
      <w:marRight w:val="0"/>
      <w:marTop w:val="0"/>
      <w:marBottom w:val="0"/>
      <w:divBdr>
        <w:top w:val="none" w:sz="0" w:space="0" w:color="auto"/>
        <w:left w:val="none" w:sz="0" w:space="0" w:color="auto"/>
        <w:bottom w:val="none" w:sz="0" w:space="0" w:color="auto"/>
        <w:right w:val="none" w:sz="0" w:space="0" w:color="auto"/>
      </w:divBdr>
    </w:div>
    <w:div w:id="881787172">
      <w:bodyDiv w:val="1"/>
      <w:marLeft w:val="0"/>
      <w:marRight w:val="0"/>
      <w:marTop w:val="0"/>
      <w:marBottom w:val="0"/>
      <w:divBdr>
        <w:top w:val="none" w:sz="0" w:space="0" w:color="auto"/>
        <w:left w:val="none" w:sz="0" w:space="0" w:color="auto"/>
        <w:bottom w:val="none" w:sz="0" w:space="0" w:color="auto"/>
        <w:right w:val="none" w:sz="0" w:space="0" w:color="auto"/>
      </w:divBdr>
      <w:divsChild>
        <w:div w:id="1774133108">
          <w:marLeft w:val="0"/>
          <w:marRight w:val="0"/>
          <w:marTop w:val="0"/>
          <w:marBottom w:val="0"/>
          <w:divBdr>
            <w:top w:val="none" w:sz="0" w:space="0" w:color="auto"/>
            <w:left w:val="none" w:sz="0" w:space="0" w:color="auto"/>
            <w:bottom w:val="none" w:sz="0" w:space="0" w:color="auto"/>
            <w:right w:val="none" w:sz="0" w:space="0" w:color="auto"/>
          </w:divBdr>
          <w:divsChild>
            <w:div w:id="908538047">
              <w:marLeft w:val="0"/>
              <w:marRight w:val="375"/>
              <w:marTop w:val="0"/>
              <w:marBottom w:val="0"/>
              <w:divBdr>
                <w:top w:val="none" w:sz="0" w:space="0" w:color="auto"/>
                <w:left w:val="none" w:sz="0" w:space="0" w:color="auto"/>
                <w:bottom w:val="none" w:sz="0" w:space="0" w:color="auto"/>
                <w:right w:val="none" w:sz="0" w:space="0" w:color="auto"/>
              </w:divBdr>
              <w:divsChild>
                <w:div w:id="1567305516">
                  <w:marLeft w:val="0"/>
                  <w:marRight w:val="0"/>
                  <w:marTop w:val="0"/>
                  <w:marBottom w:val="0"/>
                  <w:divBdr>
                    <w:top w:val="single" w:sz="6" w:space="0" w:color="000000"/>
                    <w:left w:val="single" w:sz="6" w:space="0" w:color="000000"/>
                    <w:bottom w:val="single" w:sz="6" w:space="0" w:color="000000"/>
                    <w:right w:val="single" w:sz="6" w:space="0" w:color="000000"/>
                  </w:divBdr>
                  <w:divsChild>
                    <w:div w:id="1056658607">
                      <w:marLeft w:val="0"/>
                      <w:marRight w:val="0"/>
                      <w:marTop w:val="0"/>
                      <w:marBottom w:val="0"/>
                      <w:divBdr>
                        <w:top w:val="none" w:sz="0" w:space="0" w:color="auto"/>
                        <w:left w:val="none" w:sz="0" w:space="0" w:color="auto"/>
                        <w:bottom w:val="none" w:sz="0" w:space="0" w:color="auto"/>
                        <w:right w:val="none" w:sz="0" w:space="0" w:color="auto"/>
                      </w:divBdr>
                      <w:divsChild>
                        <w:div w:id="1397241991">
                          <w:marLeft w:val="0"/>
                          <w:marRight w:val="0"/>
                          <w:marTop w:val="0"/>
                          <w:marBottom w:val="0"/>
                          <w:divBdr>
                            <w:top w:val="none" w:sz="0" w:space="0" w:color="auto"/>
                            <w:left w:val="none" w:sz="0" w:space="0" w:color="auto"/>
                            <w:bottom w:val="none" w:sz="0" w:space="0" w:color="auto"/>
                            <w:right w:val="none" w:sz="0" w:space="0" w:color="auto"/>
                          </w:divBdr>
                          <w:divsChild>
                            <w:div w:id="537814229">
                              <w:marLeft w:val="0"/>
                              <w:marRight w:val="0"/>
                              <w:marTop w:val="0"/>
                              <w:marBottom w:val="0"/>
                              <w:divBdr>
                                <w:top w:val="none" w:sz="0" w:space="0" w:color="auto"/>
                                <w:left w:val="none" w:sz="0" w:space="0" w:color="auto"/>
                                <w:bottom w:val="none" w:sz="0" w:space="0" w:color="auto"/>
                                <w:right w:val="none" w:sz="0" w:space="0" w:color="auto"/>
                              </w:divBdr>
                              <w:divsChild>
                                <w:div w:id="160125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5702942">
      <w:bodyDiv w:val="1"/>
      <w:marLeft w:val="0"/>
      <w:marRight w:val="0"/>
      <w:marTop w:val="0"/>
      <w:marBottom w:val="0"/>
      <w:divBdr>
        <w:top w:val="none" w:sz="0" w:space="0" w:color="auto"/>
        <w:left w:val="none" w:sz="0" w:space="0" w:color="auto"/>
        <w:bottom w:val="none" w:sz="0" w:space="0" w:color="auto"/>
        <w:right w:val="none" w:sz="0" w:space="0" w:color="auto"/>
      </w:divBdr>
      <w:divsChild>
        <w:div w:id="1191331861">
          <w:marLeft w:val="0"/>
          <w:marRight w:val="0"/>
          <w:marTop w:val="0"/>
          <w:marBottom w:val="0"/>
          <w:divBdr>
            <w:top w:val="none" w:sz="0" w:space="0" w:color="auto"/>
            <w:left w:val="none" w:sz="0" w:space="0" w:color="auto"/>
            <w:bottom w:val="none" w:sz="0" w:space="0" w:color="auto"/>
            <w:right w:val="none" w:sz="0" w:space="0" w:color="auto"/>
          </w:divBdr>
          <w:divsChild>
            <w:div w:id="114558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217495">
      <w:bodyDiv w:val="1"/>
      <w:marLeft w:val="0"/>
      <w:marRight w:val="0"/>
      <w:marTop w:val="0"/>
      <w:marBottom w:val="0"/>
      <w:divBdr>
        <w:top w:val="none" w:sz="0" w:space="0" w:color="auto"/>
        <w:left w:val="none" w:sz="0" w:space="0" w:color="auto"/>
        <w:bottom w:val="none" w:sz="0" w:space="0" w:color="auto"/>
        <w:right w:val="none" w:sz="0" w:space="0" w:color="auto"/>
      </w:divBdr>
      <w:divsChild>
        <w:div w:id="1246762148">
          <w:marLeft w:val="0"/>
          <w:marRight w:val="0"/>
          <w:marTop w:val="0"/>
          <w:marBottom w:val="0"/>
          <w:divBdr>
            <w:top w:val="none" w:sz="0" w:space="0" w:color="auto"/>
            <w:left w:val="none" w:sz="0" w:space="0" w:color="auto"/>
            <w:bottom w:val="none" w:sz="0" w:space="0" w:color="auto"/>
            <w:right w:val="none" w:sz="0" w:space="0" w:color="auto"/>
          </w:divBdr>
          <w:divsChild>
            <w:div w:id="1769351239">
              <w:marLeft w:val="0"/>
              <w:marRight w:val="0"/>
              <w:marTop w:val="0"/>
              <w:marBottom w:val="0"/>
              <w:divBdr>
                <w:top w:val="none" w:sz="0" w:space="0" w:color="auto"/>
                <w:left w:val="none" w:sz="0" w:space="0" w:color="auto"/>
                <w:bottom w:val="none" w:sz="0" w:space="0" w:color="auto"/>
                <w:right w:val="none" w:sz="0" w:space="0" w:color="auto"/>
              </w:divBdr>
              <w:divsChild>
                <w:div w:id="625309744">
                  <w:marLeft w:val="0"/>
                  <w:marRight w:val="0"/>
                  <w:marTop w:val="0"/>
                  <w:marBottom w:val="0"/>
                  <w:divBdr>
                    <w:top w:val="none" w:sz="0" w:space="0" w:color="C0C0C0"/>
                    <w:left w:val="none" w:sz="0" w:space="0" w:color="C0C0C0"/>
                    <w:bottom w:val="none" w:sz="0" w:space="0" w:color="C0C0C0"/>
                    <w:right w:val="none" w:sz="0" w:space="0" w:color="C0C0C0"/>
                  </w:divBdr>
                  <w:divsChild>
                    <w:div w:id="196589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558578-7F50-42DF-BF54-06BE70321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2394</Words>
  <Characters>13652</Characters>
  <Application>Microsoft Office Word</Application>
  <DocSecurity>0</DocSecurity>
  <Lines>113</Lines>
  <Paragraphs>32</Paragraphs>
  <ScaleCrop>false</ScaleCrop>
  <HeadingPairs>
    <vt:vector size="2" baseType="variant">
      <vt:variant>
        <vt:lpstr>العنوان</vt:lpstr>
      </vt:variant>
      <vt:variant>
        <vt:i4>1</vt:i4>
      </vt:variant>
    </vt:vector>
  </HeadingPairs>
  <TitlesOfParts>
    <vt:vector size="1" baseType="lpstr">
      <vt:lpstr>الديات</vt:lpstr>
    </vt:vector>
  </TitlesOfParts>
  <Company/>
  <LinksUpToDate>false</LinksUpToDate>
  <CharactersWithSpaces>16014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الديات</dc:title>
  <dc:creator>ريما</dc:creator>
  <cp:lastModifiedBy>ندى تركي</cp:lastModifiedBy>
  <cp:revision>6</cp:revision>
  <cp:lastPrinted>2015-11-07T11:19:00Z</cp:lastPrinted>
  <dcterms:created xsi:type="dcterms:W3CDTF">2015-11-07T11:18:00Z</dcterms:created>
  <dcterms:modified xsi:type="dcterms:W3CDTF">2015-11-07T12:12:00Z</dcterms:modified>
</cp:coreProperties>
</file>