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F7B5" w14:textId="4B07FBEA" w:rsidR="00CB4A0C" w:rsidRPr="00971434" w:rsidRDefault="00CB4A0C" w:rsidP="004C170B">
      <w:pPr>
        <w:spacing w:after="60"/>
        <w:jc w:val="center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1</w:t>
      </w:r>
      <w:r w:rsidRPr="00971434">
        <w:rPr>
          <w:rStyle w:val="Emphasis"/>
          <w:rFonts w:ascii="Times New Roman" w:hAnsi="Times New Roman" w:cs="Times New Roman"/>
          <w:b/>
          <w:i w:val="0"/>
          <w:iCs w:val="0"/>
          <w:vertAlign w:val="superscript"/>
        </w:rPr>
        <w:t>st</w:t>
      </w: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 Class</w:t>
      </w:r>
    </w:p>
    <w:p w14:paraId="06F24AC2" w14:textId="045AACDE" w:rsidR="00B86876" w:rsidRPr="00971434" w:rsidRDefault="006432F7" w:rsidP="004C170B">
      <w:pPr>
        <w:spacing w:after="60"/>
        <w:jc w:val="center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September</w:t>
      </w:r>
      <w:r w:rsidR="00825000"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 </w:t>
      </w: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9</w:t>
      </w:r>
      <w:r w:rsidR="004161C0" w:rsidRPr="00971434">
        <w:rPr>
          <w:rStyle w:val="Emphasis"/>
          <w:rFonts w:ascii="Times New Roman" w:hAnsi="Times New Roman" w:cs="Times New Roman"/>
          <w:b/>
          <w:i w:val="0"/>
          <w:iCs w:val="0"/>
        </w:rPr>
        <w:t>, 2018</w:t>
      </w:r>
    </w:p>
    <w:p w14:paraId="28916647" w14:textId="77777777" w:rsidR="00CB4A0C" w:rsidRPr="00971434" w:rsidRDefault="00CB4A0C" w:rsidP="004C170B">
      <w:pPr>
        <w:spacing w:after="60"/>
        <w:jc w:val="center"/>
        <w:rPr>
          <w:rStyle w:val="Emphasis"/>
          <w:rFonts w:ascii="Times New Roman" w:hAnsi="Times New Roman" w:cs="Times New Roman"/>
          <w:b/>
          <w:i w:val="0"/>
          <w:iCs w:val="0"/>
        </w:rPr>
      </w:pPr>
    </w:p>
    <w:p w14:paraId="37FB677E" w14:textId="77777777" w:rsidR="006432F7" w:rsidRPr="00971434" w:rsidRDefault="00B86876" w:rsidP="006432F7">
      <w:pPr>
        <w:jc w:val="center"/>
        <w:rPr>
          <w:rFonts w:ascii="Times New Roman" w:hAnsi="Times New Roman" w:cs="Times New Roman"/>
          <w:b/>
        </w:rPr>
      </w:pPr>
      <w:r w:rsidRPr="00971434">
        <w:rPr>
          <w:rFonts w:ascii="Times New Roman" w:hAnsi="Times New Roman" w:cs="Times New Roman"/>
          <w:b/>
        </w:rPr>
        <w:t xml:space="preserve">I - </w:t>
      </w:r>
      <w:r w:rsidR="00825000" w:rsidRPr="00971434">
        <w:rPr>
          <w:rFonts w:ascii="Times New Roman" w:hAnsi="Times New Roman" w:cs="Times New Roman"/>
          <w:b/>
        </w:rPr>
        <w:t>Legal and Ethical Aspects of Medication Administration</w:t>
      </w:r>
    </w:p>
    <w:p w14:paraId="42BE2C88" w14:textId="77777777" w:rsidR="00755CB0" w:rsidRPr="004161C0" w:rsidRDefault="00825000" w:rsidP="004161C0">
      <w:pPr>
        <w:spacing w:after="60"/>
        <w:ind w:left="378" w:firstLine="2174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4161C0">
        <w:rPr>
          <w:rFonts w:ascii="Times New Roman" w:hAnsi="Times New Roman" w:cs="Times New Roman"/>
          <w:b/>
          <w:iCs/>
        </w:rPr>
        <w:t xml:space="preserve">Nurses and Drug research </w:t>
      </w:r>
      <w:r w:rsidR="00B86876" w:rsidRPr="004161C0">
        <w:rPr>
          <w:rFonts w:ascii="Times New Roman" w:hAnsi="Times New Roman" w:cs="Times New Roman"/>
          <w:b/>
          <w:iCs/>
        </w:rPr>
        <w:t xml:space="preserve"> (</w:t>
      </w:r>
      <w:proofErr w:type="spellStart"/>
      <w:r w:rsidRPr="004161C0">
        <w:rPr>
          <w:rFonts w:ascii="Times New Roman" w:hAnsi="Times New Roman" w:cs="Times New Roman"/>
          <w:b/>
          <w:iCs/>
        </w:rPr>
        <w:t>pp</w:t>
      </w:r>
      <w:proofErr w:type="spellEnd"/>
      <w:r w:rsidRPr="004161C0">
        <w:rPr>
          <w:rFonts w:ascii="Times New Roman" w:hAnsi="Times New Roman" w:cs="Times New Roman"/>
          <w:b/>
          <w:iCs/>
        </w:rPr>
        <w:t xml:space="preserve"> 24-30</w:t>
      </w:r>
      <w:r w:rsidR="00B86876" w:rsidRPr="004161C0">
        <w:rPr>
          <w:rFonts w:ascii="Times New Roman" w:hAnsi="Times New Roman" w:cs="Times New Roman"/>
          <w:b/>
          <w:iCs/>
        </w:rPr>
        <w:t>)</w:t>
      </w:r>
    </w:p>
    <w:p w14:paraId="476620D8" w14:textId="77777777" w:rsidR="004161C0" w:rsidRDefault="004161C0" w:rsidP="00825000">
      <w:pPr>
        <w:spacing w:after="60"/>
        <w:ind w:left="360" w:hanging="342"/>
        <w:rPr>
          <w:rStyle w:val="Emphasis"/>
          <w:rFonts w:ascii="Times New Roman" w:hAnsi="Times New Roman" w:cs="Times New Roman"/>
          <w:b/>
          <w:i w:val="0"/>
          <w:iCs w:val="0"/>
        </w:rPr>
      </w:pPr>
    </w:p>
    <w:p w14:paraId="3A4CB841" w14:textId="7C565A65" w:rsidR="004161C0" w:rsidRDefault="004161C0" w:rsidP="004161C0">
      <w:pPr>
        <w:spacing w:after="60"/>
        <w:ind w:left="360" w:hanging="342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I</w:t>
      </w:r>
      <w:r>
        <w:rPr>
          <w:rStyle w:val="Emphasis"/>
          <w:rFonts w:ascii="Times New Roman" w:hAnsi="Times New Roman" w:cs="Times New Roman"/>
          <w:b/>
          <w:i w:val="0"/>
          <w:iCs w:val="0"/>
        </w:rPr>
        <w:t xml:space="preserve">nvolvement of nurses in drug research: </w:t>
      </w:r>
    </w:p>
    <w:p w14:paraId="07807482" w14:textId="2C455EE6" w:rsidR="00825000" w:rsidRPr="004161C0" w:rsidRDefault="00825000" w:rsidP="004161C0">
      <w:pPr>
        <w:spacing w:after="60"/>
        <w:ind w:left="360" w:hanging="342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I</w:t>
      </w:r>
      <w:r w:rsidR="004161C0">
        <w:rPr>
          <w:rStyle w:val="Emphasis"/>
          <w:rFonts w:ascii="Times New Roman" w:hAnsi="Times New Roman" w:cs="Times New Roman"/>
          <w:b/>
          <w:i w:val="0"/>
          <w:iCs w:val="0"/>
        </w:rPr>
        <w:t>nformed consent</w:t>
      </w:r>
      <w:r w:rsidR="006432F7"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: </w:t>
      </w:r>
      <w:r w:rsidR="006432F7" w:rsidRPr="00971434">
        <w:rPr>
          <w:rStyle w:val="Emphasis"/>
          <w:rFonts w:ascii="Times New Roman" w:hAnsi="Times New Roman" w:cs="Times New Roman"/>
          <w:i w:val="0"/>
          <w:iCs w:val="0"/>
        </w:rPr>
        <w:t>W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ritten consent to an </w:t>
      </w:r>
      <w:r w:rsidR="004160E5" w:rsidRPr="00971434">
        <w:rPr>
          <w:rStyle w:val="Emphasis"/>
          <w:rFonts w:ascii="Times New Roman" w:hAnsi="Times New Roman" w:cs="Times New Roman"/>
          <w:i w:val="0"/>
          <w:iCs w:val="0"/>
        </w:rPr>
        <w:t>individual after he or she has been given a careful explanation of the:</w:t>
      </w:r>
    </w:p>
    <w:p w14:paraId="660264AF" w14:textId="77777777" w:rsidR="004160E5" w:rsidRPr="00971434" w:rsidRDefault="004160E5" w:rsidP="004160E5">
      <w:pPr>
        <w:pStyle w:val="ListParagraph"/>
        <w:numPr>
          <w:ilvl w:val="0"/>
          <w:numId w:val="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Nature, purpose, procedure, drugs or devices involved</w:t>
      </w:r>
    </w:p>
    <w:p w14:paraId="04DD7607" w14:textId="77777777" w:rsidR="004160E5" w:rsidRPr="00971434" w:rsidRDefault="004160E5" w:rsidP="004160E5">
      <w:pPr>
        <w:pStyle w:val="ListParagraph"/>
        <w:numPr>
          <w:ilvl w:val="0"/>
          <w:numId w:val="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Identification of any experimental procedures</w:t>
      </w:r>
    </w:p>
    <w:p w14:paraId="3F05A5F6" w14:textId="77777777" w:rsidR="004160E5" w:rsidRPr="00971434" w:rsidRDefault="004160E5" w:rsidP="004160E5">
      <w:pPr>
        <w:pStyle w:val="ListParagraph"/>
        <w:numPr>
          <w:ilvl w:val="0"/>
          <w:numId w:val="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Potential benefits, risks and discomforts to participants</w:t>
      </w:r>
    </w:p>
    <w:p w14:paraId="56BCA9C7" w14:textId="77777777" w:rsidR="004160E5" w:rsidRPr="00971434" w:rsidRDefault="004160E5" w:rsidP="004160E5">
      <w:pPr>
        <w:pStyle w:val="ListParagraph"/>
        <w:numPr>
          <w:ilvl w:val="0"/>
          <w:numId w:val="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Alternative treatments</w:t>
      </w:r>
    </w:p>
    <w:p w14:paraId="1ECA2836" w14:textId="77777777" w:rsidR="004160E5" w:rsidRPr="00971434" w:rsidRDefault="004160E5" w:rsidP="004160E5">
      <w:pPr>
        <w:pStyle w:val="ListParagraph"/>
        <w:numPr>
          <w:ilvl w:val="0"/>
          <w:numId w:val="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Confidentiality of research records</w:t>
      </w:r>
    </w:p>
    <w:p w14:paraId="4C756F31" w14:textId="77777777" w:rsidR="004160E5" w:rsidRPr="00971434" w:rsidRDefault="004160E5" w:rsidP="004160E5">
      <w:pPr>
        <w:pStyle w:val="ListParagraph"/>
        <w:numPr>
          <w:ilvl w:val="0"/>
          <w:numId w:val="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Compensation if injury occurs</w:t>
      </w:r>
    </w:p>
    <w:p w14:paraId="503780E5" w14:textId="77777777" w:rsidR="004160E5" w:rsidRPr="00971434" w:rsidRDefault="004160E5" w:rsidP="004160E5">
      <w:pPr>
        <w:pStyle w:val="ListParagraph"/>
        <w:numPr>
          <w:ilvl w:val="0"/>
          <w:numId w:val="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Persons to contact about rights </w:t>
      </w:r>
    </w:p>
    <w:p w14:paraId="7C589FB7" w14:textId="77777777" w:rsidR="00C4321E" w:rsidRPr="00971434" w:rsidRDefault="00C4321E" w:rsidP="004160E5">
      <w:pPr>
        <w:pStyle w:val="ListParagraph"/>
        <w:numPr>
          <w:ilvl w:val="0"/>
          <w:numId w:val="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What to do if research results in injury</w:t>
      </w:r>
    </w:p>
    <w:p w14:paraId="6EF4171B" w14:textId="77777777" w:rsidR="00C4321E" w:rsidRPr="00971434" w:rsidRDefault="00C4321E" w:rsidP="004160E5">
      <w:pPr>
        <w:pStyle w:val="ListParagraph"/>
        <w:numPr>
          <w:ilvl w:val="0"/>
          <w:numId w:val="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A statement that research is voluntary and that withdrawal does not incur penalty</w:t>
      </w:r>
    </w:p>
    <w:p w14:paraId="252748BE" w14:textId="77777777" w:rsidR="00C4321E" w:rsidRPr="00971434" w:rsidRDefault="00C4321E" w:rsidP="00C4321E">
      <w:pPr>
        <w:spacing w:after="60"/>
        <w:ind w:left="378"/>
        <w:rPr>
          <w:rStyle w:val="Emphasis"/>
          <w:rFonts w:ascii="Times New Roman" w:hAnsi="Times New Roman" w:cs="Times New Roman"/>
          <w:b/>
          <w:i w:val="0"/>
          <w:iCs w:val="0"/>
        </w:rPr>
      </w:pPr>
    </w:p>
    <w:p w14:paraId="1DF2DD54" w14:textId="2497753A" w:rsidR="00B23D95" w:rsidRPr="00971434" w:rsidRDefault="00C4321E" w:rsidP="004161C0">
      <w:pPr>
        <w:spacing w:after="60"/>
        <w:ind w:left="378" w:hanging="378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F</w:t>
      </w:r>
      <w:r w:rsidR="00B23D95"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laws of other client consents: </w:t>
      </w:r>
    </w:p>
    <w:p w14:paraId="7BF26945" w14:textId="77777777" w:rsidR="00C4321E" w:rsidRPr="00971434" w:rsidRDefault="00C4321E" w:rsidP="00C4321E">
      <w:pPr>
        <w:pStyle w:val="ListParagraph"/>
        <w:numPr>
          <w:ilvl w:val="0"/>
          <w:numId w:val="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Incomplete information conveyed</w:t>
      </w:r>
    </w:p>
    <w:p w14:paraId="1DBD6EC9" w14:textId="77777777" w:rsidR="00C4321E" w:rsidRPr="00971434" w:rsidRDefault="00C4321E" w:rsidP="00C4321E">
      <w:pPr>
        <w:pStyle w:val="ListParagraph"/>
        <w:numPr>
          <w:ilvl w:val="0"/>
          <w:numId w:val="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Information not delivered in a non medical language</w:t>
      </w:r>
    </w:p>
    <w:p w14:paraId="074FCC18" w14:textId="77777777" w:rsidR="00C4321E" w:rsidRPr="00971434" w:rsidRDefault="00C4321E" w:rsidP="00C4321E">
      <w:pPr>
        <w:pStyle w:val="ListParagraph"/>
        <w:numPr>
          <w:ilvl w:val="0"/>
          <w:numId w:val="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Presented at a time when the client is sleepy or sedated and not fully cognizant of the ramifications of what is being signed</w:t>
      </w:r>
    </w:p>
    <w:p w14:paraId="1B557B9A" w14:textId="77777777" w:rsidR="00C4321E" w:rsidRPr="00971434" w:rsidRDefault="00C4321E" w:rsidP="00C4321E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</w:p>
    <w:p w14:paraId="39739657" w14:textId="6C6EDBC4" w:rsidR="00C4321E" w:rsidRPr="00971434" w:rsidRDefault="00C4321E" w:rsidP="00C4321E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O</w:t>
      </w:r>
      <w:r w:rsidR="00B23D95"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bligation of the nurse </w:t>
      </w:r>
    </w:p>
    <w:p w14:paraId="225B67D1" w14:textId="40D255BC" w:rsidR="00C4321E" w:rsidRPr="00971434" w:rsidRDefault="00B23D95" w:rsidP="00C4321E">
      <w:pPr>
        <w:pStyle w:val="ListParagraph"/>
        <w:numPr>
          <w:ilvl w:val="0"/>
          <w:numId w:val="6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Ensure that f</w:t>
      </w:r>
      <w:r w:rsidR="00C4321E" w:rsidRPr="00971434">
        <w:rPr>
          <w:rStyle w:val="Emphasis"/>
          <w:rFonts w:ascii="Times New Roman" w:hAnsi="Times New Roman" w:cs="Times New Roman"/>
          <w:i w:val="0"/>
          <w:iCs w:val="0"/>
        </w:rPr>
        <w:t>laws don’t happen</w:t>
      </w:r>
    </w:p>
    <w:p w14:paraId="27AA7918" w14:textId="6D36413E" w:rsidR="00C4321E" w:rsidRPr="00971434" w:rsidRDefault="006432F7" w:rsidP="00C4321E">
      <w:pPr>
        <w:pStyle w:val="ListParagraph"/>
        <w:numPr>
          <w:ilvl w:val="0"/>
          <w:numId w:val="6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I</w:t>
      </w:r>
      <w:r w:rsidR="00C4321E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t </w:t>
      </w:r>
      <w:r w:rsidR="004161C0" w:rsidRPr="00971434">
        <w:rPr>
          <w:rStyle w:val="Emphasis"/>
          <w:rFonts w:ascii="Times New Roman" w:hAnsi="Times New Roman" w:cs="Times New Roman"/>
          <w:i w:val="0"/>
          <w:iCs w:val="0"/>
        </w:rPr>
        <w:t>is the</w:t>
      </w:r>
      <w:r w:rsidR="00C4321E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researcher </w:t>
      </w:r>
      <w:r w:rsidR="00B23D95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who gives the </w:t>
      </w:r>
      <w:r w:rsidR="008161CA" w:rsidRPr="00971434">
        <w:rPr>
          <w:rStyle w:val="Emphasis"/>
          <w:rFonts w:ascii="Times New Roman" w:hAnsi="Times New Roman" w:cs="Times New Roman"/>
          <w:i w:val="0"/>
          <w:iCs w:val="0"/>
        </w:rPr>
        <w:t>ful</w:t>
      </w:r>
      <w:r w:rsidR="00B23D95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l explanation </w:t>
      </w:r>
      <w:r w:rsidR="008161CA" w:rsidRPr="00971434">
        <w:rPr>
          <w:rStyle w:val="Emphasis"/>
          <w:rFonts w:ascii="Times New Roman" w:hAnsi="Times New Roman" w:cs="Times New Roman"/>
          <w:i w:val="0"/>
          <w:iCs w:val="0"/>
        </w:rPr>
        <w:t>and answers pertinent questions</w:t>
      </w:r>
    </w:p>
    <w:p w14:paraId="51F46216" w14:textId="77777777" w:rsidR="008161CA" w:rsidRPr="00971434" w:rsidRDefault="008161CA" w:rsidP="008161CA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</w:p>
    <w:p w14:paraId="003A49C7" w14:textId="4ABC7484" w:rsidR="006432F7" w:rsidRPr="00971434" w:rsidRDefault="00B23D95" w:rsidP="006432F7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Ethics </w:t>
      </w:r>
      <w:r w:rsidR="006432F7" w:rsidRPr="00971434">
        <w:rPr>
          <w:rStyle w:val="Emphasis"/>
          <w:rFonts w:ascii="Times New Roman" w:hAnsi="Times New Roman" w:cs="Times New Roman"/>
          <w:b/>
          <w:i w:val="0"/>
          <w:iCs w:val="0"/>
        </w:rPr>
        <w:t>Codes and Acts:</w:t>
      </w:r>
    </w:p>
    <w:p w14:paraId="0C6E8EE1" w14:textId="60CFEEEC" w:rsidR="006432F7" w:rsidRPr="00971434" w:rsidRDefault="006432F7" w:rsidP="006432F7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1.</w:t>
      </w:r>
      <w:r w:rsidR="008161CA" w:rsidRPr="00971434">
        <w:rPr>
          <w:rStyle w:val="Emphasis"/>
          <w:rFonts w:ascii="Times New Roman" w:hAnsi="Times New Roman" w:cs="Times New Roman"/>
          <w:b/>
          <w:i w:val="0"/>
          <w:iCs w:val="0"/>
        </w:rPr>
        <w:t>N</w:t>
      </w: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uremburg Code (1947</w:t>
      </w:r>
      <w:r w:rsidR="004161C0" w:rsidRPr="00971434">
        <w:rPr>
          <w:rStyle w:val="Emphasis"/>
          <w:rFonts w:ascii="Times New Roman" w:hAnsi="Times New Roman" w:cs="Times New Roman"/>
          <w:b/>
          <w:i w:val="0"/>
          <w:iCs w:val="0"/>
        </w:rPr>
        <w:t>):</w:t>
      </w:r>
    </w:p>
    <w:p w14:paraId="3BCB3D22" w14:textId="46882171" w:rsidR="008161CA" w:rsidRPr="00971434" w:rsidRDefault="00B23D95" w:rsidP="006432F7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P</w:t>
      </w:r>
      <w:r w:rsidR="006432F7" w:rsidRPr="00971434">
        <w:rPr>
          <w:rStyle w:val="Emphasis"/>
          <w:rFonts w:ascii="Times New Roman" w:hAnsi="Times New Roman" w:cs="Times New Roman"/>
          <w:i w:val="0"/>
          <w:iCs w:val="0"/>
        </w:rPr>
        <w:t>rotects the rights of the human participants in m</w:t>
      </w:r>
      <w:r w:rsidR="008161CA" w:rsidRPr="00971434">
        <w:rPr>
          <w:rStyle w:val="Emphasis"/>
          <w:rFonts w:ascii="Times New Roman" w:hAnsi="Times New Roman" w:cs="Times New Roman"/>
          <w:i w:val="0"/>
          <w:iCs w:val="0"/>
        </w:rPr>
        <w:t>edical research</w:t>
      </w:r>
      <w:r w:rsidR="006432F7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8161CA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was developed under the aegis of American physicians as a result of the post World War II Nuremberg trials of </w:t>
      </w:r>
      <w:r w:rsidR="004161C0" w:rsidRPr="00971434">
        <w:rPr>
          <w:rStyle w:val="Emphasis"/>
          <w:rFonts w:ascii="Times New Roman" w:hAnsi="Times New Roman" w:cs="Times New Roman"/>
          <w:i w:val="0"/>
          <w:iCs w:val="0"/>
        </w:rPr>
        <w:t>the Nazi</w:t>
      </w:r>
      <w:r w:rsidR="008161CA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physicians who had conducted experiments on political </w:t>
      </w:r>
      <w:r w:rsidR="004161C0" w:rsidRPr="00971434">
        <w:rPr>
          <w:rStyle w:val="Emphasis"/>
          <w:rFonts w:ascii="Times New Roman" w:hAnsi="Times New Roman" w:cs="Times New Roman"/>
          <w:i w:val="0"/>
          <w:iCs w:val="0"/>
        </w:rPr>
        <w:t>prisoners without</w:t>
      </w:r>
      <w:r w:rsidR="008161CA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their consent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>.</w:t>
      </w:r>
    </w:p>
    <w:p w14:paraId="135215CA" w14:textId="497F2AC0" w:rsidR="00B23D95" w:rsidRPr="00971434" w:rsidRDefault="00B23D95" w:rsidP="006432F7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This code include the following:</w:t>
      </w:r>
    </w:p>
    <w:p w14:paraId="7EF51A96" w14:textId="7BF56478" w:rsidR="00C4321E" w:rsidRPr="00971434" w:rsidRDefault="00971434" w:rsidP="008161CA">
      <w:pPr>
        <w:pStyle w:val="ListParagraph"/>
        <w:numPr>
          <w:ilvl w:val="0"/>
          <w:numId w:val="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Truly voluntary consent of the </w:t>
      </w:r>
      <w:r w:rsidR="008161CA" w:rsidRPr="00971434">
        <w:rPr>
          <w:rStyle w:val="Emphasis"/>
          <w:rFonts w:ascii="Times New Roman" w:hAnsi="Times New Roman" w:cs="Times New Roman"/>
          <w:i w:val="0"/>
          <w:iCs w:val="0"/>
        </w:rPr>
        <w:t>human subject is critical</w:t>
      </w:r>
    </w:p>
    <w:p w14:paraId="1C09F982" w14:textId="77777777" w:rsidR="008161CA" w:rsidRPr="00971434" w:rsidRDefault="008161CA" w:rsidP="008161CA">
      <w:pPr>
        <w:pStyle w:val="ListParagraph"/>
        <w:numPr>
          <w:ilvl w:val="0"/>
          <w:numId w:val="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The experiment must be proved to be valid or made possible only through the use of human subjects</w:t>
      </w:r>
    </w:p>
    <w:p w14:paraId="45B5C45F" w14:textId="77777777" w:rsidR="00CE3CEC" w:rsidRPr="00971434" w:rsidRDefault="00CE3CEC" w:rsidP="008161CA">
      <w:pPr>
        <w:pStyle w:val="ListParagraph"/>
        <w:numPr>
          <w:ilvl w:val="0"/>
          <w:numId w:val="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The study justifies the results and risks</w:t>
      </w:r>
    </w:p>
    <w:p w14:paraId="693B49AD" w14:textId="0B04FCA7" w:rsidR="00CE3CEC" w:rsidRPr="00971434" w:rsidRDefault="00CE3CEC" w:rsidP="008161CA">
      <w:pPr>
        <w:pStyle w:val="ListParagraph"/>
        <w:numPr>
          <w:ilvl w:val="0"/>
          <w:numId w:val="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Unnecessary </w:t>
      </w:r>
      <w:r w:rsidR="004161C0" w:rsidRPr="00971434">
        <w:rPr>
          <w:rStyle w:val="Emphasis"/>
          <w:rFonts w:ascii="Times New Roman" w:hAnsi="Times New Roman" w:cs="Times New Roman"/>
          <w:i w:val="0"/>
          <w:iCs w:val="0"/>
        </w:rPr>
        <w:t>suffering,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death or disability will be avoided</w:t>
      </w:r>
    </w:p>
    <w:p w14:paraId="22865189" w14:textId="2B2B94F6" w:rsidR="008161CA" w:rsidRPr="00971434" w:rsidRDefault="00CE3CEC" w:rsidP="008161CA">
      <w:pPr>
        <w:pStyle w:val="ListParagraph"/>
        <w:numPr>
          <w:ilvl w:val="0"/>
          <w:numId w:val="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The experiment will be conducted in a careful and professional </w:t>
      </w:r>
      <w:r w:rsidR="004161C0" w:rsidRPr="00971434">
        <w:rPr>
          <w:rStyle w:val="Emphasis"/>
          <w:rFonts w:ascii="Times New Roman" w:hAnsi="Times New Roman" w:cs="Times New Roman"/>
          <w:i w:val="0"/>
          <w:iCs w:val="0"/>
        </w:rPr>
        <w:t>manner by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scientifically qualified persons</w:t>
      </w:r>
    </w:p>
    <w:p w14:paraId="15F2A686" w14:textId="0598C2AD" w:rsidR="00CE3CEC" w:rsidRPr="00971434" w:rsidRDefault="00CE3CEC" w:rsidP="008161CA">
      <w:pPr>
        <w:pStyle w:val="ListParagraph"/>
        <w:numPr>
          <w:ilvl w:val="0"/>
          <w:numId w:val="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lastRenderedPageBreak/>
        <w:t xml:space="preserve">Either the subject or the investigator can terminate the experiment at any point that the experiment is thought to be </w:t>
      </w:r>
      <w:r w:rsidR="004161C0" w:rsidRPr="00971434">
        <w:rPr>
          <w:rStyle w:val="Emphasis"/>
          <w:rFonts w:ascii="Times New Roman" w:hAnsi="Times New Roman" w:cs="Times New Roman"/>
          <w:i w:val="0"/>
          <w:iCs w:val="0"/>
        </w:rPr>
        <w:t>unendurable or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impossible</w:t>
      </w:r>
      <w:r w:rsidR="004161C0">
        <w:rPr>
          <w:rStyle w:val="Emphasis"/>
          <w:rFonts w:ascii="Times New Roman" w:hAnsi="Times New Roman" w:cs="Times New Roman"/>
          <w:i w:val="0"/>
          <w:iCs w:val="0"/>
        </w:rPr>
        <w:t>.</w:t>
      </w:r>
    </w:p>
    <w:p w14:paraId="18EB2D89" w14:textId="77777777" w:rsidR="00CE3CEC" w:rsidRPr="00971434" w:rsidRDefault="00CE3CEC" w:rsidP="00CE3CEC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</w:p>
    <w:p w14:paraId="44C2C7B6" w14:textId="77777777" w:rsidR="006432F7" w:rsidRPr="00971434" w:rsidRDefault="006432F7" w:rsidP="00CE3CEC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2. </w:t>
      </w:r>
      <w:r w:rsidR="00CE3CEC" w:rsidRPr="00971434">
        <w:rPr>
          <w:rStyle w:val="Emphasis"/>
          <w:rFonts w:ascii="Times New Roman" w:hAnsi="Times New Roman" w:cs="Times New Roman"/>
          <w:b/>
          <w:i w:val="0"/>
          <w:iCs w:val="0"/>
        </w:rPr>
        <w:t>D</w:t>
      </w: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eclaration of </w:t>
      </w:r>
      <w:r w:rsidR="00CE3CEC" w:rsidRPr="00971434">
        <w:rPr>
          <w:rStyle w:val="Emphasis"/>
          <w:rFonts w:ascii="Times New Roman" w:hAnsi="Times New Roman" w:cs="Times New Roman"/>
          <w:b/>
          <w:i w:val="0"/>
          <w:iCs w:val="0"/>
        </w:rPr>
        <w:t>H</w:t>
      </w: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elsinki (1964):</w:t>
      </w:r>
    </w:p>
    <w:p w14:paraId="113EA5DB" w14:textId="5A7B6A4C" w:rsidR="00CE3CEC" w:rsidRPr="00971434" w:rsidRDefault="006432F7" w:rsidP="00CE3CEC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R</w:t>
      </w:r>
      <w:r w:rsidR="00CE3CEC" w:rsidRPr="00971434">
        <w:rPr>
          <w:rStyle w:val="Emphasis"/>
          <w:rFonts w:ascii="Times New Roman" w:hAnsi="Times New Roman" w:cs="Times New Roman"/>
          <w:i w:val="0"/>
          <w:iCs w:val="0"/>
        </w:rPr>
        <w:t>efine</w:t>
      </w:r>
      <w:r w:rsidR="00971434" w:rsidRPr="00971434">
        <w:rPr>
          <w:rStyle w:val="Emphasis"/>
          <w:rFonts w:ascii="Times New Roman" w:hAnsi="Times New Roman" w:cs="Times New Roman"/>
          <w:i w:val="0"/>
          <w:iCs w:val="0"/>
        </w:rPr>
        <w:t>d the rules and regulations of clinical r</w:t>
      </w:r>
      <w:r w:rsidR="00CE3CEC" w:rsidRPr="00971434">
        <w:rPr>
          <w:rStyle w:val="Emphasis"/>
          <w:rFonts w:ascii="Times New Roman" w:hAnsi="Times New Roman" w:cs="Times New Roman"/>
          <w:i w:val="0"/>
          <w:iCs w:val="0"/>
        </w:rPr>
        <w:t>esearch</w:t>
      </w:r>
    </w:p>
    <w:p w14:paraId="66027A2F" w14:textId="36F38124" w:rsidR="006432F7" w:rsidRPr="00971434" w:rsidRDefault="006432F7" w:rsidP="006432F7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3. </w:t>
      </w:r>
      <w:r w:rsidR="007F68C4" w:rsidRPr="00971434">
        <w:rPr>
          <w:rStyle w:val="Emphasis"/>
          <w:rFonts w:ascii="Times New Roman" w:hAnsi="Times New Roman" w:cs="Times New Roman"/>
          <w:b/>
          <w:i w:val="0"/>
          <w:iCs w:val="0"/>
        </w:rPr>
        <w:t>N</w:t>
      </w: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ational </w:t>
      </w:r>
      <w:r w:rsidR="007F68C4" w:rsidRPr="00971434">
        <w:rPr>
          <w:rStyle w:val="Emphasis"/>
          <w:rFonts w:ascii="Times New Roman" w:hAnsi="Times New Roman" w:cs="Times New Roman"/>
          <w:b/>
          <w:i w:val="0"/>
          <w:iCs w:val="0"/>
        </w:rPr>
        <w:t>R</w:t>
      </w: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esearch ACT </w:t>
      </w:r>
      <w:r w:rsidR="0057460C" w:rsidRPr="00971434">
        <w:rPr>
          <w:rStyle w:val="Emphasis"/>
          <w:rFonts w:ascii="Times New Roman" w:hAnsi="Times New Roman" w:cs="Times New Roman"/>
          <w:b/>
          <w:i w:val="0"/>
          <w:iCs w:val="0"/>
        </w:rPr>
        <w:t>(1974):</w:t>
      </w:r>
      <w:r w:rsidR="007F68C4"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 </w:t>
      </w:r>
    </w:p>
    <w:p w14:paraId="071662D9" w14:textId="2B88F9E9" w:rsidR="00C4321E" w:rsidRPr="00971434" w:rsidRDefault="007F68C4" w:rsidP="00C4321E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Emphasized protection of human subjects, IRB guidelines, overall good clinical practice in research </w:t>
      </w:r>
      <w:r w:rsidR="006432F7" w:rsidRPr="00971434">
        <w:rPr>
          <w:rStyle w:val="Emphasis"/>
          <w:rFonts w:ascii="Times New Roman" w:hAnsi="Times New Roman" w:cs="Times New Roman"/>
          <w:i w:val="0"/>
          <w:iCs w:val="0"/>
        </w:rPr>
        <w:t>(Tuskegee Syphilis Study)</w:t>
      </w:r>
    </w:p>
    <w:p w14:paraId="43678C18" w14:textId="40F7AFC1" w:rsidR="006432F7" w:rsidRPr="00971434" w:rsidRDefault="00CB4A0C" w:rsidP="006432F7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4. </w:t>
      </w:r>
      <w:r w:rsidR="007F68C4" w:rsidRPr="00971434">
        <w:rPr>
          <w:rStyle w:val="Emphasis"/>
          <w:rFonts w:ascii="Times New Roman" w:hAnsi="Times New Roman" w:cs="Times New Roman"/>
          <w:b/>
          <w:i w:val="0"/>
          <w:iCs w:val="0"/>
        </w:rPr>
        <w:t>B</w:t>
      </w:r>
      <w:r w:rsidR="006432F7"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elmont Report </w:t>
      </w:r>
      <w:r w:rsidR="0057460C" w:rsidRPr="00971434">
        <w:rPr>
          <w:rStyle w:val="Emphasis"/>
          <w:rFonts w:ascii="Times New Roman" w:hAnsi="Times New Roman" w:cs="Times New Roman"/>
          <w:b/>
          <w:i w:val="0"/>
          <w:iCs w:val="0"/>
        </w:rPr>
        <w:t>(1979</w:t>
      </w:r>
      <w:r w:rsidR="007F68C4" w:rsidRPr="00971434">
        <w:rPr>
          <w:rStyle w:val="Emphasis"/>
          <w:rFonts w:ascii="Times New Roman" w:hAnsi="Times New Roman" w:cs="Times New Roman"/>
          <w:b/>
          <w:i w:val="0"/>
          <w:iCs w:val="0"/>
        </w:rPr>
        <w:t>)</w:t>
      </w:r>
      <w:r w:rsidR="006432F7" w:rsidRPr="00971434">
        <w:rPr>
          <w:rStyle w:val="Emphasis"/>
          <w:rFonts w:ascii="Times New Roman" w:hAnsi="Times New Roman" w:cs="Times New Roman"/>
          <w:b/>
          <w:i w:val="0"/>
          <w:iCs w:val="0"/>
        </w:rPr>
        <w:t>:</w:t>
      </w:r>
    </w:p>
    <w:p w14:paraId="31B58481" w14:textId="2FC4D799" w:rsidR="007F68C4" w:rsidRPr="00971434" w:rsidRDefault="007F68C4" w:rsidP="006432F7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Provided additional </w:t>
      </w:r>
      <w:r w:rsidR="00CB4A0C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guidelines for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more </w:t>
      </w:r>
      <w:r w:rsidR="00C76921" w:rsidRPr="00971434">
        <w:rPr>
          <w:rStyle w:val="Emphasis"/>
          <w:rFonts w:ascii="Times New Roman" w:hAnsi="Times New Roman" w:cs="Times New Roman"/>
          <w:i w:val="0"/>
          <w:iCs w:val="0"/>
        </w:rPr>
        <w:t>inflexible</w:t>
      </w:r>
      <w:r w:rsidR="00CB4A0C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>protection of s</w:t>
      </w:r>
      <w:r w:rsidR="006432F7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ubjects and focused </w:t>
      </w:r>
      <w:r w:rsidR="00C76921" w:rsidRPr="00971434">
        <w:rPr>
          <w:rStyle w:val="Emphasis"/>
          <w:rFonts w:ascii="Times New Roman" w:hAnsi="Times New Roman" w:cs="Times New Roman"/>
          <w:i w:val="0"/>
          <w:iCs w:val="0"/>
        </w:rPr>
        <w:t>on respect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>, beneficence and justice as a basis for interdisciplinary research</w:t>
      </w:r>
      <w:r w:rsidR="00CB4A0C" w:rsidRPr="00971434">
        <w:rPr>
          <w:rStyle w:val="Emphasis"/>
          <w:rFonts w:ascii="Times New Roman" w:hAnsi="Times New Roman" w:cs="Times New Roman"/>
          <w:i w:val="0"/>
          <w:iCs w:val="0"/>
        </w:rPr>
        <w:t>.</w:t>
      </w:r>
    </w:p>
    <w:p w14:paraId="1BA92600" w14:textId="77777777" w:rsidR="007F68C4" w:rsidRPr="00971434" w:rsidRDefault="007F68C4" w:rsidP="00755CB0">
      <w:pPr>
        <w:spacing w:after="60"/>
        <w:ind w:left="360"/>
        <w:rPr>
          <w:rStyle w:val="Emphasis"/>
          <w:rFonts w:ascii="Times New Roman" w:hAnsi="Times New Roman" w:cs="Times New Roman"/>
          <w:b/>
          <w:i w:val="0"/>
          <w:iCs w:val="0"/>
        </w:rPr>
      </w:pPr>
    </w:p>
    <w:p w14:paraId="43239F5F" w14:textId="17DFE4C0" w:rsidR="00825000" w:rsidRPr="00971434" w:rsidRDefault="00191103" w:rsidP="00825000">
      <w:pPr>
        <w:spacing w:after="60"/>
        <w:ind w:left="360" w:hanging="342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E</w:t>
      </w:r>
      <w:r w:rsidR="00971434" w:rsidRPr="00971434">
        <w:rPr>
          <w:rStyle w:val="Emphasis"/>
          <w:rFonts w:ascii="Times New Roman" w:hAnsi="Times New Roman" w:cs="Times New Roman"/>
          <w:b/>
          <w:i w:val="0"/>
          <w:iCs w:val="0"/>
        </w:rPr>
        <w:t>thical and legal responsibilities</w:t>
      </w:r>
      <w:r w:rsid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 of nurses related to research on experimental drug development  </w:t>
      </w:r>
    </w:p>
    <w:p w14:paraId="48A5E364" w14:textId="684737C5" w:rsidR="00191103" w:rsidRPr="00971434" w:rsidRDefault="00191103" w:rsidP="00191103">
      <w:pPr>
        <w:pStyle w:val="ListParagraph"/>
        <w:numPr>
          <w:ilvl w:val="0"/>
          <w:numId w:val="9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Nurse’s action should be based on adequate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>knowledge and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skill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>and those clients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are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>protected from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>foreseeable harm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. </w:t>
      </w:r>
    </w:p>
    <w:p w14:paraId="1F11520A" w14:textId="0F5EFD3A" w:rsidR="00191103" w:rsidRPr="00971434" w:rsidRDefault="00191103" w:rsidP="00191103">
      <w:pPr>
        <w:pStyle w:val="ListParagraph"/>
        <w:numPr>
          <w:ilvl w:val="0"/>
          <w:numId w:val="9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Nurse needs to know the recommended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>dosage range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and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>route of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administrati</w:t>
      </w:r>
      <w:r w:rsidR="000C3B42">
        <w:rPr>
          <w:rStyle w:val="Emphasis"/>
          <w:rFonts w:ascii="Times New Roman" w:hAnsi="Times New Roman" w:cs="Times New Roman"/>
          <w:i w:val="0"/>
          <w:iCs w:val="0"/>
        </w:rPr>
        <w:t>on, desired therapeutic effects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and undesired and toxic effects of the drug under study. </w:t>
      </w:r>
    </w:p>
    <w:p w14:paraId="768513E2" w14:textId="1DEE0693" w:rsidR="00191103" w:rsidRPr="00971434" w:rsidRDefault="00191103" w:rsidP="00191103">
      <w:pPr>
        <w:pStyle w:val="ListParagraph"/>
        <w:numPr>
          <w:ilvl w:val="0"/>
          <w:numId w:val="9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Throughout the entire investigation, the nurse must strictly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>adhere to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the protocols of the study</w:t>
      </w:r>
    </w:p>
    <w:p w14:paraId="6A58C587" w14:textId="05F263BB" w:rsidR="00191103" w:rsidRPr="00971434" w:rsidRDefault="00191103" w:rsidP="00191103">
      <w:pPr>
        <w:pStyle w:val="ListParagraph"/>
        <w:numPr>
          <w:ilvl w:val="0"/>
          <w:numId w:val="9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The nurse should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record all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investigations as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precisely as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possible because they will have a direct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influence on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the outcome of the study </w:t>
      </w:r>
    </w:p>
    <w:p w14:paraId="6A9EB2C4" w14:textId="77777777" w:rsidR="00191103" w:rsidRPr="00971434" w:rsidRDefault="00191103" w:rsidP="00E076CC">
      <w:pPr>
        <w:spacing w:after="60"/>
        <w:ind w:left="18"/>
        <w:rPr>
          <w:rStyle w:val="Emphasis"/>
          <w:rFonts w:ascii="Times New Roman" w:hAnsi="Times New Roman" w:cs="Times New Roman"/>
          <w:i w:val="0"/>
          <w:iCs w:val="0"/>
        </w:rPr>
      </w:pPr>
    </w:p>
    <w:p w14:paraId="653D0A87" w14:textId="062D828C" w:rsidR="00E076CC" w:rsidRPr="00971434" w:rsidRDefault="00E076CC" w:rsidP="00E076CC">
      <w:pPr>
        <w:spacing w:after="60"/>
        <w:ind w:left="18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L</w:t>
      </w:r>
      <w:r w:rsidR="000C3B42">
        <w:rPr>
          <w:rStyle w:val="Emphasis"/>
          <w:rFonts w:ascii="Times New Roman" w:hAnsi="Times New Roman" w:cs="Times New Roman"/>
          <w:b/>
          <w:i w:val="0"/>
          <w:iCs w:val="0"/>
        </w:rPr>
        <w:t xml:space="preserve">egal Requirements before drug administration </w:t>
      </w:r>
    </w:p>
    <w:p w14:paraId="71C9CA83" w14:textId="77777777" w:rsidR="00E076CC" w:rsidRPr="00971434" w:rsidRDefault="00E076CC" w:rsidP="00E076CC">
      <w:pPr>
        <w:pStyle w:val="ListParagraph"/>
        <w:numPr>
          <w:ilvl w:val="0"/>
          <w:numId w:val="10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Medication order must be valid</w:t>
      </w:r>
    </w:p>
    <w:p w14:paraId="656AEBE3" w14:textId="11659D50" w:rsidR="00E076CC" w:rsidRPr="00971434" w:rsidRDefault="00E076CC" w:rsidP="00E076CC">
      <w:pPr>
        <w:pStyle w:val="ListParagraph"/>
        <w:numPr>
          <w:ilvl w:val="0"/>
          <w:numId w:val="10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The physician /prescriber and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the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nurse must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be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licensed.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 The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non-physician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prescriber must be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prescribing within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the regulations of the state.</w:t>
      </w:r>
    </w:p>
    <w:p w14:paraId="51E85DAC" w14:textId="3234B385" w:rsidR="00E076CC" w:rsidRPr="00971434" w:rsidRDefault="00E076CC" w:rsidP="00E076CC">
      <w:pPr>
        <w:pStyle w:val="ListParagraph"/>
        <w:numPr>
          <w:ilvl w:val="0"/>
          <w:numId w:val="10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The nurse must know the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purpose,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actions, effects and major adverse effects of the drug, and the teaching required to enable the client or caregiver to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self-administer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the drug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safely and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accurately.</w:t>
      </w:r>
    </w:p>
    <w:p w14:paraId="5A5E7323" w14:textId="77777777" w:rsidR="00E076CC" w:rsidRPr="00971434" w:rsidRDefault="00E076CC" w:rsidP="00E076CC">
      <w:pPr>
        <w:spacing w:after="60"/>
        <w:ind w:left="18"/>
        <w:rPr>
          <w:rStyle w:val="Emphasis"/>
          <w:rFonts w:ascii="Times New Roman" w:hAnsi="Times New Roman" w:cs="Times New Roman"/>
          <w:i w:val="0"/>
          <w:iCs w:val="0"/>
        </w:rPr>
      </w:pPr>
    </w:p>
    <w:p w14:paraId="7473F5E1" w14:textId="38B33CD7" w:rsidR="00E076CC" w:rsidRPr="00971434" w:rsidRDefault="00E076CC" w:rsidP="00E076CC">
      <w:pPr>
        <w:spacing w:after="60"/>
        <w:ind w:left="18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C</w:t>
      </w:r>
      <w:r w:rsidR="000C3B42">
        <w:rPr>
          <w:rStyle w:val="Emphasis"/>
          <w:rFonts w:ascii="Times New Roman" w:hAnsi="Times New Roman" w:cs="Times New Roman"/>
          <w:b/>
          <w:i w:val="0"/>
          <w:iCs w:val="0"/>
        </w:rPr>
        <w:t>haracteristics of a valid order:</w:t>
      </w:r>
    </w:p>
    <w:p w14:paraId="1FACB5B9" w14:textId="59AD88B8" w:rsidR="00E076CC" w:rsidRPr="00971434" w:rsidRDefault="00E076CC" w:rsidP="00E076CC">
      <w:pPr>
        <w:pStyle w:val="ListParagraph"/>
        <w:numPr>
          <w:ilvl w:val="0"/>
          <w:numId w:val="11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No doubt regarding the medications </w:t>
      </w:r>
      <w:r w:rsidR="0057460C" w:rsidRPr="00971434">
        <w:rPr>
          <w:rStyle w:val="Emphasis"/>
          <w:rFonts w:ascii="Times New Roman" w:hAnsi="Times New Roman" w:cs="Times New Roman"/>
          <w:i w:val="0"/>
          <w:iCs w:val="0"/>
        </w:rPr>
        <w:t>prescribed,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its dosage and route, dosing interval, and the prescriber’s name and signature</w:t>
      </w:r>
    </w:p>
    <w:p w14:paraId="3FC42CC9" w14:textId="77777777" w:rsidR="00E076CC" w:rsidRPr="00971434" w:rsidRDefault="00E076CC" w:rsidP="00E076CC">
      <w:pPr>
        <w:pStyle w:val="ListParagraph"/>
        <w:numPr>
          <w:ilvl w:val="0"/>
          <w:numId w:val="11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The drug must be deemed appropriate for that specific client</w:t>
      </w:r>
    </w:p>
    <w:p w14:paraId="63F6E5CC" w14:textId="77777777" w:rsidR="00E076CC" w:rsidRPr="00971434" w:rsidRDefault="00E076CC" w:rsidP="00E076CC">
      <w:pPr>
        <w:pStyle w:val="ListParagraph"/>
        <w:numPr>
          <w:ilvl w:val="0"/>
          <w:numId w:val="11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The medication order must be written and ordered in a way that it is correct, complete, legible, and clearly understandable.</w:t>
      </w:r>
    </w:p>
    <w:p w14:paraId="11DAA797" w14:textId="77777777" w:rsidR="003B20FE" w:rsidRPr="00971434" w:rsidRDefault="003B20FE" w:rsidP="003B20FE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</w:p>
    <w:p w14:paraId="0C5C1597" w14:textId="2090B27D" w:rsidR="003B20FE" w:rsidRPr="00971434" w:rsidRDefault="003B20FE" w:rsidP="003B20FE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I</w:t>
      </w:r>
      <w:r w:rsidR="000C3B42">
        <w:rPr>
          <w:rStyle w:val="Emphasis"/>
          <w:rFonts w:ascii="Times New Roman" w:hAnsi="Times New Roman" w:cs="Times New Roman"/>
          <w:b/>
          <w:i w:val="0"/>
          <w:iCs w:val="0"/>
        </w:rPr>
        <w:t xml:space="preserve">ncorrect or inappropriate order: </w:t>
      </w:r>
    </w:p>
    <w:p w14:paraId="56D3814A" w14:textId="76834545" w:rsidR="001B54E7" w:rsidRPr="001B54E7" w:rsidRDefault="003B20FE" w:rsidP="003B20FE">
      <w:pPr>
        <w:pStyle w:val="ListParagraph"/>
        <w:numPr>
          <w:ilvl w:val="0"/>
          <w:numId w:val="12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A dose too high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for a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client </w:t>
      </w:r>
      <w:r w:rsidR="000C3B42" w:rsidRPr="00971434">
        <w:rPr>
          <w:rStyle w:val="Emphasis"/>
          <w:rFonts w:ascii="Times New Roman" w:hAnsi="Times New Roman" w:cs="Times New Roman"/>
          <w:i w:val="0"/>
          <w:iCs w:val="0"/>
        </w:rPr>
        <w:t>of a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low body weight or impaired renal function. </w:t>
      </w:r>
    </w:p>
    <w:p w14:paraId="360BAC7C" w14:textId="7E712CE0" w:rsidR="003B20FE" w:rsidRPr="00971434" w:rsidRDefault="003B20FE" w:rsidP="003B20FE">
      <w:pPr>
        <w:pStyle w:val="ListParagraph"/>
        <w:numPr>
          <w:ilvl w:val="0"/>
          <w:numId w:val="13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It is the nurse or nursing student’s absolute right and responsibility to </w:t>
      </w:r>
      <w:r w:rsidR="001B54E7" w:rsidRPr="00971434">
        <w:rPr>
          <w:rStyle w:val="Emphasis"/>
          <w:rFonts w:ascii="Times New Roman" w:hAnsi="Times New Roman" w:cs="Times New Roman"/>
          <w:i w:val="0"/>
          <w:iCs w:val="0"/>
        </w:rPr>
        <w:t>question any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proposed action that is </w:t>
      </w:r>
      <w:r w:rsidR="001B54E7" w:rsidRPr="00971434">
        <w:rPr>
          <w:rStyle w:val="Emphasis"/>
          <w:rFonts w:ascii="Times New Roman" w:hAnsi="Times New Roman" w:cs="Times New Roman"/>
          <w:i w:val="0"/>
          <w:iCs w:val="0"/>
        </w:rPr>
        <w:t>potentially harmful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to a client</w:t>
      </w:r>
    </w:p>
    <w:p w14:paraId="78E4D2AE" w14:textId="77777777" w:rsidR="003B20FE" w:rsidRPr="00971434" w:rsidRDefault="003B20FE" w:rsidP="003B20FE">
      <w:pPr>
        <w:pStyle w:val="ListParagraph"/>
        <w:numPr>
          <w:ilvl w:val="0"/>
          <w:numId w:val="13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No one can relieve the nurse of responsibility for the nurse’s actions </w:t>
      </w:r>
    </w:p>
    <w:p w14:paraId="7D7361E8" w14:textId="77777777" w:rsidR="003B20FE" w:rsidRPr="00971434" w:rsidRDefault="003B20FE" w:rsidP="003B20FE">
      <w:pPr>
        <w:pStyle w:val="ListParagraph"/>
        <w:numPr>
          <w:ilvl w:val="0"/>
          <w:numId w:val="12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A nurse to carry out an order that the nurse knows to be incorrect constitutes </w:t>
      </w:r>
      <w:bookmarkStart w:id="0" w:name="_GoBack"/>
      <w:r w:rsidRPr="001B54E7">
        <w:rPr>
          <w:rStyle w:val="Emphasis"/>
          <w:rFonts w:ascii="Times New Roman" w:hAnsi="Times New Roman" w:cs="Times New Roman"/>
          <w:b/>
          <w:i w:val="0"/>
          <w:iCs w:val="0"/>
        </w:rPr>
        <w:t>Negligence</w:t>
      </w:r>
      <w:bookmarkEnd w:id="0"/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</w:p>
    <w:p w14:paraId="4E7FF57F" w14:textId="19E909E7" w:rsidR="003B20FE" w:rsidRPr="00971434" w:rsidRDefault="003B20FE" w:rsidP="003B20FE">
      <w:pPr>
        <w:pStyle w:val="ListParagraph"/>
        <w:numPr>
          <w:ilvl w:val="0"/>
          <w:numId w:val="12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Changing an </w:t>
      </w:r>
      <w:r w:rsidR="001B54E7" w:rsidRPr="00971434">
        <w:rPr>
          <w:rStyle w:val="Emphasis"/>
          <w:rFonts w:ascii="Times New Roman" w:hAnsi="Times New Roman" w:cs="Times New Roman"/>
          <w:i w:val="0"/>
          <w:iCs w:val="0"/>
        </w:rPr>
        <w:t>order by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modifying any part of it without consultation with the prescriber is </w:t>
      </w:r>
      <w:r w:rsidR="001B54E7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similarly </w:t>
      </w:r>
      <w:r w:rsidR="001B54E7" w:rsidRPr="001B54E7">
        <w:rPr>
          <w:rStyle w:val="Emphasis"/>
          <w:rFonts w:ascii="Times New Roman" w:hAnsi="Times New Roman" w:cs="Times New Roman"/>
          <w:b/>
          <w:i w:val="0"/>
          <w:iCs w:val="0"/>
        </w:rPr>
        <w:t>illegal</w:t>
      </w:r>
    </w:p>
    <w:p w14:paraId="1DF9D87D" w14:textId="77777777" w:rsidR="003B20FE" w:rsidRPr="00971434" w:rsidRDefault="003B20FE" w:rsidP="003B20FE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</w:p>
    <w:p w14:paraId="14F2F49A" w14:textId="1D22C975" w:rsidR="003B20FE" w:rsidRPr="00971434" w:rsidRDefault="00AB05CB" w:rsidP="003B20FE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S</w:t>
      </w:r>
      <w:r w:rsidR="001B54E7">
        <w:rPr>
          <w:rStyle w:val="Emphasis"/>
          <w:rFonts w:ascii="Times New Roman" w:hAnsi="Times New Roman" w:cs="Times New Roman"/>
          <w:b/>
          <w:i w:val="0"/>
          <w:iCs w:val="0"/>
        </w:rPr>
        <w:t>uggested actions medication error</w:t>
      </w:r>
      <w:r w:rsidR="00E64AD7">
        <w:rPr>
          <w:rStyle w:val="Emphasis"/>
          <w:rFonts w:ascii="Times New Roman" w:hAnsi="Times New Roman" w:cs="Times New Roman"/>
          <w:b/>
          <w:i w:val="0"/>
          <w:iCs w:val="0"/>
        </w:rPr>
        <w:t>s</w:t>
      </w:r>
      <w:r w:rsidR="001B54E7">
        <w:rPr>
          <w:rStyle w:val="Emphasis"/>
          <w:rFonts w:ascii="Times New Roman" w:hAnsi="Times New Roman" w:cs="Times New Roman"/>
          <w:b/>
          <w:i w:val="0"/>
          <w:iCs w:val="0"/>
        </w:rPr>
        <w:t xml:space="preserve">  </w:t>
      </w:r>
    </w:p>
    <w:p w14:paraId="479E6C78" w14:textId="77777777" w:rsidR="003B20FE" w:rsidRPr="00971434" w:rsidRDefault="00AB05CB" w:rsidP="003B20FE">
      <w:pPr>
        <w:pStyle w:val="ListParagraph"/>
        <w:numPr>
          <w:ilvl w:val="0"/>
          <w:numId w:val="1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Validate the order by consulting with the pharmacist, an authoritative reference source </w:t>
      </w:r>
    </w:p>
    <w:p w14:paraId="23B41E19" w14:textId="77777777" w:rsidR="003B20FE" w:rsidRPr="00971434" w:rsidRDefault="00AB05CB" w:rsidP="00F853A8">
      <w:pPr>
        <w:pStyle w:val="ListParagraph"/>
        <w:numPr>
          <w:ilvl w:val="0"/>
          <w:numId w:val="1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If the order is apparently incorrect, objectively report the conflicting facts and discuss it with the prescriber in a factual, non blaming manner</w:t>
      </w:r>
    </w:p>
    <w:p w14:paraId="4FF36B24" w14:textId="4CFC8EBA" w:rsidR="00F853A8" w:rsidRPr="00971434" w:rsidRDefault="00F853A8" w:rsidP="00F853A8">
      <w:pPr>
        <w:pStyle w:val="ListParagraph"/>
        <w:numPr>
          <w:ilvl w:val="0"/>
          <w:numId w:val="1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If the prescriber </w:t>
      </w:r>
      <w:r w:rsidR="001B54E7" w:rsidRPr="00971434">
        <w:rPr>
          <w:rStyle w:val="Emphasis"/>
          <w:rFonts w:ascii="Times New Roman" w:hAnsi="Times New Roman" w:cs="Times New Roman"/>
          <w:i w:val="0"/>
          <w:iCs w:val="0"/>
        </w:rPr>
        <w:t>insists that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the medication be administered, Inform the immediate supervisor, and seek consultation</w:t>
      </w:r>
    </w:p>
    <w:p w14:paraId="4862178C" w14:textId="0FFC44C6" w:rsidR="00F853A8" w:rsidRPr="00971434" w:rsidRDefault="00F853A8" w:rsidP="00F853A8">
      <w:pPr>
        <w:pStyle w:val="ListParagraph"/>
        <w:numPr>
          <w:ilvl w:val="0"/>
          <w:numId w:val="14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If the drug is given, the medication record should reflect that it was the prescriber who gave it</w:t>
      </w:r>
      <w:r w:rsidR="001B54E7">
        <w:rPr>
          <w:rStyle w:val="Emphasis"/>
          <w:rFonts w:ascii="Times New Roman" w:hAnsi="Times New Roman" w:cs="Times New Roman"/>
          <w:i w:val="0"/>
          <w:iCs w:val="0"/>
        </w:rPr>
        <w:t>.</w:t>
      </w:r>
    </w:p>
    <w:p w14:paraId="762E3D08" w14:textId="77777777" w:rsidR="00F853A8" w:rsidRPr="00971434" w:rsidRDefault="00F853A8" w:rsidP="008B4E74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</w:p>
    <w:p w14:paraId="66E860AD" w14:textId="54009A33" w:rsidR="008B4E74" w:rsidRPr="00971434" w:rsidRDefault="00A20FC3" w:rsidP="008B4E74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E</w:t>
      </w:r>
      <w:r w:rsidR="00E64AD7">
        <w:rPr>
          <w:rStyle w:val="Emphasis"/>
          <w:rFonts w:ascii="Times New Roman" w:hAnsi="Times New Roman" w:cs="Times New Roman"/>
          <w:b/>
          <w:i w:val="0"/>
          <w:iCs w:val="0"/>
        </w:rPr>
        <w:t xml:space="preserve">thic-legal issues: </w:t>
      </w:r>
    </w:p>
    <w:p w14:paraId="7BD1C7F4" w14:textId="56E22E35" w:rsidR="008B4E74" w:rsidRPr="00971434" w:rsidRDefault="008B4E74" w:rsidP="008B4E74">
      <w:pPr>
        <w:pStyle w:val="ListParagraph"/>
        <w:numPr>
          <w:ilvl w:val="0"/>
          <w:numId w:val="1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NEGLIGENCE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 - </w:t>
      </w:r>
      <w:r w:rsidR="00A20FC3"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administering an unfamiliar drug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even though</w:t>
      </w:r>
      <w:r w:rsidR="00E64AD7">
        <w:rPr>
          <w:rStyle w:val="Emphasis"/>
          <w:rFonts w:ascii="Times New Roman" w:hAnsi="Times New Roman" w:cs="Times New Roman"/>
          <w:i w:val="0"/>
          <w:iCs w:val="0"/>
        </w:rPr>
        <w:t xml:space="preserve"> remaining in ignorance </w:t>
      </w:r>
      <w:r w:rsidR="00A20FC3" w:rsidRPr="00971434">
        <w:rPr>
          <w:rStyle w:val="Emphasis"/>
          <w:rFonts w:ascii="Times New Roman" w:hAnsi="Times New Roman" w:cs="Times New Roman"/>
          <w:i w:val="0"/>
          <w:iCs w:val="0"/>
        </w:rPr>
        <w:t>of its actions and its intended effects and adverse effects</w:t>
      </w:r>
    </w:p>
    <w:p w14:paraId="39F0C630" w14:textId="6083D96B" w:rsidR="00A20FC3" w:rsidRPr="00971434" w:rsidRDefault="00A20FC3" w:rsidP="008B4E74">
      <w:pPr>
        <w:pStyle w:val="ListParagraph"/>
        <w:numPr>
          <w:ilvl w:val="0"/>
          <w:numId w:val="1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MALPRACTICE –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A behavior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or procedure that was not of the quality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reasonably expected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of someone with a nurse’s professional education and experience under the particular experience</w:t>
      </w:r>
    </w:p>
    <w:p w14:paraId="64F004AA" w14:textId="4608FA7A" w:rsidR="00A20FC3" w:rsidRPr="00971434" w:rsidRDefault="00A20FC3" w:rsidP="008B4E74">
      <w:pPr>
        <w:pStyle w:val="ListParagraph"/>
        <w:numPr>
          <w:ilvl w:val="0"/>
          <w:numId w:val="1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ACCOUNTABILITY 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– taking the responsibility for and be answerable for the service they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provide or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make available</w:t>
      </w:r>
    </w:p>
    <w:p w14:paraId="66EFD6CE" w14:textId="77777777" w:rsidR="00B86876" w:rsidRPr="00971434" w:rsidRDefault="00B86876" w:rsidP="00A20FC3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</w:p>
    <w:p w14:paraId="1A109001" w14:textId="35156B26" w:rsidR="00A20FC3" w:rsidRPr="00971434" w:rsidRDefault="00B86876" w:rsidP="00A20FC3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S</w:t>
      </w:r>
      <w:r w:rsidR="00E64AD7">
        <w:rPr>
          <w:rStyle w:val="Emphasis"/>
          <w:rFonts w:ascii="Times New Roman" w:hAnsi="Times New Roman" w:cs="Times New Roman"/>
          <w:b/>
          <w:i w:val="0"/>
          <w:iCs w:val="0"/>
        </w:rPr>
        <w:t xml:space="preserve">ix rights of medication administration </w:t>
      </w:r>
    </w:p>
    <w:p w14:paraId="087130D0" w14:textId="00CB66F5" w:rsidR="00B86876" w:rsidRPr="00971434" w:rsidRDefault="00B86876" w:rsidP="00B86876">
      <w:pPr>
        <w:pStyle w:val="ListParagraph"/>
        <w:numPr>
          <w:ilvl w:val="0"/>
          <w:numId w:val="2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Right medication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(one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that was prescribed and one that is not contraindicated)</w:t>
      </w:r>
    </w:p>
    <w:p w14:paraId="796A42BF" w14:textId="44E7D02F" w:rsidR="00B86876" w:rsidRPr="00971434" w:rsidRDefault="00B86876" w:rsidP="00B86876">
      <w:pPr>
        <w:pStyle w:val="ListParagraph"/>
        <w:numPr>
          <w:ilvl w:val="0"/>
          <w:numId w:val="2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Right client –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(not someone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else’s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medication by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mistake, nor the medication of the person of the person in the next bed)</w:t>
      </w:r>
    </w:p>
    <w:p w14:paraId="7C8F9983" w14:textId="14D7CAB5" w:rsidR="00B86876" w:rsidRPr="00971434" w:rsidRDefault="00B86876" w:rsidP="00B86876">
      <w:pPr>
        <w:pStyle w:val="ListParagraph"/>
        <w:numPr>
          <w:ilvl w:val="0"/>
          <w:numId w:val="2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Right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dose as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prescribed and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appropriate</w:t>
      </w:r>
    </w:p>
    <w:p w14:paraId="2C0127CF" w14:textId="540AA439" w:rsidR="00B86876" w:rsidRPr="00971434" w:rsidRDefault="00B86876" w:rsidP="00B86876">
      <w:pPr>
        <w:pStyle w:val="ListParagraph"/>
        <w:numPr>
          <w:ilvl w:val="0"/>
          <w:numId w:val="2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Right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route,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form of the drug and administration technique</w:t>
      </w:r>
    </w:p>
    <w:p w14:paraId="4360F55C" w14:textId="7094D2E8" w:rsidR="00B86876" w:rsidRPr="00971434" w:rsidRDefault="00B86876" w:rsidP="00B86876">
      <w:pPr>
        <w:pStyle w:val="ListParagraph"/>
        <w:numPr>
          <w:ilvl w:val="0"/>
          <w:numId w:val="2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Right time for the dose (usually within 30 minutes of the time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indicated and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at the beneficial intervals as ordered</w:t>
      </w:r>
    </w:p>
    <w:p w14:paraId="79B196FF" w14:textId="77777777" w:rsidR="00B86876" w:rsidRPr="00971434" w:rsidRDefault="00B86876" w:rsidP="00B86876">
      <w:pPr>
        <w:pStyle w:val="ListParagraph"/>
        <w:numPr>
          <w:ilvl w:val="0"/>
          <w:numId w:val="25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Right documentation </w:t>
      </w:r>
    </w:p>
    <w:p w14:paraId="2CFAA6E7" w14:textId="77777777" w:rsidR="00B86876" w:rsidRPr="00971434" w:rsidRDefault="00B86876" w:rsidP="00A20FC3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</w:p>
    <w:p w14:paraId="26E1C5E9" w14:textId="61642B48" w:rsidR="00A20FC3" w:rsidRPr="00971434" w:rsidRDefault="00A20FC3" w:rsidP="00A20FC3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G</w:t>
      </w:r>
      <w:r w:rsidR="00E64AD7">
        <w:rPr>
          <w:rStyle w:val="Emphasis"/>
          <w:rFonts w:ascii="Times New Roman" w:hAnsi="Times New Roman" w:cs="Times New Roman"/>
          <w:b/>
          <w:i w:val="0"/>
          <w:iCs w:val="0"/>
        </w:rPr>
        <w:t xml:space="preserve">uidelines for litigation free professional nursing practice and medication </w:t>
      </w:r>
      <w:r w:rsidR="00E07110">
        <w:rPr>
          <w:rStyle w:val="Emphasis"/>
          <w:rFonts w:ascii="Times New Roman" w:hAnsi="Times New Roman" w:cs="Times New Roman"/>
          <w:b/>
          <w:i w:val="0"/>
          <w:iCs w:val="0"/>
        </w:rPr>
        <w:t xml:space="preserve">administration </w:t>
      </w:r>
      <w:r w:rsidR="00E64AD7">
        <w:rPr>
          <w:rStyle w:val="Emphasis"/>
          <w:rFonts w:ascii="Times New Roman" w:hAnsi="Times New Roman" w:cs="Times New Roman"/>
          <w:b/>
          <w:i w:val="0"/>
          <w:iCs w:val="0"/>
        </w:rPr>
        <w:t xml:space="preserve"> </w:t>
      </w:r>
    </w:p>
    <w:p w14:paraId="3E7234E4" w14:textId="51E04806" w:rsidR="00A20FC3" w:rsidRPr="00971434" w:rsidRDefault="00A20FC3" w:rsidP="00A20FC3">
      <w:pPr>
        <w:pStyle w:val="ListParagraph"/>
        <w:numPr>
          <w:ilvl w:val="0"/>
          <w:numId w:val="16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Know the limitation of nursing practice in the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community by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being aware and abiding by the agency policies, joint medical and nursing practice statements, nursing practice acts and state and federal laws</w:t>
      </w:r>
    </w:p>
    <w:p w14:paraId="3E63DFFA" w14:textId="0F2900DD" w:rsidR="00A20FC3" w:rsidRPr="00971434" w:rsidRDefault="00A20FC3" w:rsidP="00A20FC3">
      <w:pPr>
        <w:pStyle w:val="ListParagraph"/>
        <w:numPr>
          <w:ilvl w:val="0"/>
          <w:numId w:val="16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Know the limitation of one’s own skills, expertise, knowledge and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experience,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and never exceeding them</w:t>
      </w:r>
    </w:p>
    <w:p w14:paraId="189448CC" w14:textId="4D22881E" w:rsidR="00A20FC3" w:rsidRPr="00971434" w:rsidRDefault="00A20FC3" w:rsidP="00A20FC3">
      <w:pPr>
        <w:pStyle w:val="ListParagraph"/>
        <w:numPr>
          <w:ilvl w:val="0"/>
          <w:numId w:val="16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Inform involved personnel and document thoroughly all happenings related to client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care,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especially those with potential legal implications</w:t>
      </w:r>
    </w:p>
    <w:p w14:paraId="0BB97ED2" w14:textId="3975BEC2" w:rsidR="00A20FC3" w:rsidRPr="00971434" w:rsidRDefault="00A20FC3" w:rsidP="00A20FC3">
      <w:pPr>
        <w:pStyle w:val="ListParagraph"/>
        <w:numPr>
          <w:ilvl w:val="0"/>
          <w:numId w:val="16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Maintain a professional caring, professional and collaborative relationship with clients and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their</w:t>
      </w:r>
      <w:r w:rsidR="00E64AD7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E64AD7" w:rsidRPr="00971434">
        <w:rPr>
          <w:rStyle w:val="Emphasis"/>
          <w:rFonts w:ascii="Times New Roman" w:hAnsi="Times New Roman" w:cs="Times New Roman"/>
          <w:i w:val="0"/>
          <w:iCs w:val="0"/>
        </w:rPr>
        <w:t>families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</w:p>
    <w:p w14:paraId="6643076B" w14:textId="77777777" w:rsidR="00716E4F" w:rsidRPr="00971434" w:rsidRDefault="00716E4F" w:rsidP="00716E4F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</w:p>
    <w:p w14:paraId="34807880" w14:textId="7FCCBF49" w:rsidR="00716E4F" w:rsidRPr="00971434" w:rsidRDefault="00716E4F" w:rsidP="00716E4F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N</w:t>
      </w:r>
      <w:r w:rsidR="00E07110">
        <w:rPr>
          <w:rStyle w:val="Emphasis"/>
          <w:rFonts w:ascii="Times New Roman" w:hAnsi="Times New Roman" w:cs="Times New Roman"/>
          <w:b/>
          <w:i w:val="0"/>
          <w:iCs w:val="0"/>
        </w:rPr>
        <w:t xml:space="preserve">urse responsibilities to clients </w:t>
      </w:r>
      <w:r w:rsidR="0093656C"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according to </w:t>
      </w:r>
      <w:r w:rsidR="0093656C" w:rsidRPr="00E07110">
        <w:rPr>
          <w:rStyle w:val="Emphasis"/>
          <w:rFonts w:ascii="Times New Roman" w:hAnsi="Times New Roman" w:cs="Times New Roman"/>
          <w:b/>
          <w:i w:val="0"/>
          <w:iCs w:val="0"/>
        </w:rPr>
        <w:t>Code of Ethics</w:t>
      </w:r>
      <w:r w:rsidR="00E07110">
        <w:rPr>
          <w:rStyle w:val="Emphasis"/>
          <w:rFonts w:ascii="Times New Roman" w:hAnsi="Times New Roman" w:cs="Times New Roman"/>
          <w:b/>
          <w:i w:val="0"/>
          <w:iCs w:val="0"/>
        </w:rPr>
        <w:t>:</w:t>
      </w:r>
      <w:r w:rsidR="0093656C" w:rsidRPr="00971434">
        <w:rPr>
          <w:rStyle w:val="Emphasis"/>
          <w:rFonts w:ascii="Times New Roman" w:hAnsi="Times New Roman" w:cs="Times New Roman"/>
          <w:b/>
          <w:i w:val="0"/>
          <w:iCs w:val="0"/>
        </w:rPr>
        <w:t xml:space="preserve"> </w:t>
      </w:r>
    </w:p>
    <w:p w14:paraId="3F9B9E2B" w14:textId="77777777" w:rsidR="00716E4F" w:rsidRPr="00971434" w:rsidRDefault="00716E4F" w:rsidP="00716E4F">
      <w:pPr>
        <w:pStyle w:val="ListParagraph"/>
        <w:numPr>
          <w:ilvl w:val="0"/>
          <w:numId w:val="1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Promote health</w:t>
      </w:r>
    </w:p>
    <w:p w14:paraId="500F9F07" w14:textId="77777777" w:rsidR="00716E4F" w:rsidRPr="00971434" w:rsidRDefault="00716E4F" w:rsidP="00716E4F">
      <w:pPr>
        <w:pStyle w:val="ListParagraph"/>
        <w:numPr>
          <w:ilvl w:val="0"/>
          <w:numId w:val="1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Prevent illness</w:t>
      </w:r>
    </w:p>
    <w:p w14:paraId="0254AD5B" w14:textId="77777777" w:rsidR="00716E4F" w:rsidRPr="00971434" w:rsidRDefault="00716E4F" w:rsidP="00716E4F">
      <w:pPr>
        <w:pStyle w:val="ListParagraph"/>
        <w:numPr>
          <w:ilvl w:val="0"/>
          <w:numId w:val="1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Restore health </w:t>
      </w:r>
    </w:p>
    <w:p w14:paraId="058B3F6C" w14:textId="77777777" w:rsidR="00716E4F" w:rsidRPr="00971434" w:rsidRDefault="00716E4F" w:rsidP="00716E4F">
      <w:pPr>
        <w:pStyle w:val="ListParagraph"/>
        <w:numPr>
          <w:ilvl w:val="0"/>
          <w:numId w:val="17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Alleviate suffering </w:t>
      </w:r>
    </w:p>
    <w:p w14:paraId="4A0CD107" w14:textId="77777777" w:rsidR="00716E4F" w:rsidRPr="00971434" w:rsidRDefault="00716E4F" w:rsidP="0093656C">
      <w:pPr>
        <w:spacing w:after="60"/>
        <w:ind w:left="360"/>
        <w:rPr>
          <w:rStyle w:val="Emphasis"/>
          <w:rFonts w:ascii="Times New Roman" w:hAnsi="Times New Roman" w:cs="Times New Roman"/>
          <w:i w:val="0"/>
          <w:iCs w:val="0"/>
        </w:rPr>
      </w:pPr>
    </w:p>
    <w:p w14:paraId="68BBCC41" w14:textId="00F240F6" w:rsidR="0093656C" w:rsidRPr="00971434" w:rsidRDefault="0093656C" w:rsidP="00E07110">
      <w:pPr>
        <w:spacing w:after="60"/>
        <w:ind w:left="360" w:hanging="3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lastRenderedPageBreak/>
        <w:t>P</w:t>
      </w:r>
      <w:r w:rsidR="00E07110">
        <w:rPr>
          <w:rStyle w:val="Emphasis"/>
          <w:rFonts w:ascii="Times New Roman" w:hAnsi="Times New Roman" w:cs="Times New Roman"/>
          <w:b/>
          <w:i w:val="0"/>
          <w:iCs w:val="0"/>
        </w:rPr>
        <w:t xml:space="preserve">rinciple of nursing Ethics </w:t>
      </w:r>
    </w:p>
    <w:p w14:paraId="0797B88D" w14:textId="77777777" w:rsidR="0093656C" w:rsidRPr="00971434" w:rsidRDefault="0093656C" w:rsidP="0093656C">
      <w:pPr>
        <w:pStyle w:val="ListParagraph"/>
        <w:numPr>
          <w:ilvl w:val="0"/>
          <w:numId w:val="18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E07110">
        <w:rPr>
          <w:rStyle w:val="Emphasis"/>
          <w:rFonts w:ascii="Times New Roman" w:hAnsi="Times New Roman" w:cs="Times New Roman"/>
          <w:b/>
          <w:i w:val="0"/>
          <w:iCs w:val="0"/>
        </w:rPr>
        <w:t>NONMALFEASANCE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– the duty to do no harm</w:t>
      </w:r>
    </w:p>
    <w:p w14:paraId="628FB204" w14:textId="77777777" w:rsidR="0093656C" w:rsidRPr="00971434" w:rsidRDefault="0093656C" w:rsidP="0093656C">
      <w:pPr>
        <w:pStyle w:val="ListParagraph"/>
        <w:numPr>
          <w:ilvl w:val="0"/>
          <w:numId w:val="18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E07110">
        <w:rPr>
          <w:rStyle w:val="Emphasis"/>
          <w:rFonts w:ascii="Times New Roman" w:hAnsi="Times New Roman" w:cs="Times New Roman"/>
          <w:b/>
          <w:i w:val="0"/>
          <w:iCs w:val="0"/>
        </w:rPr>
        <w:t>BENEFICENCE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the duty to do good</w:t>
      </w:r>
    </w:p>
    <w:p w14:paraId="3DAD3784" w14:textId="77777777" w:rsidR="0093656C" w:rsidRPr="00971434" w:rsidRDefault="0093656C" w:rsidP="0093656C">
      <w:pPr>
        <w:pStyle w:val="ListParagraph"/>
        <w:numPr>
          <w:ilvl w:val="0"/>
          <w:numId w:val="18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E07110">
        <w:rPr>
          <w:rStyle w:val="Emphasis"/>
          <w:rFonts w:ascii="Times New Roman" w:hAnsi="Times New Roman" w:cs="Times New Roman"/>
          <w:b/>
          <w:i w:val="0"/>
          <w:iCs w:val="0"/>
        </w:rPr>
        <w:t>AUTONOMY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– client empowerment</w:t>
      </w:r>
    </w:p>
    <w:p w14:paraId="3937AAA8" w14:textId="77777777" w:rsidR="0093656C" w:rsidRPr="00971434" w:rsidRDefault="0093656C" w:rsidP="0093656C">
      <w:pPr>
        <w:pStyle w:val="ListParagraph"/>
        <w:numPr>
          <w:ilvl w:val="0"/>
          <w:numId w:val="18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E07110">
        <w:rPr>
          <w:rStyle w:val="Emphasis"/>
          <w:rFonts w:ascii="Times New Roman" w:hAnsi="Times New Roman" w:cs="Times New Roman"/>
          <w:b/>
          <w:i w:val="0"/>
          <w:iCs w:val="0"/>
        </w:rPr>
        <w:t>JUSTICE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– fair and equal treatment for all</w:t>
      </w:r>
    </w:p>
    <w:p w14:paraId="279AB17F" w14:textId="77777777" w:rsidR="0093656C" w:rsidRPr="00971434" w:rsidRDefault="0093656C" w:rsidP="0093656C">
      <w:pPr>
        <w:pStyle w:val="ListParagraph"/>
        <w:numPr>
          <w:ilvl w:val="0"/>
          <w:numId w:val="18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E07110">
        <w:rPr>
          <w:rStyle w:val="Emphasis"/>
          <w:rFonts w:ascii="Times New Roman" w:hAnsi="Times New Roman" w:cs="Times New Roman"/>
          <w:b/>
          <w:i w:val="0"/>
          <w:iCs w:val="0"/>
        </w:rPr>
        <w:t>FIDELITY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– faithfulness to one’s obligations</w:t>
      </w:r>
    </w:p>
    <w:p w14:paraId="74980D08" w14:textId="77777777" w:rsidR="0093656C" w:rsidRPr="00971434" w:rsidRDefault="0093656C" w:rsidP="0093656C">
      <w:pPr>
        <w:pStyle w:val="ListParagraph"/>
        <w:numPr>
          <w:ilvl w:val="0"/>
          <w:numId w:val="18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E07110">
        <w:rPr>
          <w:rStyle w:val="Emphasis"/>
          <w:rFonts w:ascii="Times New Roman" w:hAnsi="Times New Roman" w:cs="Times New Roman"/>
          <w:b/>
          <w:i w:val="0"/>
          <w:iCs w:val="0"/>
        </w:rPr>
        <w:t>INTEGRITY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– being true to one’s word</w:t>
      </w:r>
    </w:p>
    <w:p w14:paraId="0838D915" w14:textId="77777777" w:rsidR="00B86876" w:rsidRPr="00971434" w:rsidRDefault="00B86876" w:rsidP="0093656C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</w:p>
    <w:p w14:paraId="1BB97464" w14:textId="00235BCC" w:rsidR="00E07110" w:rsidRDefault="0093656C" w:rsidP="00E07110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b/>
          <w:i w:val="0"/>
          <w:iCs w:val="0"/>
        </w:rPr>
        <w:t>T</w:t>
      </w:r>
      <w:r w:rsidR="00E07110">
        <w:rPr>
          <w:rStyle w:val="Emphasis"/>
          <w:rFonts w:ascii="Times New Roman" w:hAnsi="Times New Roman" w:cs="Times New Roman"/>
          <w:b/>
          <w:i w:val="0"/>
          <w:iCs w:val="0"/>
        </w:rPr>
        <w:t xml:space="preserve">enets of the codes of practice for nurses </w:t>
      </w:r>
    </w:p>
    <w:p w14:paraId="1BE06A81" w14:textId="34B2E005" w:rsidR="0093656C" w:rsidRPr="00971434" w:rsidRDefault="0093656C" w:rsidP="00E07110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Client and nurses will act in the client’s best interest</w:t>
      </w:r>
    </w:p>
    <w:p w14:paraId="0B628E8A" w14:textId="2CE65875" w:rsidR="00886E9B" w:rsidRPr="00971434" w:rsidRDefault="00886E9B" w:rsidP="00886E9B">
      <w:pPr>
        <w:pStyle w:val="ListParagraph"/>
        <w:numPr>
          <w:ilvl w:val="0"/>
          <w:numId w:val="20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Respect the client’s values, </w:t>
      </w:r>
      <w:r w:rsidR="00E07110" w:rsidRPr="00971434">
        <w:rPr>
          <w:rStyle w:val="Emphasis"/>
          <w:rFonts w:ascii="Times New Roman" w:hAnsi="Times New Roman" w:cs="Times New Roman"/>
          <w:i w:val="0"/>
          <w:iCs w:val="0"/>
        </w:rPr>
        <w:t>whether or</w:t>
      </w: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 not the nurse agrees with the client’s decision in relation to his or her health care</w:t>
      </w:r>
    </w:p>
    <w:p w14:paraId="5F02F609" w14:textId="77777777" w:rsidR="00886E9B" w:rsidRPr="00971434" w:rsidRDefault="00886E9B" w:rsidP="00886E9B">
      <w:pPr>
        <w:pStyle w:val="ListParagraph"/>
        <w:numPr>
          <w:ilvl w:val="0"/>
          <w:numId w:val="20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Assist the client in the decision making process by ensuring that the client is informed of the risks and benefits of the therapy and can make a knowledgeable decision </w:t>
      </w:r>
    </w:p>
    <w:p w14:paraId="0FA59010" w14:textId="77777777" w:rsidR="00A978D5" w:rsidRPr="00971434" w:rsidRDefault="00A978D5" w:rsidP="00A978D5">
      <w:p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</w:p>
    <w:p w14:paraId="5D9472A7" w14:textId="77777777" w:rsidR="00A978D5" w:rsidRPr="00E07110" w:rsidRDefault="00A978D5" w:rsidP="00A978D5">
      <w:pPr>
        <w:spacing w:after="60"/>
        <w:rPr>
          <w:rStyle w:val="Emphasis"/>
          <w:rFonts w:ascii="Times New Roman" w:hAnsi="Times New Roman" w:cs="Times New Roman"/>
          <w:b/>
          <w:i w:val="0"/>
          <w:iCs w:val="0"/>
        </w:rPr>
      </w:pPr>
      <w:r w:rsidRPr="00E07110">
        <w:rPr>
          <w:rStyle w:val="Emphasis"/>
          <w:rFonts w:ascii="Times New Roman" w:hAnsi="Times New Roman" w:cs="Times New Roman"/>
          <w:b/>
          <w:i w:val="0"/>
          <w:iCs w:val="0"/>
        </w:rPr>
        <w:t xml:space="preserve">Boundaries for safe Practice is provided by: </w:t>
      </w:r>
    </w:p>
    <w:p w14:paraId="22FF5D64" w14:textId="77777777" w:rsidR="00A978D5" w:rsidRPr="00971434" w:rsidRDefault="00A978D5" w:rsidP="00A978D5">
      <w:pPr>
        <w:pStyle w:val="ListParagraph"/>
        <w:numPr>
          <w:ilvl w:val="0"/>
          <w:numId w:val="21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Laws</w:t>
      </w:r>
    </w:p>
    <w:p w14:paraId="39AE8E4F" w14:textId="77777777" w:rsidR="00A978D5" w:rsidRPr="00971434" w:rsidRDefault="00A978D5" w:rsidP="00A978D5">
      <w:pPr>
        <w:pStyle w:val="ListParagraph"/>
        <w:numPr>
          <w:ilvl w:val="0"/>
          <w:numId w:val="21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Acts</w:t>
      </w:r>
    </w:p>
    <w:p w14:paraId="78964363" w14:textId="77777777" w:rsidR="00A978D5" w:rsidRPr="00971434" w:rsidRDefault="00A978D5" w:rsidP="00A978D5">
      <w:pPr>
        <w:pStyle w:val="ListParagraph"/>
        <w:numPr>
          <w:ilvl w:val="0"/>
          <w:numId w:val="21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>Codes</w:t>
      </w:r>
    </w:p>
    <w:p w14:paraId="37A4333D" w14:textId="77777777" w:rsidR="00A978D5" w:rsidRPr="00971434" w:rsidRDefault="00A978D5" w:rsidP="00A978D5">
      <w:pPr>
        <w:pStyle w:val="ListParagraph"/>
        <w:numPr>
          <w:ilvl w:val="0"/>
          <w:numId w:val="21"/>
        </w:numPr>
        <w:spacing w:after="60"/>
        <w:rPr>
          <w:rStyle w:val="Emphasis"/>
          <w:rFonts w:ascii="Times New Roman" w:hAnsi="Times New Roman" w:cs="Times New Roman"/>
          <w:i w:val="0"/>
          <w:iCs w:val="0"/>
        </w:rPr>
      </w:pPr>
      <w:r w:rsidRPr="00971434">
        <w:rPr>
          <w:rStyle w:val="Emphasis"/>
          <w:rFonts w:ascii="Times New Roman" w:hAnsi="Times New Roman" w:cs="Times New Roman"/>
          <w:i w:val="0"/>
          <w:iCs w:val="0"/>
        </w:rPr>
        <w:t xml:space="preserve">Regulations shaping the Pharmacologic Practice </w:t>
      </w:r>
    </w:p>
    <w:p w14:paraId="382ACFAB" w14:textId="4C3AA63C" w:rsidR="00825000" w:rsidRDefault="00825000" w:rsidP="004161C0">
      <w:pPr>
        <w:spacing w:after="60"/>
        <w:ind w:left="1080"/>
        <w:rPr>
          <w:rFonts w:ascii="Times New Roman" w:hAnsi="Times New Roman" w:cs="Times New Roman" w:hint="cs"/>
        </w:rPr>
      </w:pPr>
    </w:p>
    <w:p w14:paraId="2A1F1C13" w14:textId="18D6ABB6" w:rsidR="004161C0" w:rsidRPr="004161C0" w:rsidRDefault="004161C0" w:rsidP="004161C0">
      <w:pPr>
        <w:spacing w:after="60"/>
        <w:ind w:left="1080" w:hanging="1080"/>
        <w:rPr>
          <w:rFonts w:ascii="Times New Roman" w:hAnsi="Times New Roman" w:cs="Times New Roman"/>
          <w:b/>
        </w:rPr>
      </w:pPr>
      <w:r w:rsidRPr="004161C0">
        <w:rPr>
          <w:rFonts w:ascii="Times New Roman" w:hAnsi="Times New Roman" w:cs="Times New Roman"/>
          <w:b/>
        </w:rPr>
        <w:t>Drug regulation:</w:t>
      </w:r>
    </w:p>
    <w:p w14:paraId="7A198CA2" w14:textId="77777777" w:rsidR="004161C0" w:rsidRDefault="004161C0" w:rsidP="004161C0">
      <w:pPr>
        <w:spacing w:after="6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and drug administrating (USA)</w:t>
      </w:r>
    </w:p>
    <w:p w14:paraId="5184CA4C" w14:textId="2CF3B62B" w:rsidR="004161C0" w:rsidRDefault="004161C0" w:rsidP="004161C0">
      <w:pPr>
        <w:spacing w:after="6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and drug regulation (CAN) </w:t>
      </w:r>
    </w:p>
    <w:p w14:paraId="0684C4AC" w14:textId="7B6FB99C" w:rsidR="004161C0" w:rsidRPr="004161C0" w:rsidRDefault="004161C0" w:rsidP="004161C0">
      <w:pPr>
        <w:spacing w:after="6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Saudi food and drug authority (KSA) </w:t>
      </w:r>
    </w:p>
    <w:sectPr w:rsidR="004161C0" w:rsidRPr="0041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1"/>
    <w:multiLevelType w:val="hybridMultilevel"/>
    <w:tmpl w:val="C072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F09"/>
    <w:multiLevelType w:val="hybridMultilevel"/>
    <w:tmpl w:val="9FAE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6D53"/>
    <w:multiLevelType w:val="hybridMultilevel"/>
    <w:tmpl w:val="F23E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2D8"/>
    <w:multiLevelType w:val="hybridMultilevel"/>
    <w:tmpl w:val="FCF4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F73E6"/>
    <w:multiLevelType w:val="hybridMultilevel"/>
    <w:tmpl w:val="2B3E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690A"/>
    <w:multiLevelType w:val="hybridMultilevel"/>
    <w:tmpl w:val="87D4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B1E4C"/>
    <w:multiLevelType w:val="hybridMultilevel"/>
    <w:tmpl w:val="D688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A283E"/>
    <w:multiLevelType w:val="hybridMultilevel"/>
    <w:tmpl w:val="F3465F78"/>
    <w:lvl w:ilvl="0" w:tplc="739EF75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>
    <w:nsid w:val="313D2CDE"/>
    <w:multiLevelType w:val="hybridMultilevel"/>
    <w:tmpl w:val="3BBE7200"/>
    <w:lvl w:ilvl="0" w:tplc="FEC20F8E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>
    <w:nsid w:val="37A4529D"/>
    <w:multiLevelType w:val="hybridMultilevel"/>
    <w:tmpl w:val="E396988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3DA76CAD"/>
    <w:multiLevelType w:val="hybridMultilevel"/>
    <w:tmpl w:val="4B2A18DE"/>
    <w:lvl w:ilvl="0" w:tplc="59AED88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3F722780"/>
    <w:multiLevelType w:val="hybridMultilevel"/>
    <w:tmpl w:val="06AE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81D28"/>
    <w:multiLevelType w:val="hybridMultilevel"/>
    <w:tmpl w:val="1F02F134"/>
    <w:lvl w:ilvl="0" w:tplc="6C64B90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1570BD5"/>
    <w:multiLevelType w:val="hybridMultilevel"/>
    <w:tmpl w:val="B61842C2"/>
    <w:lvl w:ilvl="0" w:tplc="0DC6A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746238"/>
    <w:multiLevelType w:val="hybridMultilevel"/>
    <w:tmpl w:val="7514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90C"/>
    <w:multiLevelType w:val="hybridMultilevel"/>
    <w:tmpl w:val="7092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C429E"/>
    <w:multiLevelType w:val="hybridMultilevel"/>
    <w:tmpl w:val="79AC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B46CE"/>
    <w:multiLevelType w:val="hybridMultilevel"/>
    <w:tmpl w:val="3798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53141"/>
    <w:multiLevelType w:val="hybridMultilevel"/>
    <w:tmpl w:val="7340C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70A24"/>
    <w:multiLevelType w:val="hybridMultilevel"/>
    <w:tmpl w:val="E650248C"/>
    <w:lvl w:ilvl="0" w:tplc="8E5E5616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0">
    <w:nsid w:val="6E7D6F48"/>
    <w:multiLevelType w:val="hybridMultilevel"/>
    <w:tmpl w:val="B8B48846"/>
    <w:lvl w:ilvl="0" w:tplc="FEA8FAE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6F4332C9"/>
    <w:multiLevelType w:val="hybridMultilevel"/>
    <w:tmpl w:val="FC6AF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826B90"/>
    <w:multiLevelType w:val="hybridMultilevel"/>
    <w:tmpl w:val="CE80BDCC"/>
    <w:lvl w:ilvl="0" w:tplc="F4807CF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78FD4292"/>
    <w:multiLevelType w:val="hybridMultilevel"/>
    <w:tmpl w:val="47C479A0"/>
    <w:lvl w:ilvl="0" w:tplc="1EB0A8C6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>
    <w:nsid w:val="7B2748C6"/>
    <w:multiLevelType w:val="hybridMultilevel"/>
    <w:tmpl w:val="055A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3"/>
  </w:num>
  <w:num w:numId="5">
    <w:abstractNumId w:val="8"/>
  </w:num>
  <w:num w:numId="6">
    <w:abstractNumId w:val="6"/>
  </w:num>
  <w:num w:numId="7">
    <w:abstractNumId w:val="17"/>
  </w:num>
  <w:num w:numId="8">
    <w:abstractNumId w:val="4"/>
  </w:num>
  <w:num w:numId="9">
    <w:abstractNumId w:val="22"/>
  </w:num>
  <w:num w:numId="10">
    <w:abstractNumId w:val="10"/>
  </w:num>
  <w:num w:numId="11">
    <w:abstractNumId w:val="12"/>
  </w:num>
  <w:num w:numId="12">
    <w:abstractNumId w:val="7"/>
  </w:num>
  <w:num w:numId="13">
    <w:abstractNumId w:val="19"/>
  </w:num>
  <w:num w:numId="14">
    <w:abstractNumId w:val="16"/>
  </w:num>
  <w:num w:numId="15">
    <w:abstractNumId w:val="14"/>
  </w:num>
  <w:num w:numId="16">
    <w:abstractNumId w:val="5"/>
  </w:num>
  <w:num w:numId="17">
    <w:abstractNumId w:val="2"/>
  </w:num>
  <w:num w:numId="18">
    <w:abstractNumId w:val="24"/>
  </w:num>
  <w:num w:numId="19">
    <w:abstractNumId w:val="3"/>
  </w:num>
  <w:num w:numId="20">
    <w:abstractNumId w:val="13"/>
  </w:num>
  <w:num w:numId="21">
    <w:abstractNumId w:val="0"/>
  </w:num>
  <w:num w:numId="22">
    <w:abstractNumId w:val="15"/>
  </w:num>
  <w:num w:numId="23">
    <w:abstractNumId w:val="18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00"/>
    <w:rsid w:val="000C3B42"/>
    <w:rsid w:val="00156E25"/>
    <w:rsid w:val="00191103"/>
    <w:rsid w:val="001B54E7"/>
    <w:rsid w:val="003B20FE"/>
    <w:rsid w:val="004160E5"/>
    <w:rsid w:val="004161C0"/>
    <w:rsid w:val="004C170B"/>
    <w:rsid w:val="00511226"/>
    <w:rsid w:val="0057460C"/>
    <w:rsid w:val="0058278D"/>
    <w:rsid w:val="006432F7"/>
    <w:rsid w:val="00701B7E"/>
    <w:rsid w:val="00716E4F"/>
    <w:rsid w:val="00755CB0"/>
    <w:rsid w:val="007F68C4"/>
    <w:rsid w:val="008161CA"/>
    <w:rsid w:val="00825000"/>
    <w:rsid w:val="00886E9B"/>
    <w:rsid w:val="008B4E74"/>
    <w:rsid w:val="008D54A6"/>
    <w:rsid w:val="00915814"/>
    <w:rsid w:val="0093656C"/>
    <w:rsid w:val="00971434"/>
    <w:rsid w:val="009A2FAD"/>
    <w:rsid w:val="00A20FC3"/>
    <w:rsid w:val="00A978D5"/>
    <w:rsid w:val="00AB05CB"/>
    <w:rsid w:val="00AE7D65"/>
    <w:rsid w:val="00B23D95"/>
    <w:rsid w:val="00B86876"/>
    <w:rsid w:val="00C4321E"/>
    <w:rsid w:val="00C457C7"/>
    <w:rsid w:val="00C76921"/>
    <w:rsid w:val="00CB4A0C"/>
    <w:rsid w:val="00CD6831"/>
    <w:rsid w:val="00CE3CEC"/>
    <w:rsid w:val="00E069F8"/>
    <w:rsid w:val="00E07110"/>
    <w:rsid w:val="00E076CC"/>
    <w:rsid w:val="00E64AD7"/>
    <w:rsid w:val="00F043C4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0F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5000"/>
    <w:rPr>
      <w:i/>
      <w:iCs/>
    </w:rPr>
  </w:style>
  <w:style w:type="paragraph" w:styleId="ListParagraph">
    <w:name w:val="List Paragraph"/>
    <w:basedOn w:val="Normal"/>
    <w:uiPriority w:val="34"/>
    <w:qFormat/>
    <w:rsid w:val="0082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5000"/>
    <w:rPr>
      <w:i/>
      <w:iCs/>
    </w:rPr>
  </w:style>
  <w:style w:type="paragraph" w:styleId="ListParagraph">
    <w:name w:val="List Paragraph"/>
    <w:basedOn w:val="Normal"/>
    <w:uiPriority w:val="34"/>
    <w:qFormat/>
    <w:rsid w:val="0082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1177</Words>
  <Characters>6215</Characters>
  <Application>Microsoft Macintosh Word</Application>
  <DocSecurity>0</DocSecurity>
  <Lines>144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ROCO</dc:creator>
  <cp:keywords/>
  <dc:description/>
  <cp:lastModifiedBy>Latifah Almater</cp:lastModifiedBy>
  <cp:revision>2</cp:revision>
  <dcterms:created xsi:type="dcterms:W3CDTF">2018-09-06T23:45:00Z</dcterms:created>
  <dcterms:modified xsi:type="dcterms:W3CDTF">2018-09-06T23:45:00Z</dcterms:modified>
</cp:coreProperties>
</file>