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6CD" w:rsidRDefault="007C06CD" w:rsidP="007C06CD">
      <w:pPr>
        <w:bidi/>
        <w:spacing w:line="360" w:lineRule="auto"/>
        <w:jc w:val="center"/>
        <w:rPr>
          <w:rFonts w:ascii="Arabic Transparent" w:eastAsia="Times New Roman" w:hAnsi="Arabic Transparent" w:cs="Arabic Transparent" w:hint="cs"/>
          <w:b/>
          <w:bCs/>
          <w:sz w:val="24"/>
          <w:szCs w:val="24"/>
          <w:rtl/>
          <w:lang w:val="en-US"/>
        </w:rPr>
      </w:pPr>
      <w:r w:rsidRPr="008C3828">
        <w:rPr>
          <w:rFonts w:ascii="Arabic Transparent" w:eastAsia="Times New Roman" w:hAnsi="Arabic Transparent" w:cs="Arabic Transparent"/>
          <w:b/>
          <w:bCs/>
          <w:sz w:val="24"/>
          <w:szCs w:val="24"/>
          <w:rtl/>
          <w:lang w:val="en-US"/>
        </w:rPr>
        <w:t>الفقر</w:t>
      </w:r>
    </w:p>
    <w:p w:rsidR="007C06CD" w:rsidRPr="008C3828" w:rsidRDefault="007C06CD" w:rsidP="007C06CD">
      <w:pPr>
        <w:bidi/>
        <w:spacing w:line="360" w:lineRule="auto"/>
        <w:rPr>
          <w:rFonts w:ascii="Cooper Black" w:eastAsia="Times New Roman" w:hAnsi="Cooper Black" w:cs="Times New Roman"/>
          <w:sz w:val="24"/>
          <w:szCs w:val="24"/>
          <w:lang w:val="en-US" w:eastAsia="en-GB"/>
        </w:rPr>
      </w:pPr>
      <w:r w:rsidRPr="008C3828">
        <w:rPr>
          <w:rFonts w:ascii="Arabic Transparent" w:eastAsia="Times New Roman" w:hAnsi="Arabic Transparent" w:cs="Arabic Transparent"/>
          <w:b/>
          <w:bCs/>
          <w:sz w:val="24"/>
          <w:szCs w:val="24"/>
          <w:rtl/>
          <w:lang w:val="en-US"/>
        </w:rPr>
        <w:t>يختلف مفهوم الفقر</w:t>
      </w:r>
      <w:r w:rsidRPr="008C3828">
        <w:rPr>
          <w:rFonts w:ascii="Arabic Transparent" w:eastAsia="Times New Roman" w:hAnsi="Arabic Transparent" w:cs="Arabic Transparent"/>
          <w:b/>
          <w:bCs/>
          <w:sz w:val="24"/>
          <w:szCs w:val="24"/>
          <w:lang w:val="en-US"/>
        </w:rPr>
        <w:t xml:space="preserve"> Poverty </w:t>
      </w:r>
      <w:r w:rsidRPr="008C3828">
        <w:rPr>
          <w:rFonts w:ascii="Arabic Transparent" w:eastAsia="Times New Roman" w:hAnsi="Arabic Transparent" w:cs="Arabic Transparent"/>
          <w:b/>
          <w:bCs/>
          <w:sz w:val="24"/>
          <w:szCs w:val="24"/>
          <w:rtl/>
          <w:lang w:val="en-US"/>
        </w:rPr>
        <w:t xml:space="preserve">باختلاف البلدان والثقافات والأزمنة ولا يوجد </w:t>
      </w:r>
      <w:proofErr w:type="spellStart"/>
      <w:r w:rsidRPr="008C3828">
        <w:rPr>
          <w:rFonts w:ascii="Arabic Transparent" w:eastAsia="Times New Roman" w:hAnsi="Arabic Transparent" w:cs="Arabic Transparent"/>
          <w:b/>
          <w:bCs/>
          <w:sz w:val="24"/>
          <w:szCs w:val="24"/>
          <w:rtl/>
          <w:lang w:val="en-US"/>
        </w:rPr>
        <w:t>إتفاق</w:t>
      </w:r>
      <w:proofErr w:type="spellEnd"/>
      <w:r w:rsidRPr="008C3828">
        <w:rPr>
          <w:rFonts w:ascii="Arabic Transparent" w:eastAsia="Times New Roman" w:hAnsi="Arabic Transparent" w:cs="Arabic Transparent"/>
          <w:b/>
          <w:bCs/>
          <w:sz w:val="24"/>
          <w:szCs w:val="24"/>
          <w:rtl/>
          <w:lang w:val="en-US"/>
        </w:rPr>
        <w:t xml:space="preserve"> دولي حول تعريف الفقر نظراً لتداخل العوامل الاقتصادية والاجتماعية والسياسية التي تشكل ذلك التعريف وتؤثر عليه، إلا أنه هناك اتفاق بوجود ارتباط بين الفقر ولإشباع من الحاجات الأساسية المادية أو غير المادية، وعليه فهناك اتفاق حول مفهوم الفقر على أنه حالة من الحرمان المادي الذي يترجم بانخفاض استهلاك الغذاء، كما ونوعا، وتدني الوضع الصحي والمستوى التعليمي والوضع السكني، والحرمان من السلع المعمرة والأصول المادية الأخرى، وفقدان الضمانات لمواجهة الحالات الصعبة كالمرض والإعاقة والبطالة وغيرها. وللحرمان المادي انعكاسات تتمثل بأوجه أخرى للفقر كعدم الشعور بالأمان ضعف القدرة على اتخاذ القرارات وممارسة حرية الاختيار ومواجهة الصدمات الخارجية والداخلية</w:t>
      </w:r>
      <w:r w:rsidRPr="008C3828">
        <w:rPr>
          <w:rFonts w:ascii="Arabic Transparent" w:eastAsia="Times New Roman" w:hAnsi="Arabic Transparent" w:cs="Arabic Transparent"/>
          <w:b/>
          <w:bCs/>
          <w:sz w:val="24"/>
          <w:szCs w:val="24"/>
          <w:lang w:val="en-US"/>
        </w:rPr>
        <w:t>.</w:t>
      </w:r>
      <w:r w:rsidRPr="008C3828">
        <w:rPr>
          <w:rFonts w:ascii="Arabic Transparent" w:eastAsia="Times New Roman" w:hAnsi="Arabic Transparent" w:cs="Arabic Transparent"/>
          <w:b/>
          <w:bCs/>
          <w:sz w:val="24"/>
          <w:szCs w:val="24"/>
          <w:lang w:val="en-US"/>
        </w:rPr>
        <w:br/>
      </w:r>
      <w:r w:rsidRPr="008C3828">
        <w:rPr>
          <w:rFonts w:ascii="Arabic Transparent" w:eastAsia="Times New Roman" w:hAnsi="Arabic Transparent" w:cs="Arabic Transparent"/>
          <w:b/>
          <w:bCs/>
          <w:sz w:val="24"/>
          <w:szCs w:val="24"/>
          <w:rtl/>
          <w:lang w:val="en-US"/>
        </w:rPr>
        <w:t>وبمفهوم مبسط للفقر يعتبر الفرد أو الأسرة يعيش ضمن إطار الفقر إذا كان الدخل المتأتي له غير كافٍ للحصول على أدنى مستوى من الضروريات للمحافظة على نشاطات حياته وحيويتها</w:t>
      </w:r>
      <w:r w:rsidRPr="008C3828">
        <w:rPr>
          <w:rFonts w:ascii="Arabic Transparent" w:eastAsia="Times New Roman" w:hAnsi="Arabic Transparent" w:cs="Arabic Transparent"/>
          <w:b/>
          <w:bCs/>
          <w:sz w:val="24"/>
          <w:szCs w:val="24"/>
          <w:lang w:val="en-US"/>
        </w:rPr>
        <w:t>.</w:t>
      </w:r>
      <w:r w:rsidRPr="008C3828">
        <w:rPr>
          <w:rFonts w:ascii="Arabic Transparent" w:eastAsia="Times New Roman" w:hAnsi="Arabic Transparent" w:cs="Arabic Transparent"/>
          <w:b/>
          <w:bCs/>
          <w:sz w:val="24"/>
          <w:szCs w:val="24"/>
          <w:lang w:val="en-US"/>
        </w:rPr>
        <w:br/>
      </w:r>
      <w:r w:rsidRPr="008C3828">
        <w:rPr>
          <w:rFonts w:ascii="Arabic Transparent" w:eastAsia="Times New Roman" w:hAnsi="Arabic Transparent" w:cs="Arabic Transparent"/>
          <w:b/>
          <w:bCs/>
          <w:sz w:val="24"/>
          <w:szCs w:val="24"/>
          <w:rtl/>
          <w:lang w:val="en-US"/>
        </w:rPr>
        <w:t xml:space="preserve">للفقر العديد من التعريفات تبعث من منطلقات إيديولوجية واقتصادية وثقافية, وهو بشكل عام لا يمثل ظاهرة في المجتمع بل يترجم خلال ما في تنظيم هذا المجتمع. والفقر ليس صفة بل هو حالة يمر </w:t>
      </w:r>
      <w:proofErr w:type="spellStart"/>
      <w:r w:rsidRPr="008C3828">
        <w:rPr>
          <w:rFonts w:ascii="Arabic Transparent" w:eastAsia="Times New Roman" w:hAnsi="Arabic Transparent" w:cs="Arabic Transparent"/>
          <w:b/>
          <w:bCs/>
          <w:sz w:val="24"/>
          <w:szCs w:val="24"/>
          <w:rtl/>
          <w:lang w:val="en-US"/>
        </w:rPr>
        <w:t>بها</w:t>
      </w:r>
      <w:proofErr w:type="spellEnd"/>
      <w:r w:rsidRPr="008C3828">
        <w:rPr>
          <w:rFonts w:ascii="Arabic Transparent" w:eastAsia="Times New Roman" w:hAnsi="Arabic Transparent" w:cs="Arabic Transparent"/>
          <w:b/>
          <w:bCs/>
          <w:sz w:val="24"/>
          <w:szCs w:val="24"/>
          <w:rtl/>
          <w:lang w:val="en-US"/>
        </w:rPr>
        <w:t xml:space="preserve"> الفرد تبعا لمعايير محددة, فمثلا يعرف الفقر بمفهومه العام علي انه انخفاض مستوى المعيشة عن مستوى معين ضمن معايير اقتصادية واجتماعية</w:t>
      </w:r>
      <w:r w:rsidRPr="008C3828">
        <w:rPr>
          <w:rFonts w:ascii="Arabic Transparent" w:eastAsia="Times New Roman" w:hAnsi="Arabic Transparent" w:cs="Arabic Transparent"/>
          <w:b/>
          <w:bCs/>
          <w:sz w:val="24"/>
          <w:szCs w:val="24"/>
          <w:lang w:val="en-US"/>
        </w:rPr>
        <w:t xml:space="preserve">. </w:t>
      </w:r>
      <w:r w:rsidRPr="008C3828">
        <w:rPr>
          <w:rFonts w:ascii="Arabic Transparent" w:eastAsia="Times New Roman" w:hAnsi="Arabic Transparent" w:cs="Arabic Transparent"/>
          <w:b/>
          <w:bCs/>
          <w:sz w:val="24"/>
          <w:szCs w:val="24"/>
          <w:lang w:val="en-US"/>
        </w:rPr>
        <w:br/>
      </w:r>
      <w:r w:rsidRPr="008C3828">
        <w:rPr>
          <w:rFonts w:ascii="Arabic Transparent" w:eastAsia="Times New Roman" w:hAnsi="Arabic Transparent" w:cs="Arabic Transparent"/>
          <w:b/>
          <w:bCs/>
          <w:sz w:val="24"/>
          <w:szCs w:val="24"/>
          <w:rtl/>
          <w:lang w:val="en-US"/>
        </w:rPr>
        <w:t>وعرف بشيء من التفصيل على «أنه الحالة الاقتصادية التي يفتقد فيها الفرد الدخل الكافي للحصول على المستويات الدنيا من الرعاية الصحية والغذاء والملبس والتعليم وكل ما يُعد من الاحتياجات الضرورية لتأمين مستوى لائق في الحياة</w:t>
      </w:r>
      <w:r w:rsidRPr="008C3828">
        <w:rPr>
          <w:rFonts w:ascii="Arabic Transparent" w:eastAsia="Times New Roman" w:hAnsi="Arabic Transparent" w:cs="Arabic Transparent"/>
          <w:b/>
          <w:bCs/>
          <w:sz w:val="24"/>
          <w:szCs w:val="24"/>
          <w:lang w:val="en-US"/>
        </w:rPr>
        <w:t>».</w:t>
      </w:r>
      <w:r w:rsidRPr="008C3828">
        <w:rPr>
          <w:rFonts w:ascii="Arabic Transparent" w:eastAsia="Times New Roman" w:hAnsi="Arabic Transparent" w:cs="Arabic Transparent"/>
          <w:b/>
          <w:bCs/>
          <w:sz w:val="24"/>
          <w:szCs w:val="24"/>
          <w:lang w:val="en-US"/>
        </w:rPr>
        <w:br/>
      </w:r>
      <w:r w:rsidRPr="008C3828">
        <w:rPr>
          <w:rFonts w:ascii="Arabic Transparent" w:eastAsia="Times New Roman" w:hAnsi="Arabic Transparent" w:cs="Arabic Transparent"/>
          <w:b/>
          <w:bCs/>
          <w:sz w:val="24"/>
          <w:szCs w:val="24"/>
          <w:rtl/>
          <w:lang w:val="en-US"/>
        </w:rPr>
        <w:t>وفي ضوء الشِّرْعة الدولية لحقوق الإنسان، يمكن تعريف الفقر بأنه وضع إنساني قوامه الحرمان المستمر أو المزمن من الموارد، والإمكانات، والخيارات، والأمن، والقدرة على التمتع بمستوى معيشي لائق وكذلك من الحقوق المدنية والثقافية والاقتصادية والسياسية والاجتماعية الأخرى</w:t>
      </w:r>
      <w:r w:rsidRPr="008C3828">
        <w:rPr>
          <w:rFonts w:ascii="Arabic Transparent" w:eastAsia="Times New Roman" w:hAnsi="Arabic Transparent" w:cs="Arabic Transparent"/>
          <w:b/>
          <w:bCs/>
          <w:sz w:val="24"/>
          <w:szCs w:val="24"/>
          <w:lang w:val="en-US"/>
        </w:rPr>
        <w:t xml:space="preserve">. </w:t>
      </w:r>
      <w:r w:rsidRPr="008C3828">
        <w:rPr>
          <w:rFonts w:ascii="Arabic Transparent" w:eastAsia="Times New Roman" w:hAnsi="Arabic Transparent" w:cs="Arabic Transparent"/>
          <w:b/>
          <w:bCs/>
          <w:sz w:val="24"/>
          <w:szCs w:val="24"/>
          <w:lang w:val="en-US"/>
        </w:rPr>
        <w:br/>
      </w:r>
      <w:r w:rsidRPr="008C3828">
        <w:rPr>
          <w:rFonts w:ascii="Arabic Transparent" w:eastAsia="Times New Roman" w:hAnsi="Arabic Transparent" w:cs="Arabic Transparent"/>
          <w:b/>
          <w:bCs/>
          <w:sz w:val="24"/>
          <w:szCs w:val="24"/>
          <w:rtl/>
          <w:lang w:val="en-US"/>
        </w:rPr>
        <w:t>أما أنواع الفقر فقد حاولت العديد من الدراسات والبحوث أن تضع تصنيفات محددة لظاهرة الفقر ، وقد اختلفت تلك التصنيفات ، ومن أشهر تلك التصنيفات هو التصنيف على أساس مستوى الفقر الذي قسم الفقر إلى عدة مستويات وذلك لغرض قياسه كالفقر المطلق</w:t>
      </w:r>
      <w:r w:rsidRPr="008C3828">
        <w:rPr>
          <w:rFonts w:ascii="Arabic Transparent" w:eastAsia="Times New Roman" w:hAnsi="Arabic Transparent" w:cs="Arabic Transparent"/>
          <w:b/>
          <w:bCs/>
          <w:sz w:val="24"/>
          <w:szCs w:val="24"/>
          <w:lang w:val="en-US"/>
        </w:rPr>
        <w:t xml:space="preserve"> Absolute Poverty </w:t>
      </w:r>
      <w:r w:rsidRPr="008C3828">
        <w:rPr>
          <w:rFonts w:ascii="Arabic Transparent" w:eastAsia="Times New Roman" w:hAnsi="Arabic Transparent" w:cs="Arabic Transparent"/>
          <w:b/>
          <w:bCs/>
          <w:sz w:val="24"/>
          <w:szCs w:val="24"/>
          <w:rtl/>
          <w:lang w:val="en-US"/>
        </w:rPr>
        <w:t>هو " الحالة التي لا يستطيع فيها الإنسان عبر التصرف بدخله، الوصول إلى إشباع حاجاته الأساسية المتمثلة بالغذاء، والمسكن، والملبس، والتعلم، والصحة، والنقل " ، والفقر المدقع</w:t>
      </w:r>
      <w:r w:rsidRPr="008C3828">
        <w:rPr>
          <w:rFonts w:ascii="Arabic Transparent" w:eastAsia="Times New Roman" w:hAnsi="Arabic Transparent" w:cs="Arabic Transparent"/>
          <w:b/>
          <w:bCs/>
          <w:sz w:val="24"/>
          <w:szCs w:val="24"/>
          <w:lang w:val="en-US"/>
        </w:rPr>
        <w:t xml:space="preserve"> Extreme Poverty </w:t>
      </w:r>
      <w:r w:rsidRPr="008C3828">
        <w:rPr>
          <w:rFonts w:ascii="Arabic Transparent" w:eastAsia="Times New Roman" w:hAnsi="Arabic Transparent" w:cs="Arabic Transparent"/>
          <w:b/>
          <w:bCs/>
          <w:sz w:val="24"/>
          <w:szCs w:val="24"/>
          <w:rtl/>
          <w:lang w:val="en-US"/>
        </w:rPr>
        <w:t>وما يسمى بالفقر المزري</w:t>
      </w:r>
      <w:r w:rsidRPr="008C3828">
        <w:rPr>
          <w:rFonts w:ascii="Arabic Transparent" w:eastAsia="Times New Roman" w:hAnsi="Arabic Transparent" w:cs="Arabic Transparent"/>
          <w:b/>
          <w:bCs/>
          <w:sz w:val="24"/>
          <w:szCs w:val="24"/>
          <w:lang w:val="en-US"/>
        </w:rPr>
        <w:t>Disruptive Poverty "</w:t>
      </w:r>
      <w:r w:rsidRPr="008C3828">
        <w:rPr>
          <w:rFonts w:ascii="Arabic Transparent" w:eastAsia="Times New Roman" w:hAnsi="Arabic Transparent" w:cs="Arabic Transparent"/>
          <w:b/>
          <w:bCs/>
          <w:sz w:val="24"/>
          <w:szCs w:val="24"/>
          <w:rtl/>
          <w:lang w:val="en-US"/>
        </w:rPr>
        <w:t>هو الحالة التي لا يستطيع فيها الإنسان، عبر التصرف بدخله ، الوصول إلى إشباع حاجاته الغذائية لتأمين عدد معين من السعرات الحرارية التي تمكنه من مواصلة حياته عند حدود معينة" ، والذي يقترب من الفقر المدقع وما يسمى بالفاقة</w:t>
      </w:r>
      <w:r w:rsidRPr="008C3828">
        <w:rPr>
          <w:rFonts w:ascii="Arabic Transparent" w:eastAsia="Times New Roman" w:hAnsi="Arabic Transparent" w:cs="Arabic Transparent"/>
          <w:b/>
          <w:bCs/>
          <w:sz w:val="24"/>
          <w:szCs w:val="24"/>
          <w:lang w:val="en-US"/>
        </w:rPr>
        <w:t xml:space="preserve"> Pauperism </w:t>
      </w:r>
      <w:r w:rsidRPr="008C3828">
        <w:rPr>
          <w:rFonts w:ascii="Arabic Transparent" w:eastAsia="Times New Roman" w:hAnsi="Arabic Transparent" w:cs="Arabic Transparent"/>
          <w:b/>
          <w:bCs/>
          <w:sz w:val="24"/>
          <w:szCs w:val="24"/>
          <w:rtl/>
          <w:lang w:val="en-US"/>
        </w:rPr>
        <w:t>، وقد أضافت بعض الدراسات نوع آخر من الفقر وهو فقر الرفاهة</w:t>
      </w:r>
      <w:r w:rsidRPr="008C3828">
        <w:rPr>
          <w:rFonts w:ascii="Arabic Transparent" w:eastAsia="Times New Roman" w:hAnsi="Arabic Transparent" w:cs="Arabic Transparent"/>
          <w:b/>
          <w:bCs/>
          <w:sz w:val="24"/>
          <w:szCs w:val="24"/>
          <w:lang w:val="en-US"/>
        </w:rPr>
        <w:t xml:space="preserve"> Welfare Poverty </w:t>
      </w:r>
      <w:r w:rsidRPr="008C3828">
        <w:rPr>
          <w:rFonts w:ascii="Arabic Transparent" w:eastAsia="Times New Roman" w:hAnsi="Arabic Transparent" w:cs="Arabic Transparent"/>
          <w:b/>
          <w:bCs/>
          <w:sz w:val="24"/>
          <w:szCs w:val="24"/>
          <w:rtl/>
          <w:lang w:val="en-US"/>
        </w:rPr>
        <w:t xml:space="preserve">لقد حدد بعض الباحثين نوع آخر من الفقر الذي يتعرض له بعض الشرائح </w:t>
      </w:r>
      <w:proofErr w:type="spellStart"/>
      <w:r w:rsidRPr="008C3828">
        <w:rPr>
          <w:rFonts w:ascii="Arabic Transparent" w:eastAsia="Times New Roman" w:hAnsi="Arabic Transparent" w:cs="Arabic Transparent"/>
          <w:b/>
          <w:bCs/>
          <w:sz w:val="24"/>
          <w:szCs w:val="24"/>
          <w:rtl/>
          <w:lang w:val="en-US"/>
        </w:rPr>
        <w:t>الإجتماعية</w:t>
      </w:r>
      <w:proofErr w:type="spellEnd"/>
      <w:r w:rsidRPr="008C3828">
        <w:rPr>
          <w:rFonts w:ascii="Arabic Transparent" w:eastAsia="Times New Roman" w:hAnsi="Arabic Transparent" w:cs="Arabic Transparent"/>
          <w:b/>
          <w:bCs/>
          <w:sz w:val="24"/>
          <w:szCs w:val="24"/>
          <w:rtl/>
          <w:lang w:val="en-US"/>
        </w:rPr>
        <w:t xml:space="preserve"> وخاصة في المجتمعات الغربية التي تعيش فيما يسمى بالبلدان المتطورة والتي يتمتع أفرادها بالمنجزات الحضارية الحديثة كالأجهزة المتطورة والحديثة وبعض وسائل الترفيه المتنوعة التي تفتقر إليها بعض الشرائح وذلك أطلق عليه تسمية فقر الرفاهة</w:t>
      </w:r>
      <w:r w:rsidRPr="008C3828">
        <w:rPr>
          <w:rFonts w:ascii="Arabic Transparent" w:eastAsia="Times New Roman" w:hAnsi="Arabic Transparent" w:cs="Arabic Transparent"/>
          <w:b/>
          <w:bCs/>
          <w:sz w:val="24"/>
          <w:szCs w:val="24"/>
          <w:lang w:val="en-US"/>
        </w:rPr>
        <w:t xml:space="preserve"> . </w:t>
      </w:r>
      <w:r w:rsidRPr="008C3828">
        <w:rPr>
          <w:rFonts w:ascii="Arabic Transparent" w:eastAsia="Times New Roman" w:hAnsi="Arabic Transparent" w:cs="Arabic Transparent"/>
          <w:b/>
          <w:bCs/>
          <w:sz w:val="24"/>
          <w:szCs w:val="24"/>
          <w:lang w:val="en-US"/>
        </w:rPr>
        <w:br/>
      </w:r>
      <w:r w:rsidRPr="008C3828">
        <w:rPr>
          <w:rFonts w:ascii="Arabic Transparent" w:eastAsia="Times New Roman" w:hAnsi="Arabic Transparent" w:cs="Arabic Transparent"/>
          <w:b/>
          <w:bCs/>
          <w:sz w:val="24"/>
          <w:szCs w:val="24"/>
          <w:rtl/>
          <w:lang w:val="en-US"/>
        </w:rPr>
        <w:t xml:space="preserve">وقد أوردت بعض الدراسات أنواع أخرى للفقر والتي صنفت حسب العوامل المسببة للفقر ، إذ قسم الفقر إلى نوعين رئيسيين هما فقر التكوين وفقر التمكين ، حيث يمثل النوع الأول مظاهر الفقر الناتجة بسبب المعوقات والصعوبات الواقعية أو الافتراضية كالعوامل البيولوجية / الفسيولوجية والتي في مقدمتها </w:t>
      </w:r>
      <w:proofErr w:type="spellStart"/>
      <w:r w:rsidRPr="008C3828">
        <w:rPr>
          <w:rFonts w:ascii="Arabic Transparent" w:eastAsia="Times New Roman" w:hAnsi="Arabic Transparent" w:cs="Arabic Transparent"/>
          <w:b/>
          <w:bCs/>
          <w:sz w:val="24"/>
          <w:szCs w:val="24"/>
          <w:rtl/>
          <w:lang w:val="en-US"/>
        </w:rPr>
        <w:t>العوق</w:t>
      </w:r>
      <w:proofErr w:type="spellEnd"/>
      <w:r w:rsidRPr="008C3828">
        <w:rPr>
          <w:rFonts w:ascii="Arabic Transparent" w:eastAsia="Times New Roman" w:hAnsi="Arabic Transparent" w:cs="Arabic Transparent"/>
          <w:b/>
          <w:bCs/>
          <w:sz w:val="24"/>
          <w:szCs w:val="24"/>
          <w:rtl/>
          <w:lang w:val="en-US"/>
        </w:rPr>
        <w:t xml:space="preserve"> البدني والعقلي والنفسي بأشكاله المختلفة والتي تمثل قصوراً في القدرات الشخصية للأفراد . </w:t>
      </w:r>
      <w:proofErr w:type="spellStart"/>
      <w:r w:rsidRPr="008C3828">
        <w:rPr>
          <w:rFonts w:ascii="Arabic Transparent" w:eastAsia="Times New Roman" w:hAnsi="Arabic Transparent" w:cs="Arabic Transparent"/>
          <w:b/>
          <w:bCs/>
          <w:sz w:val="24"/>
          <w:szCs w:val="24"/>
          <w:rtl/>
          <w:lang w:val="en-US"/>
        </w:rPr>
        <w:t>والعوق</w:t>
      </w:r>
      <w:proofErr w:type="spellEnd"/>
      <w:r w:rsidRPr="008C3828">
        <w:rPr>
          <w:rFonts w:ascii="Arabic Transparent" w:eastAsia="Times New Roman" w:hAnsi="Arabic Transparent" w:cs="Arabic Transparent"/>
          <w:b/>
          <w:bCs/>
          <w:sz w:val="24"/>
          <w:szCs w:val="24"/>
          <w:rtl/>
          <w:lang w:val="en-US"/>
        </w:rPr>
        <w:t xml:space="preserve"> الاجتماعي - النفسي ، ممثلاً في الأنوثة مقارنة بالذكورة ، والشباب مقارنين بالأطفال وبكبار السن ، والجماعات الفرعية مقارنة </w:t>
      </w:r>
      <w:proofErr w:type="spellStart"/>
      <w:r w:rsidRPr="008C3828">
        <w:rPr>
          <w:rFonts w:ascii="Arabic Transparent" w:eastAsia="Times New Roman" w:hAnsi="Arabic Transparent" w:cs="Arabic Transparent"/>
          <w:b/>
          <w:bCs/>
          <w:sz w:val="24"/>
          <w:szCs w:val="24"/>
          <w:rtl/>
          <w:lang w:val="en-US"/>
        </w:rPr>
        <w:t>ببعضها</w:t>
      </w:r>
      <w:proofErr w:type="spellEnd"/>
      <w:r w:rsidRPr="008C3828">
        <w:rPr>
          <w:rFonts w:ascii="Arabic Transparent" w:eastAsia="Times New Roman" w:hAnsi="Arabic Transparent" w:cs="Arabic Transparent"/>
          <w:b/>
          <w:bCs/>
          <w:sz w:val="24"/>
          <w:szCs w:val="24"/>
          <w:rtl/>
          <w:lang w:val="en-US"/>
        </w:rPr>
        <w:t xml:space="preserve"> أو بالمجتمع السياسي / الدولة</w:t>
      </w:r>
      <w:r>
        <w:rPr>
          <w:rFonts w:ascii="Arabic Transparent" w:eastAsia="Times New Roman" w:hAnsi="Arabic Transparent" w:cs="Arabic Transparent" w:hint="cs"/>
          <w:b/>
          <w:bCs/>
          <w:sz w:val="24"/>
          <w:szCs w:val="24"/>
          <w:rtl/>
          <w:lang w:val="en-US"/>
        </w:rPr>
        <w:t>.</w:t>
      </w:r>
      <w:r w:rsidRPr="008C3828">
        <w:rPr>
          <w:rFonts w:ascii="Arabic Transparent" w:eastAsia="Times New Roman" w:hAnsi="Arabic Transparent" w:cs="Arabic Transparent"/>
          <w:b/>
          <w:bCs/>
          <w:sz w:val="24"/>
          <w:szCs w:val="24"/>
          <w:lang w:val="en-US"/>
        </w:rPr>
        <w:t xml:space="preserve"> </w:t>
      </w:r>
      <w:r w:rsidRPr="008C3828">
        <w:rPr>
          <w:rFonts w:ascii="Arabic Transparent" w:eastAsia="Times New Roman" w:hAnsi="Arabic Transparent" w:cs="Arabic Transparent"/>
          <w:b/>
          <w:bCs/>
          <w:sz w:val="24"/>
          <w:szCs w:val="24"/>
          <w:lang w:val="en-US"/>
        </w:rPr>
        <w:br/>
      </w:r>
      <w:r w:rsidRPr="008C3828">
        <w:rPr>
          <w:rFonts w:ascii="Arabic Transparent" w:eastAsia="Times New Roman" w:hAnsi="Arabic Transparent" w:cs="Arabic Transparent"/>
          <w:b/>
          <w:bCs/>
          <w:sz w:val="24"/>
          <w:szCs w:val="24"/>
          <w:rtl/>
          <w:lang w:val="en-US"/>
        </w:rPr>
        <w:t xml:space="preserve">أما النوع الثاني من الفقر وهو فقر التمكين والذي يعتبر فقر مؤسسي ، يفصح عن نقص في قدرة مؤسسات المجتمع على تلبية </w:t>
      </w:r>
      <w:proofErr w:type="spellStart"/>
      <w:r w:rsidRPr="008C3828">
        <w:rPr>
          <w:rFonts w:ascii="Arabic Transparent" w:eastAsia="Times New Roman" w:hAnsi="Arabic Transparent" w:cs="Arabic Transparent"/>
          <w:b/>
          <w:bCs/>
          <w:sz w:val="24"/>
          <w:szCs w:val="24"/>
          <w:rtl/>
          <w:lang w:val="en-US"/>
        </w:rPr>
        <w:t>إحتياجات</w:t>
      </w:r>
      <w:proofErr w:type="spellEnd"/>
      <w:r w:rsidRPr="008C3828">
        <w:rPr>
          <w:rFonts w:ascii="Arabic Transparent" w:eastAsia="Times New Roman" w:hAnsi="Arabic Transparent" w:cs="Arabic Transparent"/>
          <w:b/>
          <w:bCs/>
          <w:sz w:val="24"/>
          <w:szCs w:val="24"/>
          <w:rtl/>
          <w:lang w:val="en-US"/>
        </w:rPr>
        <w:t xml:space="preserve"> الناس أو – وهو المهم – تفعيل قدراتهم الم</w:t>
      </w:r>
      <w:r>
        <w:rPr>
          <w:rFonts w:ascii="Arabic Transparent" w:eastAsia="Times New Roman" w:hAnsi="Arabic Transparent" w:cs="Arabic Transparent"/>
          <w:b/>
          <w:bCs/>
          <w:sz w:val="24"/>
          <w:szCs w:val="24"/>
          <w:rtl/>
          <w:lang w:val="en-US"/>
        </w:rPr>
        <w:t xml:space="preserve">تاحة أو الممكنة وحثهم على </w:t>
      </w:r>
      <w:r>
        <w:rPr>
          <w:rFonts w:ascii="Arabic Transparent" w:eastAsia="Times New Roman" w:hAnsi="Arabic Transparent" w:cs="Arabic Transparent" w:hint="cs"/>
          <w:b/>
          <w:bCs/>
          <w:sz w:val="24"/>
          <w:szCs w:val="24"/>
          <w:rtl/>
          <w:lang w:val="en-US"/>
        </w:rPr>
        <w:t>استثم</w:t>
      </w:r>
      <w:r w:rsidRPr="008C3828">
        <w:rPr>
          <w:rFonts w:ascii="Arabic Transparent" w:eastAsia="Times New Roman" w:hAnsi="Arabic Transparent" w:cs="Arabic Transparent" w:hint="cs"/>
          <w:b/>
          <w:bCs/>
          <w:sz w:val="24"/>
          <w:szCs w:val="24"/>
          <w:rtl/>
          <w:lang w:val="en-US"/>
        </w:rPr>
        <w:t>ا</w:t>
      </w:r>
      <w:r>
        <w:rPr>
          <w:rFonts w:ascii="Arabic Transparent" w:eastAsia="Times New Roman" w:hAnsi="Arabic Transparent" w:cs="Arabic Transparent" w:hint="cs"/>
          <w:b/>
          <w:bCs/>
          <w:sz w:val="24"/>
          <w:szCs w:val="24"/>
          <w:rtl/>
          <w:lang w:val="en-US"/>
        </w:rPr>
        <w:t>ر</w:t>
      </w:r>
      <w:r w:rsidRPr="008C3828">
        <w:rPr>
          <w:rFonts w:ascii="Arabic Transparent" w:eastAsia="Times New Roman" w:hAnsi="Arabic Transparent" w:cs="Arabic Transparent" w:hint="cs"/>
          <w:b/>
          <w:bCs/>
          <w:sz w:val="24"/>
          <w:szCs w:val="24"/>
          <w:rtl/>
          <w:lang w:val="en-US"/>
        </w:rPr>
        <w:t>ها</w:t>
      </w:r>
      <w:r>
        <w:rPr>
          <w:rFonts w:ascii="Arabic Transparent" w:eastAsia="Times New Roman" w:hAnsi="Arabic Transparent" w:cs="Arabic Transparent" w:hint="cs"/>
          <w:b/>
          <w:bCs/>
          <w:sz w:val="24"/>
          <w:szCs w:val="24"/>
          <w:rtl/>
          <w:lang w:val="en-US"/>
        </w:rPr>
        <w:t>.</w:t>
      </w:r>
    </w:p>
    <w:p w:rsidR="007C06CD" w:rsidRDefault="007C06CD" w:rsidP="007C06CD">
      <w:pPr>
        <w:bidi/>
        <w:spacing w:line="360" w:lineRule="auto"/>
        <w:rPr>
          <w:rFonts w:ascii="Cooper Black" w:eastAsia="Times New Roman" w:hAnsi="Cooper Black" w:cs="Times New Roman"/>
          <w:sz w:val="24"/>
          <w:szCs w:val="24"/>
          <w:lang w:eastAsia="en-GB"/>
        </w:rPr>
      </w:pPr>
      <w:r>
        <w:rPr>
          <w:rFonts w:ascii="Cooper Black" w:eastAsia="Times New Roman" w:hAnsi="Cooper Black" w:cs="Times New Roman"/>
          <w:sz w:val="24"/>
          <w:szCs w:val="24"/>
          <w:lang w:eastAsia="en-GB"/>
        </w:rPr>
        <w:br w:type="page"/>
      </w:r>
    </w:p>
    <w:p w:rsidR="004C3C11" w:rsidRDefault="004C3C11" w:rsidP="007C06CD">
      <w:pPr>
        <w:spacing w:line="360" w:lineRule="auto"/>
      </w:pPr>
    </w:p>
    <w:sectPr w:rsidR="004C3C11" w:rsidSect="007C06CD">
      <w:pgSz w:w="11906" w:h="16838"/>
      <w:pgMar w:top="720" w:right="720" w:bottom="720" w:left="72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drawingGridHorizontalSpacing w:val="110"/>
  <w:displayHorizontalDrawingGridEvery w:val="2"/>
  <w:characterSpacingControl w:val="doNotCompress"/>
  <w:compat/>
  <w:rsids>
    <w:rsidRoot w:val="007C06CD"/>
    <w:rsid w:val="004C3C11"/>
    <w:rsid w:val="007650CC"/>
    <w:rsid w:val="007C06C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6CD"/>
    <w:rPr>
      <w:rFonts w:ascii="Calibri" w:eastAsia="Calibri" w:hAnsi="Calibri" w:cs="Arial"/>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524</Words>
  <Characters>2987</Characters>
  <Application>Microsoft Office Word</Application>
  <DocSecurity>0</DocSecurity>
  <Lines>24</Lines>
  <Paragraphs>7</Paragraphs>
  <ScaleCrop>false</ScaleCrop>
  <Company/>
  <LinksUpToDate>false</LinksUpToDate>
  <CharactersWithSpaces>3504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DELL-USER</dc:creator>
  <cp:lastModifiedBy>DELL-USER</cp:lastModifiedBy>
  <cp:revision>1</cp:revision>
  <dcterms:created xsi:type="dcterms:W3CDTF">2014-04-27T14:32:00Z</dcterms:created>
  <dcterms:modified xsi:type="dcterms:W3CDTF">2014-04-27T14:35:00Z</dcterms:modified>
</cp:coreProperties>
</file>