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BE" w:rsidRDefault="00CE55BE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A603EF" w:rsidRDefault="00A603EF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C24F41" w:rsidRDefault="00C24F41">
      <w:pPr>
        <w:rPr>
          <w:rtl/>
        </w:rPr>
      </w:pPr>
    </w:p>
    <w:p w:rsidR="00A603EF" w:rsidRPr="00C24F41" w:rsidRDefault="00A603EF" w:rsidP="00C24F41">
      <w:pPr>
        <w:pStyle w:val="Quote"/>
        <w:jc w:val="center"/>
        <w:rPr>
          <w:color w:val="365F91" w:themeColor="accent1" w:themeShade="BF"/>
          <w:sz w:val="52"/>
          <w:szCs w:val="52"/>
          <w:rtl/>
        </w:rPr>
      </w:pPr>
      <w:r w:rsidRPr="00C24F41">
        <w:rPr>
          <w:rFonts w:hint="cs"/>
          <w:color w:val="365F91" w:themeColor="accent1" w:themeShade="BF"/>
          <w:sz w:val="52"/>
          <w:szCs w:val="52"/>
          <w:rtl/>
        </w:rPr>
        <w:t>المحاسبة الحكومية</w:t>
      </w:r>
    </w:p>
    <w:p w:rsidR="00A603EF" w:rsidRDefault="00A603EF" w:rsidP="00C24F41">
      <w:pPr>
        <w:pStyle w:val="Quote"/>
        <w:jc w:val="center"/>
        <w:rPr>
          <w:color w:val="365F91" w:themeColor="accent1" w:themeShade="BF"/>
          <w:sz w:val="52"/>
          <w:szCs w:val="52"/>
          <w:rtl/>
        </w:rPr>
      </w:pPr>
      <w:r w:rsidRPr="00C24F41">
        <w:rPr>
          <w:rFonts w:hint="cs"/>
          <w:color w:val="365F91" w:themeColor="accent1" w:themeShade="BF"/>
          <w:sz w:val="52"/>
          <w:szCs w:val="52"/>
          <w:rtl/>
        </w:rPr>
        <w:t xml:space="preserve">الفصل الرابع : </w:t>
      </w:r>
      <w:r w:rsidRPr="00C24F41">
        <w:rPr>
          <w:color w:val="365F91" w:themeColor="accent1" w:themeShade="BF"/>
          <w:sz w:val="52"/>
          <w:szCs w:val="52"/>
          <w:rtl/>
        </w:rPr>
        <w:t>نظم الرقابة والحسابات</w:t>
      </w:r>
      <w:r w:rsidR="00C24F41" w:rsidRPr="00C24F41">
        <w:rPr>
          <w:rStyle w:val="Strong"/>
          <w:rFonts w:hint="cs"/>
          <w:b w:val="0"/>
          <w:bCs w:val="0"/>
          <w:color w:val="365F91" w:themeColor="accent1" w:themeShade="BF"/>
          <w:sz w:val="200"/>
          <w:szCs w:val="52"/>
          <w:rtl/>
        </w:rPr>
        <w:t xml:space="preserve"> .</w:t>
      </w:r>
    </w:p>
    <w:p w:rsidR="00AB5880" w:rsidRPr="00C24F41" w:rsidRDefault="00AB5880" w:rsidP="00AB5880">
      <w:pPr>
        <w:ind w:left="-341"/>
        <w:jc w:val="center"/>
        <w:rPr>
          <w:b/>
          <w:bCs/>
          <w:color w:val="365F91" w:themeColor="accent1" w:themeShade="BF"/>
          <w:sz w:val="28"/>
          <w:szCs w:val="28"/>
          <w:rtl/>
        </w:rPr>
      </w:pPr>
      <w:r w:rsidRPr="00C24F41">
        <w:rPr>
          <w:rFonts w:hint="cs"/>
          <w:b/>
          <w:bCs/>
          <w:color w:val="365F91" w:themeColor="accent1" w:themeShade="BF"/>
          <w:sz w:val="28"/>
          <w:szCs w:val="28"/>
          <w:rtl/>
        </w:rPr>
        <w:t>المحتوى  :</w:t>
      </w:r>
    </w:p>
    <w:p w:rsidR="00AB5880" w:rsidRPr="00A24BD6" w:rsidRDefault="00AB5880" w:rsidP="00AB5880">
      <w:pPr>
        <w:ind w:left="-341"/>
        <w:jc w:val="center"/>
        <w:rPr>
          <w:b/>
          <w:bCs/>
          <w:sz w:val="28"/>
          <w:szCs w:val="28"/>
          <w:rtl/>
        </w:rPr>
      </w:pPr>
      <w:r w:rsidRPr="00A24BD6">
        <w:rPr>
          <w:rFonts w:hint="cs"/>
          <w:b/>
          <w:bCs/>
          <w:sz w:val="28"/>
          <w:szCs w:val="28"/>
          <w:rtl/>
        </w:rPr>
        <w:t>-  الرقابة المالية .</w:t>
      </w:r>
    </w:p>
    <w:p w:rsidR="00AB5880" w:rsidRPr="00A24BD6" w:rsidRDefault="00AB5880" w:rsidP="00AB5880">
      <w:pPr>
        <w:ind w:left="-341"/>
        <w:jc w:val="center"/>
        <w:rPr>
          <w:b/>
          <w:bCs/>
          <w:sz w:val="28"/>
          <w:szCs w:val="28"/>
          <w:rtl/>
        </w:rPr>
      </w:pPr>
      <w:r w:rsidRPr="00A24BD6">
        <w:rPr>
          <w:rFonts w:hint="cs"/>
          <w:b/>
          <w:bCs/>
          <w:sz w:val="28"/>
          <w:szCs w:val="28"/>
          <w:rtl/>
        </w:rPr>
        <w:t>- أجهزة التخطيط و الرقابة .</w:t>
      </w:r>
    </w:p>
    <w:p w:rsidR="00AB5880" w:rsidRPr="00A24BD6" w:rsidRDefault="00AB5880" w:rsidP="00AB5880">
      <w:pPr>
        <w:ind w:left="-341"/>
        <w:jc w:val="center"/>
        <w:rPr>
          <w:b/>
          <w:bCs/>
          <w:sz w:val="28"/>
          <w:szCs w:val="28"/>
          <w:rtl/>
        </w:rPr>
      </w:pPr>
      <w:r w:rsidRPr="00A24BD6">
        <w:rPr>
          <w:rFonts w:hint="cs"/>
          <w:b/>
          <w:bCs/>
          <w:sz w:val="28"/>
          <w:szCs w:val="28"/>
          <w:rtl/>
        </w:rPr>
        <w:t>- الحسابات الحكومية .</w:t>
      </w:r>
    </w:p>
    <w:p w:rsidR="00C24F41" w:rsidRDefault="00C24F41" w:rsidP="00AB5880">
      <w:pPr>
        <w:jc w:val="center"/>
        <w:rPr>
          <w:rtl/>
        </w:rPr>
      </w:pPr>
    </w:p>
    <w:p w:rsidR="00C24F41" w:rsidRDefault="00C24F41" w:rsidP="00C24F41">
      <w:pPr>
        <w:rPr>
          <w:rtl/>
        </w:rPr>
      </w:pPr>
    </w:p>
    <w:p w:rsidR="00C24F41" w:rsidRDefault="00C24F41" w:rsidP="00C24F41">
      <w:pPr>
        <w:rPr>
          <w:rtl/>
        </w:rPr>
      </w:pPr>
    </w:p>
    <w:p w:rsidR="00C24F41" w:rsidRDefault="00C24F41" w:rsidP="00C24F41">
      <w:pPr>
        <w:rPr>
          <w:rtl/>
        </w:rPr>
      </w:pPr>
    </w:p>
    <w:p w:rsidR="00C24F41" w:rsidRDefault="00C24F41" w:rsidP="00C24F41">
      <w:pPr>
        <w:rPr>
          <w:rtl/>
        </w:rPr>
      </w:pPr>
    </w:p>
    <w:p w:rsidR="00C24F41" w:rsidRDefault="00C24F41" w:rsidP="00C24F41">
      <w:pPr>
        <w:rPr>
          <w:rtl/>
        </w:rPr>
      </w:pPr>
    </w:p>
    <w:p w:rsidR="00C24F41" w:rsidRDefault="00C24F41" w:rsidP="00C24F41">
      <w:pPr>
        <w:rPr>
          <w:rtl/>
        </w:rPr>
      </w:pPr>
    </w:p>
    <w:p w:rsidR="00C24F41" w:rsidRDefault="00C24F41" w:rsidP="00C24F41">
      <w:pPr>
        <w:ind w:left="-341"/>
        <w:rPr>
          <w:sz w:val="28"/>
          <w:szCs w:val="28"/>
          <w:rtl/>
        </w:rPr>
      </w:pPr>
    </w:p>
    <w:p w:rsidR="00C24F41" w:rsidRPr="00D47422" w:rsidRDefault="00C24F41" w:rsidP="00C24F41">
      <w:pPr>
        <w:ind w:left="-341"/>
        <w:rPr>
          <w:b/>
          <w:bCs/>
          <w:color w:val="365F91" w:themeColor="accent1" w:themeShade="BF"/>
          <w:sz w:val="36"/>
          <w:szCs w:val="36"/>
          <w:rtl/>
        </w:rPr>
      </w:pPr>
      <w:r w:rsidRPr="00D47422">
        <w:rPr>
          <w:rFonts w:hint="cs"/>
          <w:b/>
          <w:bCs/>
          <w:color w:val="365F91" w:themeColor="accent1" w:themeShade="BF"/>
          <w:sz w:val="36"/>
          <w:szCs w:val="36"/>
          <w:rtl/>
        </w:rPr>
        <w:t xml:space="preserve">أولا </w:t>
      </w:r>
      <w:r w:rsidRPr="00D47422">
        <w:rPr>
          <w:b/>
          <w:bCs/>
          <w:color w:val="365F91" w:themeColor="accent1" w:themeShade="BF"/>
          <w:sz w:val="36"/>
          <w:szCs w:val="36"/>
          <w:rtl/>
        </w:rPr>
        <w:t>الرقابة المالية</w:t>
      </w:r>
      <w:r w:rsidRPr="00D47422">
        <w:rPr>
          <w:rFonts w:hint="cs"/>
          <w:b/>
          <w:bCs/>
          <w:color w:val="365F91" w:themeColor="accent1" w:themeShade="BF"/>
          <w:sz w:val="36"/>
          <w:szCs w:val="36"/>
          <w:rtl/>
        </w:rPr>
        <w:t xml:space="preserve"> : </w:t>
      </w:r>
    </w:p>
    <w:p w:rsidR="00C24F41" w:rsidRPr="00C24F41" w:rsidRDefault="00C24F41" w:rsidP="00C24F41">
      <w:pPr>
        <w:spacing w:after="0" w:line="240" w:lineRule="auto"/>
        <w:ind w:left="84" w:firstLine="142"/>
        <w:contextualSpacing/>
        <w:rPr>
          <w:rFonts w:ascii="Times New Roman" w:eastAsia="Times New Roman" w:hAnsi="Times New Roman" w:cs="Times New Roman"/>
          <w:color w:val="A9A57C"/>
          <w:sz w:val="32"/>
          <w:szCs w:val="18"/>
        </w:rPr>
      </w:pPr>
      <w:r w:rsidRPr="00C24F41">
        <w:rPr>
          <w:rFonts w:ascii="Calibri" w:eastAsia="+mn-ea" w:hAnsi="Arial" w:cs="Arial"/>
          <w:b/>
          <w:bCs/>
          <w:color w:val="2F2B20"/>
          <w:kern w:val="24"/>
          <w:sz w:val="32"/>
          <w:szCs w:val="32"/>
          <w:rtl/>
        </w:rPr>
        <w:t xml:space="preserve">الرقابة المالية في الوحدات الحكومية : </w:t>
      </w:r>
    </w:p>
    <w:p w:rsidR="00C24F41" w:rsidRDefault="00C24F41" w:rsidP="00C24F41">
      <w:pPr>
        <w:spacing w:after="0" w:line="240" w:lineRule="auto"/>
        <w:ind w:left="84" w:firstLine="142"/>
        <w:contextualSpacing/>
        <w:rPr>
          <w:rFonts w:ascii="Times New Roman" w:eastAsia="Times New Roman" w:hAnsi="Times New Roman" w:cs="Times New Roman"/>
          <w:color w:val="9CBEBD"/>
          <w:sz w:val="28"/>
          <w:szCs w:val="18"/>
          <w:rtl/>
        </w:rPr>
      </w:pPr>
      <w:r w:rsidRPr="00C24F41">
        <w:rPr>
          <w:rFonts w:ascii="Calibri" w:eastAsia="+mn-ea" w:hAnsi="Arial" w:cs="Arial"/>
          <w:color w:val="2F2B20"/>
          <w:kern w:val="24"/>
          <w:sz w:val="28"/>
          <w:szCs w:val="28"/>
          <w:rtl/>
        </w:rPr>
        <w:t>هي مجموعة الإجراءات والوسائل التي تتبع للتأكد من سلامة التنفيذ والتحقق من تطبيق الأنظمة واللوائح والتعليمات بشكل يؤدي إلى اكتشاف الأخطاء أو المخالفات والعمل على علاجها وتفادي تكرار حدوثها</w:t>
      </w:r>
      <w:r>
        <w:rPr>
          <w:rFonts w:ascii="Times New Roman" w:eastAsia="Times New Roman" w:hAnsi="Times New Roman" w:cs="Times New Roman" w:hint="cs"/>
          <w:color w:val="9CBEBD"/>
          <w:sz w:val="28"/>
          <w:szCs w:val="18"/>
          <w:rtl/>
        </w:rPr>
        <w:t xml:space="preserve"> .</w:t>
      </w:r>
    </w:p>
    <w:p w:rsidR="00C24F41" w:rsidRDefault="00C24F41" w:rsidP="00C24F41">
      <w:pPr>
        <w:spacing w:after="0" w:line="240" w:lineRule="auto"/>
        <w:ind w:left="84" w:firstLine="142"/>
        <w:contextualSpacing/>
        <w:rPr>
          <w:rFonts w:ascii="Times New Roman" w:eastAsia="Times New Roman" w:hAnsi="Times New Roman" w:cs="Times New Roman"/>
          <w:color w:val="9CBEBD"/>
          <w:sz w:val="28"/>
          <w:szCs w:val="18"/>
          <w:rtl/>
        </w:rPr>
      </w:pPr>
    </w:p>
    <w:p w:rsidR="003873FD" w:rsidRDefault="003873FD" w:rsidP="003873FD">
      <w:pPr>
        <w:spacing w:after="0" w:line="240" w:lineRule="auto"/>
        <w:contextualSpacing/>
        <w:rPr>
          <w:rFonts w:ascii="Calibri" w:eastAsia="+mn-ea" w:hAnsi="Arial" w:cs="Arial"/>
          <w:b/>
          <w:bCs/>
          <w:color w:val="2F2B20"/>
          <w:kern w:val="24"/>
          <w:sz w:val="40"/>
          <w:szCs w:val="40"/>
          <w:rtl/>
        </w:rPr>
      </w:pPr>
    </w:p>
    <w:p w:rsidR="003873FD" w:rsidRDefault="003873FD" w:rsidP="003873FD">
      <w:pPr>
        <w:spacing w:after="0" w:line="240" w:lineRule="auto"/>
        <w:contextualSpacing/>
        <w:rPr>
          <w:rFonts w:ascii="Arial" w:hAnsi="Arial" w:cs="Arial"/>
          <w:sz w:val="28"/>
          <w:szCs w:val="28"/>
          <w:rtl/>
        </w:rPr>
      </w:pPr>
      <w:r w:rsidRPr="003873FD">
        <w:rPr>
          <w:rFonts w:ascii="Arial" w:hAnsi="Arial" w:cs="Arial"/>
          <w:b/>
          <w:bCs/>
          <w:sz w:val="32"/>
          <w:szCs w:val="32"/>
          <w:rtl/>
        </w:rPr>
        <w:t>أهداف الرقابة المالية :</w:t>
      </w:r>
    </w:p>
    <w:p w:rsidR="003873FD" w:rsidRDefault="003873FD" w:rsidP="003873FD">
      <w:pPr>
        <w:spacing w:after="0" w:line="240" w:lineRule="auto"/>
        <w:contextualSpacing/>
        <w:rPr>
          <w:rFonts w:ascii="Arial" w:hAnsi="Arial" w:cs="Arial"/>
          <w:sz w:val="28"/>
          <w:szCs w:val="28"/>
          <w:rtl/>
        </w:rPr>
      </w:pPr>
    </w:p>
    <w:p w:rsidR="003873FD" w:rsidRPr="003873FD" w:rsidRDefault="003873FD" w:rsidP="003873FD">
      <w:pPr>
        <w:spacing w:after="0" w:line="240" w:lineRule="auto"/>
        <w:contextualSpacing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1</w:t>
      </w:r>
      <w:r w:rsidRPr="003873FD">
        <w:rPr>
          <w:rFonts w:ascii="Arial" w:hAnsi="Arial" w:cs="Arial"/>
          <w:sz w:val="28"/>
          <w:szCs w:val="28"/>
        </w:rPr>
        <w:t xml:space="preserve">. </w:t>
      </w:r>
      <w:r w:rsidRPr="003873FD">
        <w:rPr>
          <w:rFonts w:ascii="Arial" w:hAnsi="Arial" w:cs="Arial"/>
          <w:sz w:val="28"/>
          <w:szCs w:val="28"/>
          <w:rtl/>
        </w:rPr>
        <w:t>التحقق من صحة وسلامة الإجراءات والتصرفات المالية ومن أنها مطابقة للأنظمة واللوائح والتعليمات المعمول بها</w:t>
      </w:r>
    </w:p>
    <w:p w:rsidR="003873FD" w:rsidRDefault="003873FD" w:rsidP="003873FD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3873F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>2</w:t>
      </w:r>
      <w:r w:rsidRPr="003873FD">
        <w:rPr>
          <w:rFonts w:ascii="Arial" w:hAnsi="Arial" w:cs="Arial"/>
          <w:sz w:val="28"/>
          <w:szCs w:val="28"/>
        </w:rPr>
        <w:t xml:space="preserve">. </w:t>
      </w:r>
      <w:r w:rsidRPr="003873FD">
        <w:rPr>
          <w:rFonts w:ascii="Arial" w:hAnsi="Arial" w:cs="Arial"/>
          <w:sz w:val="28"/>
          <w:szCs w:val="28"/>
          <w:rtl/>
        </w:rPr>
        <w:t>التحقق من دقة التقارير المالية ومن أنها تمثل واقع الوحدة الحكومية بصورة تامة</w:t>
      </w:r>
    </w:p>
    <w:p w:rsidR="003873FD" w:rsidRDefault="003873FD" w:rsidP="003873FD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3873F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>3</w:t>
      </w:r>
      <w:r w:rsidRPr="003873FD">
        <w:rPr>
          <w:rFonts w:ascii="Arial" w:hAnsi="Arial" w:cs="Arial"/>
          <w:sz w:val="28"/>
          <w:szCs w:val="28"/>
        </w:rPr>
        <w:t xml:space="preserve">. </w:t>
      </w:r>
      <w:r w:rsidRPr="003873FD">
        <w:rPr>
          <w:rFonts w:ascii="Arial" w:hAnsi="Arial" w:cs="Arial"/>
          <w:sz w:val="28"/>
          <w:szCs w:val="28"/>
          <w:rtl/>
        </w:rPr>
        <w:t>تطوير الإدارة المالية الحكومية</w:t>
      </w:r>
    </w:p>
    <w:p w:rsidR="003873FD" w:rsidRDefault="003873FD" w:rsidP="003873FD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3873F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>4</w:t>
      </w:r>
      <w:r w:rsidRPr="003873FD">
        <w:rPr>
          <w:rFonts w:ascii="Arial" w:hAnsi="Arial" w:cs="Arial"/>
          <w:sz w:val="28"/>
          <w:szCs w:val="28"/>
        </w:rPr>
        <w:t xml:space="preserve">. </w:t>
      </w:r>
      <w:r w:rsidRPr="003873FD">
        <w:rPr>
          <w:rFonts w:ascii="Arial" w:hAnsi="Arial" w:cs="Arial"/>
          <w:sz w:val="28"/>
          <w:szCs w:val="28"/>
          <w:rtl/>
        </w:rPr>
        <w:t>التحقق من الاستخدام الفعال والمناسب للأموال العامة الخاصة بالوحدات الحكومية</w:t>
      </w:r>
      <w:r w:rsidRPr="003873FD">
        <w:rPr>
          <w:rFonts w:ascii="Arial" w:hAnsi="Arial" w:cs="Arial"/>
          <w:sz w:val="28"/>
          <w:szCs w:val="28"/>
        </w:rPr>
        <w:t xml:space="preserve"> </w:t>
      </w:r>
    </w:p>
    <w:p w:rsidR="003873FD" w:rsidRDefault="003873FD" w:rsidP="003873FD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>5</w:t>
      </w:r>
      <w:r w:rsidRPr="003873FD">
        <w:rPr>
          <w:rFonts w:ascii="Arial" w:hAnsi="Arial" w:cs="Arial"/>
          <w:sz w:val="28"/>
          <w:szCs w:val="28"/>
        </w:rPr>
        <w:t xml:space="preserve">. </w:t>
      </w:r>
      <w:r w:rsidRPr="003873FD">
        <w:rPr>
          <w:rFonts w:ascii="Arial" w:hAnsi="Arial" w:cs="Arial"/>
          <w:sz w:val="28"/>
          <w:szCs w:val="28"/>
          <w:rtl/>
        </w:rPr>
        <w:t>الوقوف على مبررات وأسباب الممارسات غير الاقتصادية ومعوقات تحقيق الأهداف</w:t>
      </w:r>
      <w:r w:rsidRPr="003873FD">
        <w:rPr>
          <w:rFonts w:ascii="Arial" w:hAnsi="Arial" w:cs="Arial"/>
          <w:sz w:val="28"/>
          <w:szCs w:val="28"/>
        </w:rPr>
        <w:t xml:space="preserve"> .</w:t>
      </w:r>
    </w:p>
    <w:p w:rsidR="003873FD" w:rsidRDefault="003873FD" w:rsidP="003873FD">
      <w:pPr>
        <w:spacing w:after="0" w:line="240" w:lineRule="auto"/>
        <w:contextualSpacing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6</w:t>
      </w:r>
      <w:r w:rsidRPr="003873FD">
        <w:rPr>
          <w:rFonts w:ascii="Arial" w:hAnsi="Arial" w:cs="Arial"/>
          <w:sz w:val="28"/>
          <w:szCs w:val="28"/>
        </w:rPr>
        <w:t xml:space="preserve">. </w:t>
      </w:r>
      <w:r w:rsidRPr="003873FD">
        <w:rPr>
          <w:rFonts w:ascii="Arial" w:hAnsi="Arial" w:cs="Arial"/>
          <w:sz w:val="28"/>
          <w:szCs w:val="28"/>
          <w:rtl/>
        </w:rPr>
        <w:t>توجيه الموارد العامة إلى أوجه الإنفاق المختلفة بالشكل الذي يحقق الخطة العامة للدولة</w:t>
      </w:r>
      <w:r w:rsidRPr="003873FD">
        <w:rPr>
          <w:sz w:val="28"/>
          <w:szCs w:val="28"/>
        </w:rPr>
        <w:t xml:space="preserve"> </w:t>
      </w:r>
      <w:r>
        <w:t>.</w:t>
      </w:r>
    </w:p>
    <w:p w:rsidR="003873FD" w:rsidRPr="003873FD" w:rsidRDefault="003873FD" w:rsidP="003873FD">
      <w:pPr>
        <w:spacing w:after="0" w:line="240" w:lineRule="auto"/>
        <w:contextualSpacing/>
        <w:rPr>
          <w:rFonts w:ascii="Arial" w:hAnsi="Arial" w:cs="Arial"/>
          <w:sz w:val="28"/>
          <w:szCs w:val="28"/>
          <w:rtl/>
        </w:rPr>
      </w:pPr>
    </w:p>
    <w:p w:rsidR="003873FD" w:rsidRPr="003873FD" w:rsidRDefault="003873FD" w:rsidP="003873FD">
      <w:pPr>
        <w:spacing w:after="0" w:line="240" w:lineRule="auto"/>
        <w:contextualSpacing/>
        <w:rPr>
          <w:rFonts w:ascii="Times New Roman" w:eastAsia="Times New Roman" w:hAnsi="Times New Roman" w:cs="Times New Roman"/>
          <w:sz w:val="32"/>
          <w:szCs w:val="20"/>
          <w:rtl/>
        </w:rPr>
      </w:pPr>
      <w:r w:rsidRPr="003873FD">
        <w:rPr>
          <w:rFonts w:ascii="Calibri" w:eastAsia="+mn-ea" w:hAnsi="Arial" w:cs="Arial"/>
          <w:b/>
          <w:bCs/>
          <w:kern w:val="24"/>
          <w:sz w:val="32"/>
          <w:szCs w:val="32"/>
          <w:rtl/>
        </w:rPr>
        <w:t>مقومات فاعلية وكفاءة الرقابة المالية الحكومية :</w:t>
      </w:r>
    </w:p>
    <w:p w:rsidR="003873FD" w:rsidRPr="003873FD" w:rsidRDefault="003873FD" w:rsidP="003873F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A9A57C"/>
          <w:sz w:val="32"/>
          <w:szCs w:val="20"/>
        </w:rPr>
      </w:pPr>
    </w:p>
    <w:p w:rsidR="003873FD" w:rsidRPr="003873FD" w:rsidRDefault="003873FD" w:rsidP="003873FD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  <w:r w:rsidRPr="003873FD">
        <w:rPr>
          <w:rFonts w:ascii="Calibri" w:eastAsia="+mn-ea" w:hAnsi="Calibri" w:cs="Arial"/>
          <w:kern w:val="24"/>
          <w:sz w:val="32"/>
          <w:szCs w:val="32"/>
          <w:rtl/>
        </w:rPr>
        <w:t>1</w:t>
      </w:r>
      <w:r w:rsidRPr="003873FD">
        <w:rPr>
          <w:rFonts w:ascii="Arial" w:eastAsia="+mn-ea" w:hAnsi="Arial" w:cs="Arial"/>
          <w:kern w:val="24"/>
          <w:sz w:val="28"/>
          <w:szCs w:val="28"/>
          <w:rtl/>
        </w:rPr>
        <w:t xml:space="preserve">. وجود ميزانية تقديرية معدة بدقة </w:t>
      </w:r>
    </w:p>
    <w:p w:rsidR="003873FD" w:rsidRPr="003873FD" w:rsidRDefault="003873FD" w:rsidP="003873FD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  <w:r w:rsidRPr="003873FD">
        <w:rPr>
          <w:rFonts w:ascii="Arial" w:eastAsia="+mn-ea" w:hAnsi="Arial" w:cs="Arial"/>
          <w:kern w:val="24"/>
          <w:sz w:val="28"/>
          <w:szCs w:val="28"/>
          <w:rtl/>
        </w:rPr>
        <w:t>2. وجود هيكل تنظيمي سليم يكفل التحديد الواضح للاختصاصات والمسئوليات لكل مستوى</w:t>
      </w:r>
    </w:p>
    <w:p w:rsidR="003873FD" w:rsidRPr="003873FD" w:rsidRDefault="003873FD" w:rsidP="003873FD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  <w:r w:rsidRPr="003873FD">
        <w:rPr>
          <w:rFonts w:ascii="Arial" w:eastAsia="+mn-ea" w:hAnsi="Arial" w:cs="Arial"/>
          <w:kern w:val="24"/>
          <w:sz w:val="28"/>
          <w:szCs w:val="28"/>
          <w:rtl/>
        </w:rPr>
        <w:t xml:space="preserve">تنظيمي أو فرد </w:t>
      </w:r>
    </w:p>
    <w:p w:rsidR="003873FD" w:rsidRPr="003873FD" w:rsidRDefault="003873FD" w:rsidP="003873FD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  <w:r w:rsidRPr="003873FD">
        <w:rPr>
          <w:rFonts w:ascii="Arial" w:eastAsia="+mn-ea" w:hAnsi="Arial" w:cs="Arial"/>
          <w:kern w:val="24"/>
          <w:sz w:val="28"/>
          <w:szCs w:val="28"/>
          <w:rtl/>
        </w:rPr>
        <w:t>3. وجود نظام معلومات محاسبي سليم يستطيع توفير كافة المعلومات المطلوبة للقيام بعملية</w:t>
      </w:r>
    </w:p>
    <w:p w:rsidR="003873FD" w:rsidRPr="003873FD" w:rsidRDefault="003873FD" w:rsidP="003873FD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  <w:r w:rsidRPr="003873FD">
        <w:rPr>
          <w:rFonts w:ascii="Arial" w:eastAsia="+mn-ea" w:hAnsi="Arial" w:cs="Arial"/>
          <w:kern w:val="24"/>
          <w:sz w:val="28"/>
          <w:szCs w:val="28"/>
          <w:rtl/>
        </w:rPr>
        <w:t xml:space="preserve">الرقابة </w:t>
      </w:r>
    </w:p>
    <w:p w:rsidR="003873FD" w:rsidRPr="003873FD" w:rsidRDefault="003873FD" w:rsidP="003873FD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  <w:r w:rsidRPr="003873FD">
        <w:rPr>
          <w:rFonts w:ascii="Arial" w:eastAsia="+mn-ea" w:hAnsi="Arial" w:cs="Arial"/>
          <w:kern w:val="24"/>
          <w:sz w:val="28"/>
          <w:szCs w:val="28"/>
          <w:rtl/>
        </w:rPr>
        <w:t xml:space="preserve">4. وجود مجموعة من الأفراد مؤهلين تأهيلا كافيا للقيام بالأعمال المالية والرقابية </w:t>
      </w:r>
    </w:p>
    <w:p w:rsidR="00BD008B" w:rsidRPr="003873FD" w:rsidRDefault="003873FD" w:rsidP="007F55A1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  <w:r w:rsidRPr="003873FD">
        <w:rPr>
          <w:rFonts w:ascii="Arial" w:eastAsia="+mn-ea" w:hAnsi="Arial" w:cs="Arial"/>
          <w:kern w:val="24"/>
          <w:sz w:val="28"/>
          <w:szCs w:val="28"/>
          <w:rtl/>
        </w:rPr>
        <w:t xml:space="preserve">5. وجود نظام سليم وفعال للرقابة الداخلية </w:t>
      </w:r>
    </w:p>
    <w:p w:rsidR="003873FD" w:rsidRPr="003873FD" w:rsidRDefault="003873FD" w:rsidP="00BD008B">
      <w:pPr>
        <w:spacing w:before="91" w:after="0" w:line="240" w:lineRule="auto"/>
        <w:ind w:left="226" w:hanging="284"/>
        <w:rPr>
          <w:rFonts w:ascii="Arial" w:eastAsia="+mn-ea" w:hAnsi="Arial" w:cs="Arial"/>
          <w:kern w:val="24"/>
          <w:sz w:val="28"/>
          <w:szCs w:val="28"/>
          <w:rtl/>
        </w:rPr>
      </w:pPr>
      <w:r w:rsidRPr="003873FD">
        <w:rPr>
          <w:rFonts w:ascii="Arial" w:eastAsia="+mn-ea" w:hAnsi="Arial" w:cs="Arial"/>
          <w:kern w:val="24"/>
          <w:sz w:val="28"/>
          <w:szCs w:val="28"/>
          <w:rtl/>
        </w:rPr>
        <w:t>6. وجود تنسيق كامل بين أجهزة الرقابة الخارجية المختلفة من جهة وأجهزة الرقابة</w:t>
      </w:r>
    </w:p>
    <w:p w:rsidR="003873FD" w:rsidRPr="00BD008B" w:rsidRDefault="003873FD" w:rsidP="00BD008B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  <w:r w:rsidRPr="003873FD">
        <w:rPr>
          <w:rFonts w:ascii="Arial" w:eastAsia="+mn-ea" w:hAnsi="Arial" w:cs="Arial"/>
          <w:kern w:val="24"/>
          <w:sz w:val="28"/>
          <w:szCs w:val="28"/>
          <w:rtl/>
        </w:rPr>
        <w:t xml:space="preserve">الداخلية من جهة أخرى </w:t>
      </w:r>
    </w:p>
    <w:p w:rsidR="003873FD" w:rsidRPr="003873FD" w:rsidRDefault="003873FD" w:rsidP="003873FD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  <w:r w:rsidRPr="003873FD">
        <w:rPr>
          <w:rFonts w:ascii="Arial" w:eastAsia="+mn-ea" w:hAnsi="Arial" w:cs="Arial" w:hint="cs"/>
          <w:kern w:val="24"/>
          <w:sz w:val="28"/>
          <w:szCs w:val="28"/>
          <w:rtl/>
        </w:rPr>
        <w:t>7</w:t>
      </w:r>
      <w:r w:rsidRPr="003873FD">
        <w:rPr>
          <w:rFonts w:ascii="Arial" w:eastAsia="+mn-ea" w:hAnsi="Arial" w:cs="Arial"/>
          <w:kern w:val="24"/>
          <w:sz w:val="28"/>
          <w:szCs w:val="28"/>
          <w:rtl/>
        </w:rPr>
        <w:t>. وجود خطة محكمة الأهداف موضح فيها مهام الوحدات الحكومية المختلفة بشكل يمكن معه حديد معايير لقياس الأداء ومقارنته مع الأداء المخطط لمعرفة مدى تحقق الأهداف</w:t>
      </w:r>
    </w:p>
    <w:p w:rsidR="003873FD" w:rsidRDefault="003873FD" w:rsidP="003873FD">
      <w:pPr>
        <w:spacing w:before="91" w:after="0" w:line="240" w:lineRule="auto"/>
        <w:ind w:left="226" w:hanging="284"/>
        <w:rPr>
          <w:rFonts w:ascii="Arial" w:eastAsia="+mn-ea" w:hAnsi="Arial" w:cs="Arial"/>
          <w:kern w:val="24"/>
          <w:sz w:val="28"/>
          <w:szCs w:val="28"/>
          <w:rtl/>
        </w:rPr>
      </w:pPr>
      <w:r w:rsidRPr="003873FD">
        <w:rPr>
          <w:rFonts w:ascii="Arial" w:eastAsia="+mn-ea" w:hAnsi="Arial" w:cs="Arial"/>
          <w:kern w:val="24"/>
          <w:sz w:val="28"/>
          <w:szCs w:val="28"/>
          <w:rtl/>
        </w:rPr>
        <w:t xml:space="preserve">المرجوة </w:t>
      </w:r>
      <w:r w:rsidRPr="003873FD">
        <w:rPr>
          <w:rFonts w:ascii="Arial" w:eastAsia="+mn-ea" w:hAnsi="Arial" w:cs="Arial" w:hint="cs"/>
          <w:kern w:val="24"/>
          <w:sz w:val="28"/>
          <w:szCs w:val="28"/>
          <w:rtl/>
        </w:rPr>
        <w:t>.</w:t>
      </w:r>
    </w:p>
    <w:p w:rsidR="003873FD" w:rsidRPr="003873FD" w:rsidRDefault="003873FD" w:rsidP="003873FD">
      <w:pPr>
        <w:spacing w:before="91" w:after="0" w:line="240" w:lineRule="auto"/>
        <w:ind w:left="226" w:hanging="284"/>
        <w:rPr>
          <w:rFonts w:ascii="Arial" w:eastAsia="+mn-ea" w:hAnsi="Arial" w:cs="Arial"/>
          <w:kern w:val="24"/>
          <w:sz w:val="28"/>
          <w:szCs w:val="28"/>
          <w:rtl/>
        </w:rPr>
      </w:pPr>
    </w:p>
    <w:p w:rsidR="003873FD" w:rsidRPr="003873FD" w:rsidRDefault="003873FD" w:rsidP="003873FD">
      <w:pPr>
        <w:spacing w:before="91" w:after="0" w:line="240" w:lineRule="auto"/>
        <w:ind w:left="226" w:hanging="284"/>
        <w:rPr>
          <w:rFonts w:ascii="Arial" w:eastAsia="Times New Roman" w:hAnsi="Arial" w:cs="Arial"/>
          <w:sz w:val="18"/>
          <w:szCs w:val="18"/>
          <w:rtl/>
        </w:rPr>
      </w:pPr>
    </w:p>
    <w:p w:rsidR="00C24F41" w:rsidRDefault="00C24F41" w:rsidP="003873FD">
      <w:pPr>
        <w:spacing w:after="0" w:line="240" w:lineRule="auto"/>
        <w:ind w:left="-58"/>
        <w:contextualSpacing/>
        <w:rPr>
          <w:rFonts w:ascii="Arial" w:eastAsia="Times New Roman" w:hAnsi="Arial" w:cs="Arial"/>
          <w:color w:val="9CBEBD"/>
          <w:sz w:val="28"/>
          <w:szCs w:val="18"/>
          <w:rtl/>
        </w:rPr>
      </w:pPr>
    </w:p>
    <w:p w:rsidR="007F55A1" w:rsidRDefault="007F55A1" w:rsidP="003873FD">
      <w:pPr>
        <w:spacing w:after="0" w:line="240" w:lineRule="auto"/>
        <w:ind w:left="-58"/>
        <w:contextualSpacing/>
        <w:rPr>
          <w:rFonts w:ascii="Arial" w:eastAsia="Times New Roman" w:hAnsi="Arial" w:cs="Arial"/>
          <w:color w:val="9CBEBD"/>
          <w:sz w:val="28"/>
          <w:szCs w:val="18"/>
          <w:rtl/>
        </w:rPr>
      </w:pPr>
    </w:p>
    <w:p w:rsidR="007F55A1" w:rsidRDefault="007F55A1" w:rsidP="003873FD">
      <w:pPr>
        <w:spacing w:after="0" w:line="240" w:lineRule="auto"/>
        <w:ind w:left="-58"/>
        <w:contextualSpacing/>
        <w:rPr>
          <w:rFonts w:ascii="Arial" w:eastAsia="Times New Roman" w:hAnsi="Arial" w:cs="Arial"/>
          <w:color w:val="9CBEBD"/>
          <w:sz w:val="28"/>
          <w:szCs w:val="18"/>
          <w:rtl/>
        </w:rPr>
      </w:pPr>
    </w:p>
    <w:p w:rsidR="007F55A1" w:rsidRDefault="007F55A1" w:rsidP="003873FD">
      <w:pPr>
        <w:spacing w:after="0" w:line="240" w:lineRule="auto"/>
        <w:ind w:left="-58"/>
        <w:contextualSpacing/>
        <w:rPr>
          <w:rFonts w:ascii="Arial" w:eastAsia="Times New Roman" w:hAnsi="Arial" w:cs="Arial"/>
          <w:color w:val="9CBEBD"/>
          <w:sz w:val="28"/>
          <w:szCs w:val="18"/>
          <w:rtl/>
        </w:rPr>
      </w:pPr>
    </w:p>
    <w:p w:rsidR="007F55A1" w:rsidRPr="00C24F41" w:rsidRDefault="007F55A1" w:rsidP="003873FD">
      <w:pPr>
        <w:spacing w:after="0" w:line="240" w:lineRule="auto"/>
        <w:ind w:left="-58"/>
        <w:contextualSpacing/>
        <w:rPr>
          <w:rFonts w:ascii="Arial" w:eastAsia="Times New Roman" w:hAnsi="Arial" w:cs="Arial"/>
          <w:color w:val="9CBEBD"/>
          <w:sz w:val="28"/>
          <w:szCs w:val="18"/>
          <w:rtl/>
        </w:rPr>
      </w:pPr>
    </w:p>
    <w:p w:rsidR="00475219" w:rsidRDefault="00A559B8" w:rsidP="00CE64C6">
      <w:pPr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</w:pP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49" style="position:absolute;left:0;text-align:left;margin-left:64.2pt;margin-top:168.9pt;width:65.2pt;height:33.05pt;z-index:251678720" arcsize="10923f">
            <v:textbox>
              <w:txbxContent>
                <w:p w:rsidR="00475219" w:rsidRPr="00475219" w:rsidRDefault="00475219">
                  <w:pPr>
                    <w:rPr>
                      <w:b/>
                      <w:bCs/>
                    </w:rPr>
                  </w:pPr>
                  <w:r w:rsidRPr="00475219">
                    <w:rPr>
                      <w:rFonts w:hint="cs"/>
                      <w:b/>
                      <w:bCs/>
                      <w:rtl/>
                    </w:rPr>
                    <w:t>رقابة سابقة .</w:t>
                  </w:r>
                </w:p>
              </w:txbxContent>
            </v:textbox>
            <w10:wrap anchorx="page"/>
          </v:roundrect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48" style="position:absolute;left:0;text-align:left;margin-left:-32.4pt;margin-top:168.9pt;width:67.75pt;height:33.05pt;z-index:251677696" arcsize="10923f">
            <v:textbox>
              <w:txbxContent>
                <w:p w:rsidR="00475219" w:rsidRPr="00475219" w:rsidRDefault="00475219">
                  <w:pPr>
                    <w:rPr>
                      <w:b/>
                      <w:bCs/>
                    </w:rPr>
                  </w:pPr>
                  <w:r w:rsidRPr="00475219">
                    <w:rPr>
                      <w:rFonts w:hint="cs"/>
                      <w:b/>
                      <w:bCs/>
                      <w:rtl/>
                    </w:rPr>
                    <w:t>رقابة لاحقة .</w:t>
                  </w:r>
                </w:p>
              </w:txbxContent>
            </v:textbox>
            <w10:wrap anchorx="page"/>
          </v:roundrect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46" style="position:absolute;left:0;text-align:left;margin-left:156.5pt;margin-top:174pt;width:67.75pt;height:33.05pt;z-index:251675648" arcsize="10923f">
            <v:textbox>
              <w:txbxContent>
                <w:p w:rsidR="00AE68DB" w:rsidRDefault="00AE68DB">
                  <w:r w:rsidRPr="00475219">
                    <w:rPr>
                      <w:rFonts w:hint="cs"/>
                      <w:b/>
                      <w:bCs/>
                      <w:rtl/>
                    </w:rPr>
                    <w:t>رقابة على الأداء</w:t>
                  </w:r>
                  <w:r w:rsidR="00475219">
                    <w:rPr>
                      <w:rFonts w:hint="cs"/>
                      <w:rtl/>
                    </w:rPr>
                    <w:t xml:space="preserve"> .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="00475219">
                    <w:rPr>
                      <w:rFonts w:hint="cs"/>
                      <w:rtl/>
                    </w:rPr>
                    <w:t>..</w:t>
                  </w:r>
                  <w:r>
                    <w:rPr>
                      <w:rFonts w:hint="cs"/>
                      <w:rtl/>
                    </w:rPr>
                    <w:t>.</w:t>
                  </w:r>
                  <w:r w:rsidR="00475219">
                    <w:rPr>
                      <w:rFonts w:hint="cs"/>
                      <w:rtl/>
                    </w:rPr>
                    <w:t>.</w:t>
                  </w:r>
                </w:p>
              </w:txbxContent>
            </v:textbox>
            <w10:wrap anchorx="page"/>
          </v:roundrect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47" style="position:absolute;left:0;text-align:left;margin-left:244.6pt;margin-top:174pt;width:66.9pt;height:33.05pt;z-index:251676672" arcsize="10923f">
            <v:textbox>
              <w:txbxContent>
                <w:p w:rsidR="00AE68DB" w:rsidRPr="00475219" w:rsidRDefault="00AE68DB">
                  <w:pPr>
                    <w:rPr>
                      <w:b/>
                      <w:bCs/>
                    </w:rPr>
                  </w:pPr>
                  <w:r w:rsidRPr="00475219">
                    <w:rPr>
                      <w:rFonts w:hint="cs"/>
                      <w:b/>
                      <w:bCs/>
                      <w:rtl/>
                    </w:rPr>
                    <w:t xml:space="preserve">رقابة مستندية </w:t>
                  </w:r>
                </w:p>
              </w:txbxContent>
            </v:textbox>
            <w10:wrap anchorx="page"/>
          </v:roundrect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44" style="position:absolute;left:0;text-align:left;margin-left:418.25pt;margin-top:168.9pt;width:72.85pt;height:27.1pt;z-index:251673600" arcsize="10923f">
            <v:textbox>
              <w:txbxContent>
                <w:p w:rsidR="00AE68DB" w:rsidRPr="00475219" w:rsidRDefault="00AE68DB">
                  <w:pPr>
                    <w:rPr>
                      <w:b/>
                      <w:bCs/>
                    </w:rPr>
                  </w:pPr>
                  <w:r w:rsidRPr="00475219">
                    <w:rPr>
                      <w:rFonts w:hint="cs"/>
                      <w:b/>
                      <w:bCs/>
                      <w:rtl/>
                    </w:rPr>
                    <w:t>رقابة داخلية .</w:t>
                  </w:r>
                </w:p>
              </w:txbxContent>
            </v:textbox>
            <w10:wrap anchorx="page"/>
          </v:roundrect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45" style="position:absolute;left:0;text-align:left;margin-left:329.35pt;margin-top:168.9pt;width:1in;height:27.1pt;z-index:251674624" arcsize="10923f">
            <v:textbox>
              <w:txbxContent>
                <w:p w:rsidR="00AE68DB" w:rsidRPr="00475219" w:rsidRDefault="00AE68DB">
                  <w:pPr>
                    <w:rPr>
                      <w:b/>
                      <w:bCs/>
                    </w:rPr>
                  </w:pPr>
                  <w:r w:rsidRPr="00475219">
                    <w:rPr>
                      <w:rFonts w:hint="cs"/>
                      <w:b/>
                      <w:bCs/>
                      <w:rtl/>
                    </w:rPr>
                    <w:t>رقابة خارجية .</w:t>
                  </w:r>
                </w:p>
              </w:txbxContent>
            </v:textbox>
            <w10:wrap anchorx="page"/>
          </v:roundrect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360.65pt;margin-top:142.65pt;width:7.6pt;height:26.25pt;flip:x;z-index:251667456" o:connectortype="straight">
            <v:stroke endarrow="block"/>
            <w10:wrap anchorx="page"/>
          </v:shape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shape id="_x0000_s1043" type="#_x0000_t32" style="position:absolute;left:0;text-align:left;margin-left:92.95pt;margin-top:146.9pt;width:0;height:22pt;z-index:251672576" o:connectortype="straight">
            <v:stroke endarrow="block"/>
            <w10:wrap anchorx="page"/>
          </v:shape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shape id="_x0000_s1042" type="#_x0000_t32" style="position:absolute;left:0;text-align:left;margin-left:35.35pt;margin-top:146.9pt;width:11.05pt;height:22pt;flip:x;z-index:251671552" o:connectortype="straight">
            <v:stroke endarrow="block"/>
            <w10:wrap anchorx="page"/>
          </v:shape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shape id="_x0000_s1041" type="#_x0000_t32" style="position:absolute;left:0;text-align:left;margin-left:254.75pt;margin-top:149.45pt;width:6.8pt;height:24.55pt;z-index:251670528" o:connectortype="straight">
            <v:stroke endarrow="block"/>
            <w10:wrap anchorx="page"/>
          </v:shape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shape id="_x0000_s1040" type="#_x0000_t32" style="position:absolute;left:0;text-align:left;margin-left:202.25pt;margin-top:149.45pt;width:11pt;height:24.55pt;flip:x;z-index:251669504" o:connectortype="straight">
            <v:stroke endarrow="block"/>
            <w10:wrap anchorx="page"/>
          </v:shape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shape id="_x0000_s1039" type="#_x0000_t32" style="position:absolute;left:0;text-align:left;margin-left:418.25pt;margin-top:142.65pt;width:8.45pt;height:26.25pt;z-index:251668480" o:connectortype="straight">
            <v:stroke endarrow="block"/>
            <w10:wrap anchorx="page"/>
          </v:shape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32" style="position:absolute;left:0;text-align:left;margin-left:23.55pt;margin-top:113.85pt;width:105.85pt;height:33.05pt;z-index:251662336" arcsize="10923f">
            <v:shadow on="t" opacity=".5" offset="6pt,6pt"/>
            <v:textbox>
              <w:txbxContent>
                <w:p w:rsidR="007E16EC" w:rsidRPr="00AE68DB" w:rsidRDefault="00D960CF" w:rsidP="00AE68DB">
                  <w:pPr>
                    <w:ind w:left="360"/>
                    <w:rPr>
                      <w:sz w:val="24"/>
                      <w:szCs w:val="24"/>
                    </w:rPr>
                  </w:pPr>
                  <w:r w:rsidRPr="00AE68DB">
                    <w:rPr>
                      <w:b/>
                      <w:bCs/>
                      <w:sz w:val="24"/>
                      <w:szCs w:val="24"/>
                      <w:rtl/>
                    </w:rPr>
                    <w:t>من حيث توقيتها</w:t>
                  </w:r>
                  <w:r w:rsidRPr="00AE68DB">
                    <w:rPr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E68DB" w:rsidRPr="00AE68DB" w:rsidRDefault="00AE68D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oundrect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34" style="position:absolute;left:0;text-align:left;margin-left:195.45pt;margin-top:104.55pt;width:90.65pt;height:44.9pt;z-index:251663360" arcsize="10923f">
            <v:shadow on="t" opacity=".5" offset="-6pt,6pt"/>
            <v:textbox>
              <w:txbxContent>
                <w:p w:rsidR="007E16EC" w:rsidRPr="00AE68DB" w:rsidRDefault="00D960CF" w:rsidP="00AE68DB">
                  <w:pPr>
                    <w:ind w:left="360"/>
                    <w:rPr>
                      <w:sz w:val="24"/>
                      <w:szCs w:val="24"/>
                    </w:rPr>
                  </w:pPr>
                  <w:r w:rsidRPr="00AE68DB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من حيث طبيعتها </w:t>
                  </w:r>
                </w:p>
                <w:p w:rsidR="00AE68DB" w:rsidRPr="00AE68DB" w:rsidRDefault="00AE68D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oundrect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26" style="position:absolute;left:0;text-align:left;margin-left:342.9pt;margin-top:109.6pt;width:106.75pt;height:33.05pt;z-index:251658240" arcsize="10923f">
            <v:shadow on="t" opacity=".5" offset="-6pt,6pt"/>
            <v:textbox>
              <w:txbxContent>
                <w:p w:rsidR="007E16EC" w:rsidRPr="00AE68DB" w:rsidRDefault="00D960CF" w:rsidP="00AE68DB">
                  <w:pPr>
                    <w:ind w:left="360"/>
                  </w:pPr>
                  <w:r w:rsidRPr="00AE68DB">
                    <w:rPr>
                      <w:b/>
                      <w:bCs/>
                      <w:rtl/>
                    </w:rPr>
                    <w:t>من حيث أجهزة الرقابة القائمة عليها</w:t>
                  </w:r>
                  <w:r w:rsidRPr="00AE68DB">
                    <w:rPr>
                      <w:rtl/>
                    </w:rPr>
                    <w:t xml:space="preserve"> </w:t>
                  </w:r>
                </w:p>
                <w:p w:rsidR="00AE68DB" w:rsidRPr="00AE68DB" w:rsidRDefault="00AE68DB"/>
              </w:txbxContent>
            </v:textbox>
            <w10:wrap anchorx="page"/>
          </v:roundrect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4" style="position:absolute;left:0;text-align:left;margin-left:286.1pt;margin-top:74.9pt;width:56.8pt;height:38.95pt;z-index:251661312" o:connectortype="elbow" adj=",-121198,-143024">
            <v:stroke endarrow="block"/>
            <w10:wrap anchorx="page"/>
          </v:shape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shape id="_x0000_s1027" type="#_x0000_t34" style="position:absolute;left:0;text-align:left;margin-left:92.95pt;margin-top:69.85pt;width:109.3pt;height:63.5pt;rotation:180;flip:y;z-index:251659264" o:connectortype="elbow" adj=",78100,-57755">
            <v:stroke endarrow="block"/>
            <w10:wrap anchorx="page"/>
          </v:shape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shape id="_x0000_s1028" type="#_x0000_t34" style="position:absolute;left:0;text-align:left;margin-left:207.8pt;margin-top:99.8pt;width:63.5pt;height:.05pt;rotation:90;z-index:251660288" o:connectortype="elbow" adj=",-101368800,-112099">
            <v:stroke endarrow="block"/>
            <w10:wrap anchorx="page"/>
          </v:shape>
        </w:pict>
      </w:r>
      <w:r w:rsidRPr="00A559B8">
        <w:rPr>
          <w:rFonts w:ascii="Arial" w:hAnsi="Arial" w:cs="Arial"/>
          <w:b/>
          <w:bCs/>
          <w:noProof/>
          <w:color w:val="365F91" w:themeColor="accent1" w:themeShade="BF"/>
          <w:sz w:val="20"/>
          <w:szCs w:val="20"/>
        </w:rPr>
        <w:pict>
          <v:roundrect id="_x0000_s1037" style="position:absolute;left:0;text-align:left;margin-left:192.9pt;margin-top:41.05pt;width:104.25pt;height:27.05pt;z-index:-251650048" arcsize="10923f" wrapcoords="1473 -322 -164 322 -164 18699 164 20310 818 21278 20618 21278 21436 20310 21764 15152 21764 2579 20782 0 19964 -322 1473 -322">
            <v:textbox>
              <w:txbxContent>
                <w:p w:rsidR="00AE68DB" w:rsidRPr="00AE68DB" w:rsidRDefault="00AE68DB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AE68D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أنواع الرقابة المالية </w:t>
                  </w:r>
                </w:p>
              </w:txbxContent>
            </v:textbox>
            <w10:wrap type="tight" anchorx="page"/>
          </v:roundrect>
        </w:pict>
      </w:r>
      <w:r w:rsidR="00D960CF" w:rsidRPr="00CE64C6">
        <w:rPr>
          <w:rFonts w:ascii="Arial" w:hAnsi="Arial" w:cs="Arial"/>
          <w:b/>
          <w:bCs/>
          <w:color w:val="365F91" w:themeColor="accent1" w:themeShade="BF"/>
          <w:sz w:val="28"/>
          <w:szCs w:val="28"/>
          <w:rtl/>
        </w:rPr>
        <w:t>أنواع الرقابة المالية في المملكة العربية السعودية</w:t>
      </w:r>
      <w:r w:rsidR="00CE64C6">
        <w:rPr>
          <w:rFonts w:ascii="Arial" w:hAnsi="Arial" w:cs="Arial" w:hint="cs"/>
          <w:b/>
          <w:bCs/>
          <w:color w:val="365F91" w:themeColor="accent1" w:themeShade="BF"/>
          <w:sz w:val="28"/>
          <w:szCs w:val="28"/>
          <w:rtl/>
        </w:rPr>
        <w:t xml:space="preserve"> : </w:t>
      </w:r>
    </w:p>
    <w:p w:rsidR="00475219" w:rsidRPr="00475219" w:rsidRDefault="00475219" w:rsidP="00475219">
      <w:pPr>
        <w:rPr>
          <w:rFonts w:ascii="Arial" w:hAnsi="Arial" w:cs="Arial"/>
          <w:sz w:val="28"/>
          <w:szCs w:val="28"/>
        </w:rPr>
      </w:pPr>
    </w:p>
    <w:p w:rsidR="00475219" w:rsidRPr="00475219" w:rsidRDefault="00475219" w:rsidP="00475219">
      <w:pPr>
        <w:rPr>
          <w:rFonts w:ascii="Arial" w:hAnsi="Arial" w:cs="Arial"/>
          <w:sz w:val="28"/>
          <w:szCs w:val="28"/>
        </w:rPr>
      </w:pPr>
    </w:p>
    <w:p w:rsidR="00475219" w:rsidRPr="00475219" w:rsidRDefault="00475219" w:rsidP="00475219">
      <w:pPr>
        <w:rPr>
          <w:rFonts w:ascii="Arial" w:hAnsi="Arial" w:cs="Arial"/>
          <w:sz w:val="28"/>
          <w:szCs w:val="28"/>
        </w:rPr>
      </w:pPr>
    </w:p>
    <w:p w:rsidR="00475219" w:rsidRPr="00475219" w:rsidRDefault="00475219" w:rsidP="00475219">
      <w:pPr>
        <w:rPr>
          <w:rFonts w:ascii="Arial" w:hAnsi="Arial" w:cs="Arial"/>
          <w:sz w:val="28"/>
          <w:szCs w:val="28"/>
        </w:rPr>
      </w:pPr>
    </w:p>
    <w:p w:rsidR="00475219" w:rsidRPr="00475219" w:rsidRDefault="00475219" w:rsidP="00475219">
      <w:pPr>
        <w:rPr>
          <w:rFonts w:ascii="Arial" w:hAnsi="Arial" w:cs="Arial"/>
          <w:sz w:val="28"/>
          <w:szCs w:val="28"/>
        </w:rPr>
      </w:pPr>
    </w:p>
    <w:p w:rsidR="00475219" w:rsidRPr="00475219" w:rsidRDefault="00475219" w:rsidP="00475219">
      <w:pPr>
        <w:rPr>
          <w:rFonts w:ascii="Arial" w:hAnsi="Arial" w:cs="Arial"/>
          <w:sz w:val="28"/>
          <w:szCs w:val="28"/>
        </w:rPr>
      </w:pPr>
    </w:p>
    <w:p w:rsidR="00475219" w:rsidRDefault="00475219" w:rsidP="00475219">
      <w:pPr>
        <w:rPr>
          <w:rFonts w:ascii="Arial" w:hAnsi="Arial" w:cs="Arial"/>
          <w:sz w:val="28"/>
          <w:szCs w:val="28"/>
        </w:rPr>
      </w:pPr>
    </w:p>
    <w:p w:rsidR="00475219" w:rsidRDefault="00475219" w:rsidP="00475219">
      <w:pPr>
        <w:rPr>
          <w:rFonts w:ascii="Arial" w:hAnsi="Arial" w:cs="Arial"/>
          <w:sz w:val="28"/>
          <w:szCs w:val="28"/>
        </w:rPr>
      </w:pPr>
    </w:p>
    <w:p w:rsidR="00475219" w:rsidRPr="00475219" w:rsidRDefault="00475219" w:rsidP="00475219">
      <w:pPr>
        <w:spacing w:after="0" w:line="240" w:lineRule="auto"/>
        <w:ind w:left="84" w:hanging="709"/>
        <w:contextualSpacing/>
        <w:rPr>
          <w:rFonts w:ascii="Times New Roman" w:eastAsia="Times New Roman" w:hAnsi="Times New Roman" w:cs="Times New Roman"/>
          <w:sz w:val="36"/>
          <w:szCs w:val="18"/>
        </w:rPr>
      </w:pPr>
      <w:r w:rsidRPr="00475219">
        <w:rPr>
          <w:rFonts w:ascii="Calibri" w:eastAsia="+mn-ea" w:hAnsi="Arial" w:cs="Arial"/>
          <w:b/>
          <w:bCs/>
          <w:kern w:val="24"/>
          <w:sz w:val="32"/>
          <w:szCs w:val="32"/>
          <w:rtl/>
        </w:rPr>
        <w:t xml:space="preserve">الرقابة الداخلية </w:t>
      </w:r>
      <w:r w:rsidRPr="00475219">
        <w:rPr>
          <w:rFonts w:ascii="Calibri" w:eastAsia="+mn-ea" w:hAnsi="Calibri" w:cs="Arial"/>
          <w:b/>
          <w:bCs/>
          <w:kern w:val="24"/>
          <w:sz w:val="36"/>
          <w:szCs w:val="36"/>
          <w:rtl/>
        </w:rPr>
        <w:t>:</w:t>
      </w:r>
    </w:p>
    <w:p w:rsidR="00475219" w:rsidRPr="00475219" w:rsidRDefault="00475219" w:rsidP="004D6B8B">
      <w:pPr>
        <w:spacing w:after="0" w:line="240" w:lineRule="auto"/>
        <w:ind w:left="84" w:hanging="709"/>
        <w:contextualSpacing/>
        <w:rPr>
          <w:rFonts w:ascii="Times New Roman" w:eastAsia="Times New Roman" w:hAnsi="Times New Roman" w:cs="Times New Roman"/>
          <w:sz w:val="28"/>
          <w:szCs w:val="18"/>
          <w:rtl/>
        </w:rPr>
      </w:pPr>
      <w:r w:rsidRPr="00475219">
        <w:rPr>
          <w:rFonts w:ascii="Calibri" w:eastAsia="+mn-ea" w:hAnsi="Arial" w:cs="Arial"/>
          <w:kern w:val="24"/>
          <w:sz w:val="28"/>
          <w:szCs w:val="28"/>
          <w:rtl/>
        </w:rPr>
        <w:t>هي رقابة ذاتية</w:t>
      </w:r>
      <w:r w:rsidRPr="00475219">
        <w:rPr>
          <w:rFonts w:ascii="Calibri" w:eastAsia="+mn-ea" w:hAnsi="Calibri" w:cs="Arial"/>
          <w:kern w:val="24"/>
          <w:sz w:val="28"/>
          <w:szCs w:val="28"/>
          <w:rtl/>
        </w:rPr>
        <w:t xml:space="preserve"> تقوم </w:t>
      </w:r>
      <w:r w:rsidRPr="00475219">
        <w:rPr>
          <w:rFonts w:ascii="Calibri" w:eastAsia="+mn-ea" w:hAnsi="Arial" w:cs="Arial"/>
          <w:kern w:val="24"/>
          <w:sz w:val="28"/>
          <w:szCs w:val="28"/>
          <w:rtl/>
        </w:rPr>
        <w:t xml:space="preserve">بها الوحدة التنفيذية نفسها مثال : الرقابة التي يقوم بها قسم المراجعة أو قسم المتابعة بالوحدة </w:t>
      </w:r>
    </w:p>
    <w:p w:rsidR="00475219" w:rsidRDefault="00475219" w:rsidP="00475219">
      <w:pPr>
        <w:spacing w:after="0" w:line="240" w:lineRule="auto"/>
        <w:ind w:left="84" w:hanging="709"/>
        <w:contextualSpacing/>
        <w:rPr>
          <w:rFonts w:ascii="Calibri" w:eastAsia="+mn-ea" w:hAnsi="Arial" w:cs="Arial"/>
          <w:b/>
          <w:bCs/>
          <w:kern w:val="24"/>
          <w:sz w:val="32"/>
          <w:szCs w:val="32"/>
          <w:rtl/>
        </w:rPr>
      </w:pPr>
    </w:p>
    <w:p w:rsidR="00475219" w:rsidRPr="00475219" w:rsidRDefault="00475219" w:rsidP="00475219">
      <w:pPr>
        <w:spacing w:after="0" w:line="240" w:lineRule="auto"/>
        <w:ind w:left="84" w:hanging="709"/>
        <w:contextualSpacing/>
        <w:rPr>
          <w:rFonts w:ascii="Times New Roman" w:eastAsia="Times New Roman" w:hAnsi="Times New Roman" w:cs="Times New Roman"/>
          <w:sz w:val="32"/>
          <w:szCs w:val="18"/>
          <w:rtl/>
        </w:rPr>
      </w:pPr>
      <w:r w:rsidRPr="00475219">
        <w:rPr>
          <w:rFonts w:ascii="Calibri" w:eastAsia="+mn-ea" w:hAnsi="Arial" w:cs="Arial"/>
          <w:b/>
          <w:bCs/>
          <w:kern w:val="24"/>
          <w:sz w:val="28"/>
          <w:szCs w:val="28"/>
          <w:rtl/>
        </w:rPr>
        <w:t xml:space="preserve">الرقابة الخارجية </w:t>
      </w:r>
      <w:r w:rsidRPr="00475219">
        <w:rPr>
          <w:rFonts w:ascii="Calibri" w:eastAsia="+mn-ea" w:hAnsi="Arial" w:cs="Arial"/>
          <w:b/>
          <w:bCs/>
          <w:kern w:val="24"/>
          <w:sz w:val="32"/>
          <w:szCs w:val="32"/>
          <w:rtl/>
        </w:rPr>
        <w:t xml:space="preserve">: </w:t>
      </w:r>
    </w:p>
    <w:p w:rsidR="00475219" w:rsidRPr="00475219" w:rsidRDefault="00475219" w:rsidP="00475219">
      <w:pPr>
        <w:spacing w:after="0" w:line="240" w:lineRule="auto"/>
        <w:ind w:left="84" w:hanging="709"/>
        <w:contextualSpacing/>
        <w:rPr>
          <w:rFonts w:ascii="Arial" w:eastAsia="Times New Roman" w:hAnsi="Arial" w:cs="Arial"/>
          <w:sz w:val="28"/>
          <w:szCs w:val="18"/>
          <w:rtl/>
        </w:rPr>
      </w:pPr>
      <w:r w:rsidRPr="00475219">
        <w:rPr>
          <w:rFonts w:ascii="Arial" w:eastAsia="+mn-ea" w:hAnsi="Arial" w:cs="Arial"/>
          <w:kern w:val="24"/>
          <w:sz w:val="28"/>
          <w:szCs w:val="28"/>
          <w:rtl/>
        </w:rPr>
        <w:t>هي رقابة تمارسها أجهزة خارجية غير خاضعة للوحدة التنفيذية</w:t>
      </w:r>
    </w:p>
    <w:p w:rsidR="00475219" w:rsidRPr="00475219" w:rsidRDefault="00475219" w:rsidP="00475219">
      <w:pPr>
        <w:spacing w:after="0" w:line="240" w:lineRule="auto"/>
        <w:ind w:left="84" w:hanging="709"/>
        <w:contextualSpacing/>
        <w:rPr>
          <w:rFonts w:ascii="Arial" w:eastAsia="Times New Roman" w:hAnsi="Arial" w:cs="Arial"/>
          <w:sz w:val="32"/>
          <w:szCs w:val="20"/>
          <w:rtl/>
        </w:rPr>
      </w:pPr>
      <w:r w:rsidRPr="00475219">
        <w:rPr>
          <w:rFonts w:ascii="Arial" w:eastAsia="+mn-ea" w:hAnsi="Arial" w:cs="Arial"/>
          <w:kern w:val="24"/>
          <w:sz w:val="28"/>
          <w:szCs w:val="28"/>
          <w:rtl/>
        </w:rPr>
        <w:t xml:space="preserve">مثال </w:t>
      </w:r>
      <w:r w:rsidRPr="00475219">
        <w:rPr>
          <w:rFonts w:ascii="Arial" w:eastAsia="+mn-ea" w:hAnsi="Arial" w:cs="Arial"/>
          <w:kern w:val="24"/>
          <w:sz w:val="32"/>
          <w:szCs w:val="32"/>
          <w:rtl/>
        </w:rPr>
        <w:t xml:space="preserve">: </w:t>
      </w:r>
    </w:p>
    <w:p w:rsidR="00475219" w:rsidRPr="00475219" w:rsidRDefault="00475219" w:rsidP="00475219">
      <w:pPr>
        <w:spacing w:after="0" w:line="240" w:lineRule="auto"/>
        <w:ind w:left="84" w:hanging="709"/>
        <w:contextualSpacing/>
        <w:rPr>
          <w:rFonts w:ascii="Arial" w:eastAsia="Times New Roman" w:hAnsi="Arial" w:cs="Arial"/>
          <w:sz w:val="28"/>
          <w:szCs w:val="20"/>
          <w:rtl/>
        </w:rPr>
      </w:pPr>
      <w:r w:rsidRPr="00475219">
        <w:rPr>
          <w:rFonts w:ascii="Arial" w:eastAsia="+mn-ea" w:hAnsi="Arial" w:cs="Arial"/>
          <w:kern w:val="24"/>
          <w:sz w:val="28"/>
          <w:szCs w:val="28"/>
          <w:rtl/>
        </w:rPr>
        <w:t xml:space="preserve">الرقابة التي يقوم بها ديوان المراقبة العامة </w:t>
      </w:r>
    </w:p>
    <w:p w:rsidR="00BD008B" w:rsidRPr="007F55A1" w:rsidRDefault="00475219" w:rsidP="007F55A1">
      <w:pPr>
        <w:spacing w:after="0" w:line="240" w:lineRule="auto"/>
        <w:ind w:left="84" w:hanging="709"/>
        <w:contextualSpacing/>
        <w:rPr>
          <w:rFonts w:ascii="Arial" w:eastAsia="Times New Roman" w:hAnsi="Arial" w:cs="Arial"/>
          <w:sz w:val="28"/>
          <w:szCs w:val="20"/>
          <w:rtl/>
        </w:rPr>
      </w:pPr>
      <w:r w:rsidRPr="00475219">
        <w:rPr>
          <w:rFonts w:ascii="Arial" w:eastAsia="+mn-ea" w:hAnsi="Arial" w:cs="Arial"/>
          <w:kern w:val="24"/>
          <w:sz w:val="28"/>
          <w:szCs w:val="28"/>
          <w:rtl/>
        </w:rPr>
        <w:t xml:space="preserve">الرقابة التي تقوم بها الوزارات والمصالح الحكومية غير المرتبطة بأعمال </w:t>
      </w:r>
      <w:r>
        <w:rPr>
          <w:rFonts w:ascii="Arial" w:eastAsia="+mn-ea" w:hAnsi="Arial" w:cs="Arial"/>
          <w:kern w:val="24"/>
          <w:sz w:val="28"/>
          <w:szCs w:val="28"/>
          <w:rtl/>
        </w:rPr>
        <w:t>الميزانية مثل هيئة الرقابة</w:t>
      </w:r>
      <w:r>
        <w:rPr>
          <w:rFonts w:ascii="Arial" w:eastAsia="+mn-ea" w:hAnsi="Arial" w:cs="Arial" w:hint="cs"/>
          <w:kern w:val="24"/>
          <w:sz w:val="28"/>
          <w:szCs w:val="28"/>
          <w:rtl/>
        </w:rPr>
        <w:t xml:space="preserve"> </w:t>
      </w:r>
      <w:r w:rsidRPr="00475219">
        <w:rPr>
          <w:rFonts w:ascii="Arial" w:eastAsia="+mn-ea" w:hAnsi="Arial" w:cs="Arial"/>
          <w:kern w:val="24"/>
          <w:sz w:val="28"/>
          <w:szCs w:val="28"/>
          <w:rtl/>
        </w:rPr>
        <w:t>والتخطيط</w:t>
      </w:r>
      <w:r w:rsidR="007F55A1">
        <w:rPr>
          <w:rFonts w:ascii="Arial" w:eastAsia="Times New Roman" w:hAnsi="Arial" w:cs="Arial" w:hint="cs"/>
          <w:sz w:val="28"/>
          <w:szCs w:val="20"/>
          <w:rtl/>
        </w:rPr>
        <w:t xml:space="preserve"> </w:t>
      </w:r>
    </w:p>
    <w:p w:rsidR="00BD008B" w:rsidRDefault="00BD008B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b/>
          <w:bCs/>
          <w:sz w:val="44"/>
          <w:szCs w:val="32"/>
          <w:rtl/>
        </w:rPr>
      </w:pPr>
    </w:p>
    <w:p w:rsidR="007E16EC" w:rsidRPr="00475219" w:rsidRDefault="00D960CF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</w:rPr>
      </w:pPr>
      <w:r w:rsidRPr="00475219">
        <w:rPr>
          <w:rFonts w:ascii="Arial" w:eastAsia="Times New Roman" w:hAnsi="Arial" w:cs="Arial"/>
          <w:b/>
          <w:bCs/>
          <w:sz w:val="44"/>
          <w:szCs w:val="32"/>
          <w:rtl/>
        </w:rPr>
        <w:t>الرقابة المستنديه :</w:t>
      </w:r>
    </w:p>
    <w:p w:rsidR="007E16EC" w:rsidRPr="00475219" w:rsidRDefault="00D960CF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475219">
        <w:rPr>
          <w:rFonts w:ascii="Arial" w:eastAsia="Times New Roman" w:hAnsi="Arial" w:cs="Arial"/>
          <w:sz w:val="40"/>
          <w:szCs w:val="28"/>
          <w:rtl/>
        </w:rPr>
        <w:t>تعني التحقق من ما يلي :</w:t>
      </w:r>
    </w:p>
    <w:p w:rsidR="007E16EC" w:rsidRPr="00475219" w:rsidRDefault="00D960CF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475219">
        <w:rPr>
          <w:rFonts w:ascii="Arial" w:eastAsia="Times New Roman" w:hAnsi="Arial" w:cs="Arial"/>
          <w:sz w:val="40"/>
          <w:szCs w:val="28"/>
          <w:rtl/>
        </w:rPr>
        <w:t>صحة المستندات</w:t>
      </w:r>
    </w:p>
    <w:p w:rsidR="007E16EC" w:rsidRPr="00475219" w:rsidRDefault="00D960CF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475219">
        <w:rPr>
          <w:rFonts w:ascii="Arial" w:eastAsia="Times New Roman" w:hAnsi="Arial" w:cs="Arial"/>
          <w:sz w:val="40"/>
          <w:szCs w:val="28"/>
          <w:rtl/>
        </w:rPr>
        <w:t xml:space="preserve">ان الإيرادات قد تم تحصيلها وتوريدها إلى الجهة التي يفترض توريدها إليها </w:t>
      </w:r>
    </w:p>
    <w:p w:rsidR="007E16EC" w:rsidRPr="00475219" w:rsidRDefault="00D960CF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475219">
        <w:rPr>
          <w:rFonts w:ascii="Arial" w:eastAsia="Times New Roman" w:hAnsi="Arial" w:cs="Arial"/>
          <w:sz w:val="40"/>
          <w:szCs w:val="28"/>
          <w:rtl/>
        </w:rPr>
        <w:t xml:space="preserve">ان المصروفات قد تم إنفاقها طبقا للأنظمة واللوائح والتعليمات وفي حدود الاعتمادات المقدرة </w:t>
      </w:r>
      <w:r w:rsidR="00BD008B">
        <w:rPr>
          <w:rFonts w:ascii="Arial" w:eastAsia="Times New Roman" w:hAnsi="Arial" w:cs="Arial" w:hint="cs"/>
          <w:sz w:val="40"/>
          <w:szCs w:val="28"/>
          <w:rtl/>
        </w:rPr>
        <w:t>.</w:t>
      </w:r>
    </w:p>
    <w:p w:rsidR="00BD008B" w:rsidRDefault="00BD008B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b/>
          <w:bCs/>
          <w:sz w:val="44"/>
          <w:szCs w:val="32"/>
          <w:rtl/>
        </w:rPr>
      </w:pPr>
    </w:p>
    <w:p w:rsidR="007E16EC" w:rsidRPr="00475219" w:rsidRDefault="00D960CF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4"/>
          <w:szCs w:val="32"/>
          <w:rtl/>
        </w:rPr>
      </w:pPr>
      <w:r w:rsidRPr="00475219">
        <w:rPr>
          <w:rFonts w:ascii="Arial" w:eastAsia="Times New Roman" w:hAnsi="Arial" w:cs="Arial"/>
          <w:b/>
          <w:bCs/>
          <w:sz w:val="44"/>
          <w:szCs w:val="32"/>
          <w:rtl/>
        </w:rPr>
        <w:t xml:space="preserve">الرقابة على الأداء </w:t>
      </w:r>
      <w:r w:rsidRPr="00475219">
        <w:rPr>
          <w:rFonts w:ascii="Arial" w:eastAsia="Times New Roman" w:hAnsi="Arial" w:cs="Arial"/>
          <w:sz w:val="44"/>
          <w:szCs w:val="32"/>
          <w:rtl/>
        </w:rPr>
        <w:t>:</w:t>
      </w:r>
    </w:p>
    <w:p w:rsidR="007E16EC" w:rsidRPr="00BD008B" w:rsidRDefault="00D960CF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BD008B">
        <w:rPr>
          <w:rFonts w:ascii="Arial" w:eastAsia="Times New Roman" w:hAnsi="Arial" w:cs="Arial"/>
          <w:sz w:val="40"/>
          <w:szCs w:val="28"/>
          <w:rtl/>
        </w:rPr>
        <w:t xml:space="preserve"> تركز على الاهتمام بتنفيذ الأعمال والبرامج بكفاءة وفاعلية </w:t>
      </w:r>
    </w:p>
    <w:p w:rsidR="007E16EC" w:rsidRDefault="00D960CF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BD008B">
        <w:rPr>
          <w:rFonts w:ascii="Arial" w:eastAsia="Times New Roman" w:hAnsi="Arial" w:cs="Arial"/>
          <w:sz w:val="40"/>
          <w:szCs w:val="28"/>
          <w:rtl/>
        </w:rPr>
        <w:t xml:space="preserve">تستخدم عدة وسائل مثل المقارنات المختلفة , تحليل الأرقام واستخدام المقاييس والمعايير الخاصة بالأداء </w:t>
      </w:r>
      <w:r w:rsidR="00BD008B">
        <w:rPr>
          <w:rFonts w:ascii="Arial" w:eastAsia="Times New Roman" w:hAnsi="Arial" w:cs="Arial" w:hint="cs"/>
          <w:sz w:val="40"/>
          <w:szCs w:val="28"/>
          <w:rtl/>
        </w:rPr>
        <w:t>.</w:t>
      </w:r>
    </w:p>
    <w:p w:rsidR="007F55A1" w:rsidRDefault="007F55A1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</w:p>
    <w:p w:rsidR="007F55A1" w:rsidRDefault="007F55A1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</w:p>
    <w:p w:rsidR="007F55A1" w:rsidRDefault="007F55A1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</w:p>
    <w:p w:rsidR="007F55A1" w:rsidRPr="00BD008B" w:rsidRDefault="007F55A1" w:rsidP="00475219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</w:p>
    <w:p w:rsidR="00475219" w:rsidRDefault="00475219" w:rsidP="00475219">
      <w:pPr>
        <w:spacing w:after="0" w:line="240" w:lineRule="auto"/>
        <w:ind w:left="84" w:hanging="709"/>
        <w:contextualSpacing/>
        <w:rPr>
          <w:rFonts w:ascii="Arial" w:eastAsia="Times New Roman" w:hAnsi="Arial" w:cs="Arial"/>
          <w:sz w:val="28"/>
          <w:szCs w:val="20"/>
          <w:rtl/>
        </w:rPr>
      </w:pPr>
    </w:p>
    <w:p w:rsidR="007E16EC" w:rsidRPr="00BD008B" w:rsidRDefault="00D960CF" w:rsidP="00BD008B">
      <w:pPr>
        <w:spacing w:after="0" w:line="240" w:lineRule="auto"/>
        <w:ind w:left="-199"/>
        <w:contextualSpacing/>
        <w:rPr>
          <w:rFonts w:ascii="Arial" w:eastAsia="Times New Roman" w:hAnsi="Arial" w:cs="Arial"/>
          <w:sz w:val="56"/>
          <w:szCs w:val="44"/>
        </w:rPr>
      </w:pPr>
      <w:r w:rsidRPr="00BD008B">
        <w:rPr>
          <w:rFonts w:ascii="Arial" w:eastAsia="Times New Roman" w:hAnsi="Arial" w:cs="Arial"/>
          <w:b/>
          <w:bCs/>
          <w:sz w:val="44"/>
          <w:szCs w:val="32"/>
          <w:rtl/>
        </w:rPr>
        <w:t xml:space="preserve">الرقابة السابقة : </w:t>
      </w:r>
    </w:p>
    <w:p w:rsidR="007E16EC" w:rsidRPr="00BD008B" w:rsidRDefault="00D960CF" w:rsidP="00BD008B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BD008B">
        <w:rPr>
          <w:rFonts w:ascii="Arial" w:eastAsia="Times New Roman" w:hAnsi="Arial" w:cs="Arial"/>
          <w:sz w:val="40"/>
          <w:szCs w:val="28"/>
          <w:rtl/>
        </w:rPr>
        <w:t xml:space="preserve">يطلق عليها الرقابة الوقائية </w:t>
      </w:r>
    </w:p>
    <w:p w:rsidR="007E16EC" w:rsidRDefault="00D960CF" w:rsidP="00BD008B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BD008B">
        <w:rPr>
          <w:rFonts w:ascii="Arial" w:eastAsia="Times New Roman" w:hAnsi="Arial" w:cs="Arial"/>
          <w:sz w:val="40"/>
          <w:szCs w:val="28"/>
          <w:rtl/>
        </w:rPr>
        <w:t xml:space="preserve">تسبق التصرف المالي وتهدف إلى الوقاية من وقوع الأخطاء وإلى اكتشافها قبل وقوعها و أن تأتي التصرفات المالية على اكبر قدر من الدقة والصحة </w:t>
      </w:r>
    </w:p>
    <w:p w:rsidR="00BD008B" w:rsidRPr="00BD008B" w:rsidRDefault="00BD008B" w:rsidP="00BD008B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</w:p>
    <w:p w:rsidR="007E16EC" w:rsidRPr="00BD008B" w:rsidRDefault="00D960CF" w:rsidP="00BD008B">
      <w:pPr>
        <w:spacing w:after="0" w:line="240" w:lineRule="auto"/>
        <w:ind w:left="-199"/>
        <w:contextualSpacing/>
        <w:rPr>
          <w:rFonts w:ascii="Arial" w:eastAsia="Times New Roman" w:hAnsi="Arial" w:cs="Arial"/>
          <w:sz w:val="56"/>
          <w:szCs w:val="44"/>
          <w:rtl/>
        </w:rPr>
      </w:pPr>
      <w:r w:rsidRPr="00BD008B">
        <w:rPr>
          <w:rFonts w:ascii="Arial" w:eastAsia="Times New Roman" w:hAnsi="Arial" w:cs="Arial"/>
          <w:b/>
          <w:bCs/>
          <w:sz w:val="44"/>
          <w:szCs w:val="32"/>
          <w:rtl/>
        </w:rPr>
        <w:t xml:space="preserve">الرقابة اللاحقة </w:t>
      </w:r>
      <w:r w:rsidRPr="00BD008B">
        <w:rPr>
          <w:rFonts w:ascii="Arial" w:eastAsia="Times New Roman" w:hAnsi="Arial" w:cs="Arial"/>
          <w:sz w:val="44"/>
          <w:szCs w:val="32"/>
          <w:rtl/>
        </w:rPr>
        <w:t>:</w:t>
      </w:r>
    </w:p>
    <w:p w:rsidR="007E16EC" w:rsidRPr="00BD008B" w:rsidRDefault="00D960CF" w:rsidP="00BD008B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BD008B">
        <w:rPr>
          <w:rFonts w:ascii="Arial" w:eastAsia="Times New Roman" w:hAnsi="Arial" w:cs="Arial"/>
          <w:sz w:val="40"/>
          <w:szCs w:val="28"/>
          <w:rtl/>
        </w:rPr>
        <w:t xml:space="preserve">تعقب التصرف المالي </w:t>
      </w:r>
    </w:p>
    <w:p w:rsidR="007E16EC" w:rsidRPr="00BD008B" w:rsidRDefault="00D960CF" w:rsidP="00BD008B">
      <w:pPr>
        <w:spacing w:after="0" w:line="240" w:lineRule="auto"/>
        <w:ind w:left="-199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BD008B">
        <w:rPr>
          <w:rFonts w:ascii="Arial" w:eastAsia="Times New Roman" w:hAnsi="Arial" w:cs="Arial"/>
          <w:sz w:val="40"/>
          <w:szCs w:val="28"/>
          <w:rtl/>
        </w:rPr>
        <w:t xml:space="preserve">هي عبارة عن مجموعة من الإجراءات التي تتم للتحقق من أن التنفيذ الفعلي للعمليات المالية قد تم وفقا للأنظمة واللوائح والتعليمات </w:t>
      </w:r>
    </w:p>
    <w:p w:rsidR="007E16EC" w:rsidRDefault="00D960CF" w:rsidP="00BD008B">
      <w:pPr>
        <w:spacing w:after="0" w:line="240" w:lineRule="auto"/>
        <w:ind w:left="-199" w:hanging="141"/>
        <w:contextualSpacing/>
        <w:rPr>
          <w:rFonts w:ascii="Arial" w:eastAsia="Times New Roman" w:hAnsi="Arial" w:cs="Arial"/>
          <w:sz w:val="40"/>
          <w:szCs w:val="28"/>
          <w:rtl/>
        </w:rPr>
      </w:pPr>
      <w:r w:rsidRPr="00BD008B">
        <w:rPr>
          <w:rFonts w:ascii="Arial" w:eastAsia="Times New Roman" w:hAnsi="Arial" w:cs="Arial"/>
          <w:sz w:val="40"/>
          <w:szCs w:val="28"/>
          <w:rtl/>
        </w:rPr>
        <w:t>تهدف الى الكشف عما وقع من مخالفات وانحرافات مالية واقتراح الحلول المناسبة لمعالجتها وضمان عدم تكرار حدوثها</w:t>
      </w:r>
      <w:r w:rsidR="00BD008B">
        <w:rPr>
          <w:rFonts w:ascii="Arial" w:eastAsia="Times New Roman" w:hAnsi="Arial" w:cs="Arial" w:hint="cs"/>
          <w:sz w:val="40"/>
          <w:szCs w:val="28"/>
          <w:rtl/>
        </w:rPr>
        <w:t xml:space="preserve"> .</w:t>
      </w:r>
    </w:p>
    <w:p w:rsidR="00BD008B" w:rsidRDefault="00BD008B" w:rsidP="00BD008B">
      <w:pPr>
        <w:spacing w:after="0" w:line="240" w:lineRule="auto"/>
        <w:ind w:left="-199" w:hanging="141"/>
        <w:contextualSpacing/>
        <w:rPr>
          <w:rFonts w:ascii="Arial" w:eastAsia="Times New Roman" w:hAnsi="Arial" w:cs="Arial"/>
          <w:sz w:val="40"/>
          <w:szCs w:val="28"/>
          <w:rtl/>
        </w:rPr>
      </w:pPr>
    </w:p>
    <w:p w:rsidR="00BD008B" w:rsidRPr="00D47422" w:rsidRDefault="00BD008B" w:rsidP="00BD008B">
      <w:pPr>
        <w:spacing w:after="0" w:line="240" w:lineRule="auto"/>
        <w:ind w:left="-199" w:hanging="141"/>
        <w:contextualSpacing/>
        <w:rPr>
          <w:rFonts w:ascii="Arial" w:eastAsia="Times New Roman" w:hAnsi="Arial" w:cs="Arial"/>
          <w:color w:val="365F91" w:themeColor="accent1" w:themeShade="BF"/>
          <w:sz w:val="48"/>
          <w:szCs w:val="36"/>
          <w:rtl/>
        </w:rPr>
      </w:pPr>
      <w:r w:rsidRPr="00D47422">
        <w:rPr>
          <w:rFonts w:ascii="Arial" w:eastAsia="Times New Roman" w:hAnsi="Arial" w:cs="Arial" w:hint="cs"/>
          <w:b/>
          <w:bCs/>
          <w:color w:val="365F91" w:themeColor="accent1" w:themeShade="BF"/>
          <w:sz w:val="48"/>
          <w:szCs w:val="36"/>
          <w:rtl/>
        </w:rPr>
        <w:t>ثانيا</w:t>
      </w:r>
      <w:r w:rsidRPr="00D47422">
        <w:rPr>
          <w:rFonts w:ascii="Arial" w:eastAsia="Times New Roman" w:hAnsi="Arial" w:cs="Arial" w:hint="cs"/>
          <w:color w:val="365F91" w:themeColor="accent1" w:themeShade="BF"/>
          <w:sz w:val="48"/>
          <w:szCs w:val="36"/>
          <w:rtl/>
        </w:rPr>
        <w:t xml:space="preserve"> </w:t>
      </w:r>
      <w:r w:rsidRPr="00D47422">
        <w:rPr>
          <w:rFonts w:ascii="Arial" w:eastAsia="Times New Roman" w:hAnsi="Arial" w:cs="Arial"/>
          <w:b/>
          <w:bCs/>
          <w:color w:val="365F91" w:themeColor="accent1" w:themeShade="BF"/>
          <w:sz w:val="48"/>
          <w:szCs w:val="36"/>
          <w:rtl/>
        </w:rPr>
        <w:t>أجهزة التخطيط والرقابة في المملكة</w:t>
      </w:r>
      <w:r w:rsidRPr="00D47422">
        <w:rPr>
          <w:rFonts w:ascii="Arial" w:eastAsia="Times New Roman" w:hAnsi="Arial" w:cs="Arial" w:hint="cs"/>
          <w:color w:val="365F91" w:themeColor="accent1" w:themeShade="BF"/>
          <w:sz w:val="48"/>
          <w:szCs w:val="36"/>
          <w:rtl/>
        </w:rPr>
        <w:t xml:space="preserve"> :</w:t>
      </w:r>
    </w:p>
    <w:p w:rsidR="00D47422" w:rsidRPr="006E24F9" w:rsidRDefault="00D47422" w:rsidP="00BD008B">
      <w:pPr>
        <w:spacing w:after="0" w:line="240" w:lineRule="auto"/>
        <w:ind w:left="-199" w:hanging="141"/>
        <w:contextualSpacing/>
        <w:rPr>
          <w:rFonts w:ascii="Arial" w:eastAsia="Times New Roman" w:hAnsi="Arial" w:cs="Arial"/>
          <w:color w:val="365F91" w:themeColor="accent1" w:themeShade="BF"/>
          <w:sz w:val="44"/>
          <w:szCs w:val="32"/>
          <w:rtl/>
        </w:rPr>
      </w:pPr>
    </w:p>
    <w:p w:rsidR="006E24F9" w:rsidRPr="006E24F9" w:rsidRDefault="006E24F9" w:rsidP="006E24F9">
      <w:pPr>
        <w:numPr>
          <w:ilvl w:val="0"/>
          <w:numId w:val="11"/>
        </w:numPr>
        <w:spacing w:after="0" w:line="240" w:lineRule="auto"/>
        <w:ind w:left="368"/>
        <w:contextualSpacing/>
        <w:rPr>
          <w:rFonts w:ascii="Arial" w:eastAsia="Times New Roman" w:hAnsi="Arial" w:cs="Arial"/>
          <w:sz w:val="28"/>
          <w:szCs w:val="14"/>
        </w:rPr>
      </w:pPr>
      <w:r w:rsidRPr="006E24F9">
        <w:rPr>
          <w:rFonts w:ascii="Arial" w:eastAsia="+mn-ea" w:hAnsi="Arial" w:cs="Arial"/>
          <w:kern w:val="24"/>
          <w:sz w:val="28"/>
          <w:szCs w:val="28"/>
          <w:rtl/>
        </w:rPr>
        <w:t>الرقابة المالية على تنفيذ الميزانية والحسابات الحكومية في المملكة تتم بواسطة ثلاثة أطراف مختلفة :</w:t>
      </w:r>
    </w:p>
    <w:p w:rsidR="006E24F9" w:rsidRPr="006E24F9" w:rsidRDefault="006E24F9" w:rsidP="006E24F9">
      <w:pPr>
        <w:numPr>
          <w:ilvl w:val="1"/>
          <w:numId w:val="11"/>
        </w:numPr>
        <w:spacing w:after="0" w:line="240" w:lineRule="auto"/>
        <w:ind w:left="368"/>
        <w:contextualSpacing/>
        <w:rPr>
          <w:rFonts w:ascii="Arial" w:eastAsia="Times New Roman" w:hAnsi="Arial" w:cs="Arial"/>
          <w:sz w:val="28"/>
          <w:szCs w:val="18"/>
          <w:rtl/>
        </w:rPr>
      </w:pPr>
      <w:r w:rsidRPr="006E24F9">
        <w:rPr>
          <w:rFonts w:ascii="Arial" w:eastAsia="+mn-ea" w:hAnsi="Arial" w:cs="Arial"/>
          <w:kern w:val="24"/>
          <w:sz w:val="28"/>
          <w:szCs w:val="28"/>
          <w:rtl/>
        </w:rPr>
        <w:t>وزارة المالية</w:t>
      </w:r>
    </w:p>
    <w:p w:rsidR="006E24F9" w:rsidRPr="006E24F9" w:rsidRDefault="006E24F9" w:rsidP="006E24F9">
      <w:pPr>
        <w:numPr>
          <w:ilvl w:val="1"/>
          <w:numId w:val="11"/>
        </w:numPr>
        <w:spacing w:after="0" w:line="240" w:lineRule="auto"/>
        <w:ind w:left="368"/>
        <w:contextualSpacing/>
        <w:rPr>
          <w:rFonts w:ascii="Arial" w:eastAsia="Times New Roman" w:hAnsi="Arial" w:cs="Arial"/>
          <w:sz w:val="28"/>
          <w:szCs w:val="18"/>
          <w:rtl/>
        </w:rPr>
      </w:pPr>
      <w:r w:rsidRPr="006E24F9">
        <w:rPr>
          <w:rFonts w:ascii="Arial" w:eastAsia="+mn-ea" w:hAnsi="Arial" w:cs="Arial"/>
          <w:kern w:val="24"/>
          <w:sz w:val="28"/>
          <w:szCs w:val="28"/>
          <w:rtl/>
        </w:rPr>
        <w:t>ديوان المراقبة العامة</w:t>
      </w:r>
    </w:p>
    <w:p w:rsidR="006E24F9" w:rsidRPr="006E24F9" w:rsidRDefault="006E24F9" w:rsidP="006E24F9">
      <w:pPr>
        <w:numPr>
          <w:ilvl w:val="1"/>
          <w:numId w:val="11"/>
        </w:numPr>
        <w:spacing w:after="0" w:line="240" w:lineRule="auto"/>
        <w:ind w:left="368"/>
        <w:contextualSpacing/>
        <w:rPr>
          <w:rFonts w:ascii="Times New Roman" w:eastAsia="Times New Roman" w:hAnsi="Times New Roman" w:cs="Times New Roman"/>
          <w:color w:val="9CBEBD"/>
          <w:sz w:val="44"/>
          <w:szCs w:val="28"/>
          <w:rtl/>
        </w:rPr>
      </w:pPr>
      <w:r w:rsidRPr="006E24F9">
        <w:rPr>
          <w:rFonts w:ascii="Arial" w:eastAsia="+mn-ea" w:hAnsi="Arial" w:cs="Arial"/>
          <w:kern w:val="24"/>
          <w:sz w:val="28"/>
          <w:szCs w:val="28"/>
          <w:rtl/>
        </w:rPr>
        <w:t>مجلس الوزراء</w:t>
      </w:r>
    </w:p>
    <w:p w:rsidR="00BD008B" w:rsidRPr="006E24F9" w:rsidRDefault="00BD008B" w:rsidP="00BD008B">
      <w:pPr>
        <w:spacing w:after="0" w:line="240" w:lineRule="auto"/>
        <w:ind w:left="-625"/>
        <w:contextualSpacing/>
        <w:rPr>
          <w:rFonts w:ascii="Arial Black" w:eastAsia="Times New Roman" w:hAnsi="Arial Black" w:cs="Arial"/>
          <w:sz w:val="44"/>
          <w:szCs w:val="32"/>
          <w:rtl/>
        </w:rPr>
      </w:pPr>
    </w:p>
    <w:p w:rsidR="006E24F9" w:rsidRPr="006E24F9" w:rsidRDefault="006E24F9" w:rsidP="006E24F9">
      <w:pPr>
        <w:spacing w:after="0" w:line="240" w:lineRule="auto"/>
        <w:ind w:left="-625"/>
        <w:contextualSpacing/>
        <w:rPr>
          <w:rFonts w:ascii="Arial Black" w:hAnsi="Arial Black"/>
          <w:sz w:val="28"/>
          <w:szCs w:val="28"/>
        </w:rPr>
      </w:pPr>
      <w:r w:rsidRPr="00622E2A">
        <w:rPr>
          <w:rFonts w:ascii="Arial Black" w:hAnsi="Arial Black"/>
          <w:b/>
          <w:bCs/>
          <w:sz w:val="32"/>
          <w:szCs w:val="32"/>
          <w:rtl/>
        </w:rPr>
        <w:t>الأولى</w:t>
      </w:r>
      <w:r w:rsidRPr="006E24F9">
        <w:rPr>
          <w:rFonts w:ascii="Arial Black" w:hAnsi="Arial Black"/>
          <w:b/>
          <w:bCs/>
          <w:sz w:val="28"/>
          <w:szCs w:val="28"/>
          <w:rtl/>
        </w:rPr>
        <w:t xml:space="preserve"> :</w:t>
      </w:r>
      <w:r w:rsidRPr="006E24F9">
        <w:rPr>
          <w:rFonts w:ascii="Arial Black" w:hAnsi="Arial Black"/>
          <w:sz w:val="28"/>
          <w:szCs w:val="28"/>
          <w:rtl/>
        </w:rPr>
        <w:t xml:space="preserve"> بواسطة السلطة التنفيذية ذاتها وهو ما تقوم به </w:t>
      </w:r>
      <w:r w:rsidRPr="00622E2A">
        <w:rPr>
          <w:rFonts w:ascii="Arial Black" w:hAnsi="Arial Black"/>
          <w:b/>
          <w:bCs/>
          <w:sz w:val="28"/>
          <w:szCs w:val="28"/>
          <w:highlight w:val="cyan"/>
          <w:rtl/>
        </w:rPr>
        <w:t>وزارة</w:t>
      </w:r>
      <w:r w:rsidRPr="006E24F9">
        <w:rPr>
          <w:rFonts w:ascii="Arial Black" w:hAnsi="Arial Black"/>
          <w:b/>
          <w:bCs/>
          <w:sz w:val="28"/>
          <w:szCs w:val="28"/>
          <w:rtl/>
        </w:rPr>
        <w:t xml:space="preserve"> </w:t>
      </w:r>
      <w:r w:rsidRPr="00622E2A">
        <w:rPr>
          <w:rFonts w:ascii="Arial Black" w:hAnsi="Arial Black"/>
          <w:b/>
          <w:bCs/>
          <w:sz w:val="28"/>
          <w:szCs w:val="28"/>
          <w:highlight w:val="cyan"/>
          <w:rtl/>
        </w:rPr>
        <w:t>المالية</w:t>
      </w:r>
      <w:r w:rsidRPr="006E24F9">
        <w:rPr>
          <w:rFonts w:ascii="Arial Black" w:hAnsi="Arial Black"/>
          <w:sz w:val="28"/>
          <w:szCs w:val="28"/>
          <w:rtl/>
        </w:rPr>
        <w:t xml:space="preserve"> باعتبارها الجهة المسئولة عن أعمال الميزانية من إعداد وتنفيذ ورقابة آما قامت وزارة المالية بإنشاء عدة إدارات فرعية لكل منها اختصاصات محددة ومن أهم هذه الإدا</w:t>
      </w:r>
      <w:r>
        <w:rPr>
          <w:rFonts w:ascii="Arial Black" w:hAnsi="Arial Black"/>
          <w:sz w:val="28"/>
          <w:szCs w:val="28"/>
          <w:rtl/>
        </w:rPr>
        <w:t xml:space="preserve">رات : الإدارة العامة للميزانية </w:t>
      </w:r>
      <w:r>
        <w:rPr>
          <w:rFonts w:ascii="Arial Black" w:hAnsi="Arial Black" w:hint="cs"/>
          <w:sz w:val="28"/>
          <w:szCs w:val="28"/>
          <w:rtl/>
        </w:rPr>
        <w:t>,</w:t>
      </w:r>
      <w:r w:rsidRPr="006E24F9">
        <w:rPr>
          <w:rFonts w:ascii="Arial Black" w:hAnsi="Arial Black"/>
          <w:sz w:val="28"/>
          <w:szCs w:val="28"/>
          <w:rtl/>
        </w:rPr>
        <w:t xml:space="preserve"> الإدارة العامة </w:t>
      </w:r>
      <w:r>
        <w:rPr>
          <w:rFonts w:ascii="Arial Black" w:hAnsi="Arial Black"/>
          <w:sz w:val="28"/>
          <w:szCs w:val="28"/>
          <w:rtl/>
        </w:rPr>
        <w:t xml:space="preserve">للإيرادات </w:t>
      </w:r>
      <w:r>
        <w:rPr>
          <w:rFonts w:ascii="Arial Black" w:hAnsi="Arial Black" w:hint="cs"/>
          <w:sz w:val="28"/>
          <w:szCs w:val="28"/>
          <w:rtl/>
        </w:rPr>
        <w:t xml:space="preserve">, </w:t>
      </w:r>
      <w:r>
        <w:rPr>
          <w:rFonts w:ascii="Arial Black" w:hAnsi="Arial Black"/>
          <w:sz w:val="28"/>
          <w:szCs w:val="28"/>
          <w:rtl/>
        </w:rPr>
        <w:t xml:space="preserve">الإدارة العامة للحسابات </w:t>
      </w:r>
      <w:r>
        <w:rPr>
          <w:rFonts w:ascii="Arial Black" w:hAnsi="Arial Black" w:hint="cs"/>
          <w:sz w:val="28"/>
          <w:szCs w:val="28"/>
          <w:rtl/>
        </w:rPr>
        <w:t xml:space="preserve">, </w:t>
      </w:r>
      <w:r w:rsidRPr="006E24F9">
        <w:rPr>
          <w:rFonts w:ascii="Arial Black" w:hAnsi="Arial Black"/>
          <w:sz w:val="28"/>
          <w:szCs w:val="28"/>
          <w:rtl/>
        </w:rPr>
        <w:t>الإدارة العامة للرقابة المالية</w:t>
      </w:r>
      <w:r w:rsidRPr="006E24F9">
        <w:rPr>
          <w:rFonts w:ascii="Arial Black" w:hAnsi="Arial Black"/>
          <w:sz w:val="28"/>
          <w:szCs w:val="28"/>
        </w:rPr>
        <w:t xml:space="preserve"> .</w:t>
      </w:r>
    </w:p>
    <w:p w:rsidR="006E24F9" w:rsidRPr="007F55A1" w:rsidRDefault="006E24F9" w:rsidP="007F55A1">
      <w:pPr>
        <w:spacing w:after="0" w:line="240" w:lineRule="auto"/>
        <w:ind w:left="-625"/>
        <w:contextualSpacing/>
        <w:rPr>
          <w:rFonts w:ascii="Arial Black" w:hAnsi="Arial Black"/>
          <w:sz w:val="28"/>
          <w:szCs w:val="28"/>
          <w:rtl/>
        </w:rPr>
      </w:pPr>
      <w:r w:rsidRPr="006E24F9">
        <w:rPr>
          <w:rFonts w:ascii="Arial Black" w:hAnsi="Arial Black"/>
          <w:sz w:val="28"/>
          <w:szCs w:val="28"/>
        </w:rPr>
        <w:t xml:space="preserve"> </w:t>
      </w:r>
    </w:p>
    <w:p w:rsidR="006E24F9" w:rsidRDefault="006E24F9" w:rsidP="006E24F9">
      <w:pPr>
        <w:spacing w:after="0" w:line="240" w:lineRule="auto"/>
        <w:ind w:left="-625"/>
        <w:contextualSpacing/>
        <w:rPr>
          <w:rFonts w:ascii="Arial Black" w:hAnsi="Arial Black"/>
          <w:b/>
          <w:bCs/>
          <w:sz w:val="28"/>
          <w:szCs w:val="28"/>
          <w:rtl/>
        </w:rPr>
      </w:pPr>
    </w:p>
    <w:p w:rsidR="006E24F9" w:rsidRDefault="006E24F9" w:rsidP="006E24F9">
      <w:pPr>
        <w:spacing w:after="0" w:line="240" w:lineRule="auto"/>
        <w:ind w:left="-625"/>
        <w:contextualSpacing/>
        <w:rPr>
          <w:rFonts w:ascii="Arial Black" w:hAnsi="Arial Black"/>
          <w:b/>
          <w:bCs/>
          <w:sz w:val="28"/>
          <w:szCs w:val="28"/>
          <w:rtl/>
        </w:rPr>
      </w:pPr>
    </w:p>
    <w:p w:rsidR="006E24F9" w:rsidRDefault="006E24F9" w:rsidP="006E24F9">
      <w:pPr>
        <w:spacing w:after="0" w:line="240" w:lineRule="auto"/>
        <w:ind w:left="-625"/>
        <w:contextualSpacing/>
        <w:rPr>
          <w:rFonts w:ascii="Arial Black" w:hAnsi="Arial Black"/>
          <w:sz w:val="28"/>
          <w:szCs w:val="28"/>
        </w:rPr>
      </w:pPr>
      <w:r w:rsidRPr="00622E2A">
        <w:rPr>
          <w:rFonts w:ascii="Arial Black" w:hAnsi="Arial Black"/>
          <w:b/>
          <w:bCs/>
          <w:sz w:val="32"/>
          <w:szCs w:val="32"/>
          <w:rtl/>
        </w:rPr>
        <w:t xml:space="preserve">الثانية </w:t>
      </w:r>
      <w:r w:rsidRPr="006E24F9">
        <w:rPr>
          <w:rFonts w:ascii="Arial Black" w:hAnsi="Arial Black"/>
          <w:b/>
          <w:bCs/>
          <w:sz w:val="28"/>
          <w:szCs w:val="28"/>
          <w:rtl/>
        </w:rPr>
        <w:t>:</w:t>
      </w:r>
      <w:r w:rsidRPr="006E24F9">
        <w:rPr>
          <w:rFonts w:ascii="Arial Black" w:hAnsi="Arial Black"/>
          <w:sz w:val="28"/>
          <w:szCs w:val="28"/>
          <w:rtl/>
        </w:rPr>
        <w:t xml:space="preserve"> بواسطة جهاز مستقل عن السلطة التنفيذية وهو </w:t>
      </w:r>
      <w:r w:rsidRPr="00622E2A">
        <w:rPr>
          <w:rFonts w:ascii="Arial Black" w:hAnsi="Arial Black"/>
          <w:b/>
          <w:bCs/>
          <w:sz w:val="28"/>
          <w:szCs w:val="28"/>
          <w:highlight w:val="cyan"/>
          <w:rtl/>
        </w:rPr>
        <w:t>ديوان</w:t>
      </w:r>
      <w:r w:rsidRPr="006E24F9">
        <w:rPr>
          <w:rFonts w:ascii="Arial Black" w:hAnsi="Arial Black"/>
          <w:b/>
          <w:bCs/>
          <w:sz w:val="28"/>
          <w:szCs w:val="28"/>
          <w:rtl/>
        </w:rPr>
        <w:t xml:space="preserve"> </w:t>
      </w:r>
      <w:r w:rsidRPr="00622E2A">
        <w:rPr>
          <w:rFonts w:ascii="Arial Black" w:hAnsi="Arial Black"/>
          <w:b/>
          <w:bCs/>
          <w:sz w:val="28"/>
          <w:szCs w:val="28"/>
          <w:highlight w:val="cyan"/>
          <w:rtl/>
        </w:rPr>
        <w:t>المراقبة</w:t>
      </w:r>
      <w:r w:rsidRPr="006E24F9">
        <w:rPr>
          <w:rFonts w:ascii="Arial Black" w:hAnsi="Arial Black"/>
          <w:b/>
          <w:bCs/>
          <w:sz w:val="28"/>
          <w:szCs w:val="28"/>
          <w:rtl/>
        </w:rPr>
        <w:t xml:space="preserve"> </w:t>
      </w:r>
      <w:r w:rsidRPr="00622E2A">
        <w:rPr>
          <w:rFonts w:ascii="Arial Black" w:hAnsi="Arial Black"/>
          <w:b/>
          <w:bCs/>
          <w:sz w:val="28"/>
          <w:szCs w:val="28"/>
          <w:highlight w:val="cyan"/>
          <w:rtl/>
        </w:rPr>
        <w:t>العامة</w:t>
      </w:r>
      <w:r w:rsidRPr="006E24F9">
        <w:rPr>
          <w:rFonts w:ascii="Arial Black" w:hAnsi="Arial Black"/>
          <w:sz w:val="28"/>
          <w:szCs w:val="28"/>
          <w:rtl/>
        </w:rPr>
        <w:t xml:space="preserve"> الذي يصدر تقريرا سنويا يرفعه إلى الملك ومن أهم اختصاصات ديوان المراقبة العامة ما يلي</w:t>
      </w:r>
      <w:r w:rsidRPr="006E24F9">
        <w:rPr>
          <w:rFonts w:ascii="Arial Black" w:hAnsi="Arial Black"/>
          <w:sz w:val="28"/>
          <w:szCs w:val="28"/>
        </w:rPr>
        <w:t xml:space="preserve"> : </w:t>
      </w:r>
    </w:p>
    <w:p w:rsidR="006E24F9" w:rsidRPr="006E24F9" w:rsidRDefault="006E24F9" w:rsidP="006E24F9">
      <w:pPr>
        <w:spacing w:after="0" w:line="240" w:lineRule="auto"/>
        <w:ind w:left="-625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</w:t>
      </w:r>
      <w:r w:rsidRPr="006E24F9">
        <w:rPr>
          <w:rFonts w:ascii="Arial Black" w:hAnsi="Arial Black" w:hint="cs"/>
          <w:sz w:val="28"/>
          <w:szCs w:val="28"/>
          <w:rtl/>
        </w:rPr>
        <w:t>-</w:t>
      </w:r>
      <w:r>
        <w:rPr>
          <w:rFonts w:ascii="Arial Black" w:hAnsi="Arial Black"/>
          <w:sz w:val="28"/>
          <w:szCs w:val="28"/>
          <w:rtl/>
        </w:rPr>
        <w:t xml:space="preserve"> </w:t>
      </w:r>
      <w:r w:rsidRPr="006E24F9">
        <w:rPr>
          <w:rFonts w:ascii="Arial Black" w:hAnsi="Arial Black"/>
          <w:sz w:val="28"/>
          <w:szCs w:val="28"/>
          <w:rtl/>
        </w:rPr>
        <w:t xml:space="preserve">التحقق من صحة حسابات </w:t>
      </w:r>
      <w:proofErr w:type="gramStart"/>
      <w:r w:rsidRPr="006E24F9">
        <w:rPr>
          <w:rFonts w:ascii="Arial Black" w:hAnsi="Arial Black"/>
          <w:sz w:val="28"/>
          <w:szCs w:val="28"/>
          <w:rtl/>
        </w:rPr>
        <w:t>الإيرادات</w:t>
      </w:r>
      <w:r w:rsidRPr="006E24F9">
        <w:rPr>
          <w:rFonts w:ascii="Arial Black" w:hAnsi="Arial Black"/>
          <w:sz w:val="28"/>
          <w:szCs w:val="28"/>
        </w:rPr>
        <w:t xml:space="preserve"> .</w:t>
      </w:r>
      <w:proofErr w:type="gramEnd"/>
      <w:r w:rsidRPr="006E24F9">
        <w:rPr>
          <w:rFonts w:ascii="Arial Black" w:hAnsi="Arial Black"/>
          <w:sz w:val="28"/>
          <w:szCs w:val="28"/>
        </w:rPr>
        <w:t xml:space="preserve"> </w:t>
      </w:r>
      <w:proofErr w:type="gramStart"/>
      <w:r w:rsidRPr="006E24F9">
        <w:rPr>
          <w:rFonts w:ascii="Arial Black" w:hAnsi="Arial Black"/>
          <w:sz w:val="28"/>
          <w:szCs w:val="28"/>
        </w:rPr>
        <w:t>2 .</w:t>
      </w:r>
      <w:proofErr w:type="gramEnd"/>
      <w:r w:rsidRPr="006E24F9">
        <w:rPr>
          <w:rFonts w:ascii="Arial Black" w:hAnsi="Arial Black"/>
          <w:sz w:val="28"/>
          <w:szCs w:val="28"/>
        </w:rPr>
        <w:t xml:space="preserve"> </w:t>
      </w:r>
      <w:r w:rsidRPr="006E24F9">
        <w:rPr>
          <w:rFonts w:ascii="Arial Black" w:hAnsi="Arial Black"/>
          <w:sz w:val="28"/>
          <w:szCs w:val="28"/>
          <w:rtl/>
        </w:rPr>
        <w:t>التحقق من صحة حسابات النفقات</w:t>
      </w:r>
      <w:r w:rsidRPr="006E24F9">
        <w:rPr>
          <w:rFonts w:ascii="Arial Black" w:hAnsi="Arial Black"/>
          <w:sz w:val="28"/>
          <w:szCs w:val="28"/>
        </w:rPr>
        <w:t xml:space="preserve"> . </w:t>
      </w:r>
      <w:proofErr w:type="gramStart"/>
      <w:r w:rsidRPr="006E24F9">
        <w:rPr>
          <w:rFonts w:ascii="Arial Black" w:hAnsi="Arial Black"/>
          <w:sz w:val="28"/>
          <w:szCs w:val="28"/>
        </w:rPr>
        <w:t>3 .</w:t>
      </w:r>
      <w:proofErr w:type="gramEnd"/>
      <w:r w:rsidRPr="006E24F9">
        <w:rPr>
          <w:rFonts w:ascii="Arial Black" w:hAnsi="Arial Black"/>
          <w:sz w:val="28"/>
          <w:szCs w:val="28"/>
        </w:rPr>
        <w:t xml:space="preserve"> </w:t>
      </w:r>
      <w:r w:rsidRPr="006E24F9">
        <w:rPr>
          <w:rFonts w:ascii="Arial Black" w:hAnsi="Arial Black"/>
          <w:sz w:val="28"/>
          <w:szCs w:val="28"/>
          <w:rtl/>
        </w:rPr>
        <w:t>مراجعة إجراءات الشراء والتعاقد</w:t>
      </w:r>
      <w:r w:rsidRPr="006E24F9">
        <w:rPr>
          <w:rFonts w:ascii="Arial Black" w:hAnsi="Arial Black"/>
          <w:sz w:val="28"/>
          <w:szCs w:val="28"/>
        </w:rPr>
        <w:t xml:space="preserve"> . </w:t>
      </w:r>
      <w:proofErr w:type="gramStart"/>
      <w:r w:rsidRPr="006E24F9">
        <w:rPr>
          <w:rFonts w:ascii="Arial Black" w:hAnsi="Arial Black"/>
          <w:sz w:val="28"/>
          <w:szCs w:val="28"/>
        </w:rPr>
        <w:t>4 .</w:t>
      </w:r>
      <w:proofErr w:type="gramEnd"/>
      <w:r w:rsidRPr="006E24F9">
        <w:rPr>
          <w:rFonts w:ascii="Arial Black" w:hAnsi="Arial Black"/>
          <w:sz w:val="28"/>
          <w:szCs w:val="28"/>
        </w:rPr>
        <w:t xml:space="preserve"> </w:t>
      </w:r>
      <w:r w:rsidRPr="006E24F9">
        <w:rPr>
          <w:rFonts w:ascii="Arial Black" w:hAnsi="Arial Black"/>
          <w:sz w:val="28"/>
          <w:szCs w:val="28"/>
          <w:rtl/>
        </w:rPr>
        <w:t>التفتيش على المستودعات والتأآد من سلامة الإجراءات المتبعة</w:t>
      </w:r>
      <w:r w:rsidRPr="006E24F9">
        <w:rPr>
          <w:rFonts w:ascii="Arial Black" w:hAnsi="Arial Black"/>
          <w:sz w:val="28"/>
          <w:szCs w:val="28"/>
        </w:rPr>
        <w:t xml:space="preserve"> . </w:t>
      </w:r>
      <w:proofErr w:type="gramStart"/>
      <w:r w:rsidRPr="006E24F9">
        <w:rPr>
          <w:rFonts w:ascii="Arial Black" w:hAnsi="Arial Black"/>
          <w:sz w:val="28"/>
          <w:szCs w:val="28"/>
        </w:rPr>
        <w:t xml:space="preserve">5  </w:t>
      </w:r>
      <w:r w:rsidRPr="006E24F9">
        <w:rPr>
          <w:rFonts w:ascii="Arial Black" w:hAnsi="Arial Black"/>
          <w:sz w:val="28"/>
          <w:szCs w:val="28"/>
          <w:rtl/>
        </w:rPr>
        <w:t>التفتيش</w:t>
      </w:r>
      <w:proofErr w:type="gramEnd"/>
      <w:r w:rsidRPr="006E24F9">
        <w:rPr>
          <w:rFonts w:ascii="Arial Black" w:hAnsi="Arial Black"/>
          <w:sz w:val="28"/>
          <w:szCs w:val="28"/>
          <w:rtl/>
        </w:rPr>
        <w:t xml:space="preserve"> على صناديق الأموال والسلف المستديمة والمؤقتة</w:t>
      </w:r>
      <w:r w:rsidRPr="006E24F9">
        <w:rPr>
          <w:rFonts w:ascii="Arial Black" w:hAnsi="Arial Black"/>
          <w:sz w:val="28"/>
          <w:szCs w:val="28"/>
        </w:rPr>
        <w:t xml:space="preserve"> . 6. </w:t>
      </w:r>
      <w:r w:rsidRPr="006E24F9">
        <w:rPr>
          <w:rFonts w:ascii="Arial Black" w:hAnsi="Arial Black"/>
          <w:sz w:val="28"/>
          <w:szCs w:val="28"/>
          <w:rtl/>
        </w:rPr>
        <w:t xml:space="preserve">مراجعة الحساب الختامي للدولة وتقويم الأداء وفقا لتقديرات </w:t>
      </w:r>
      <w:proofErr w:type="gramStart"/>
      <w:r w:rsidRPr="006E24F9">
        <w:rPr>
          <w:rFonts w:ascii="Arial Black" w:hAnsi="Arial Black"/>
          <w:sz w:val="28"/>
          <w:szCs w:val="28"/>
          <w:rtl/>
        </w:rPr>
        <w:t>الميزاني</w:t>
      </w:r>
      <w:r w:rsidRPr="006E24F9">
        <w:rPr>
          <w:rFonts w:ascii="Arial Black" w:hAnsi="Arial Black"/>
          <w:sz w:val="28"/>
          <w:szCs w:val="28"/>
        </w:rPr>
        <w:t xml:space="preserve"> .</w:t>
      </w:r>
      <w:proofErr w:type="gramEnd"/>
    </w:p>
    <w:p w:rsidR="006E24F9" w:rsidRPr="006E24F9" w:rsidRDefault="006E24F9" w:rsidP="006E24F9">
      <w:pPr>
        <w:spacing w:after="0" w:line="240" w:lineRule="auto"/>
        <w:ind w:left="-625"/>
        <w:contextualSpacing/>
        <w:rPr>
          <w:rFonts w:ascii="Arial Black" w:hAnsi="Arial Black"/>
          <w:sz w:val="28"/>
          <w:szCs w:val="28"/>
        </w:rPr>
      </w:pPr>
    </w:p>
    <w:p w:rsidR="006E24F9" w:rsidRPr="006E24F9" w:rsidRDefault="006E24F9" w:rsidP="006E24F9">
      <w:pPr>
        <w:spacing w:after="0" w:line="240" w:lineRule="auto"/>
        <w:ind w:left="-625"/>
        <w:contextualSpacing/>
        <w:rPr>
          <w:rFonts w:ascii="Arial Black" w:hAnsi="Arial Black"/>
          <w:sz w:val="28"/>
          <w:szCs w:val="28"/>
        </w:rPr>
      </w:pPr>
      <w:r w:rsidRPr="006E24F9">
        <w:rPr>
          <w:rFonts w:ascii="Arial Black" w:hAnsi="Arial Black"/>
          <w:sz w:val="28"/>
          <w:szCs w:val="28"/>
        </w:rPr>
        <w:t xml:space="preserve"> </w:t>
      </w:r>
      <w:r w:rsidRPr="00622E2A">
        <w:rPr>
          <w:rFonts w:ascii="Arial Black" w:hAnsi="Arial Black"/>
          <w:b/>
          <w:bCs/>
          <w:sz w:val="32"/>
          <w:szCs w:val="32"/>
          <w:rtl/>
        </w:rPr>
        <w:t>الثالثة :</w:t>
      </w:r>
      <w:r w:rsidRPr="00622E2A">
        <w:rPr>
          <w:rFonts w:ascii="Arial Black" w:hAnsi="Arial Black"/>
          <w:sz w:val="32"/>
          <w:szCs w:val="32"/>
          <w:rtl/>
        </w:rPr>
        <w:t xml:space="preserve"> </w:t>
      </w:r>
      <w:r w:rsidRPr="006E24F9">
        <w:rPr>
          <w:rFonts w:ascii="Arial Black" w:hAnsi="Arial Black"/>
          <w:sz w:val="28"/>
          <w:szCs w:val="28"/>
          <w:rtl/>
        </w:rPr>
        <w:t xml:space="preserve">مجلس الوزراء الذي يمارس رقابته عند طلب اعتمادات إضافية وعند الموافقة على الحساب الختامي للدولة آما أن </w:t>
      </w:r>
      <w:r w:rsidRPr="00622E2A">
        <w:rPr>
          <w:rFonts w:ascii="Arial Black" w:hAnsi="Arial Black"/>
          <w:b/>
          <w:bCs/>
          <w:sz w:val="28"/>
          <w:szCs w:val="28"/>
          <w:highlight w:val="cyan"/>
          <w:rtl/>
        </w:rPr>
        <w:t>مجلس الوزراء</w:t>
      </w:r>
      <w:r w:rsidRPr="006E24F9">
        <w:rPr>
          <w:rFonts w:ascii="Arial Black" w:hAnsi="Arial Black"/>
          <w:sz w:val="28"/>
          <w:szCs w:val="28"/>
          <w:rtl/>
        </w:rPr>
        <w:t xml:space="preserve"> هو الذي يتولى تحديد الأهداف ورسم السياسات المختلفة المتصلة بكل ما يتعلق بمصلحة الدولة والمجتمع</w:t>
      </w:r>
    </w:p>
    <w:p w:rsidR="006E24F9" w:rsidRPr="006E24F9" w:rsidRDefault="006E24F9" w:rsidP="006E24F9">
      <w:pPr>
        <w:spacing w:after="0" w:line="240" w:lineRule="auto"/>
        <w:ind w:left="-625"/>
        <w:contextualSpacing/>
        <w:rPr>
          <w:rFonts w:ascii="Arial Black" w:hAnsi="Arial Black"/>
          <w:sz w:val="28"/>
          <w:szCs w:val="28"/>
        </w:rPr>
      </w:pPr>
    </w:p>
    <w:p w:rsidR="006E24F9" w:rsidRDefault="006E24F9" w:rsidP="006E24F9">
      <w:pPr>
        <w:spacing w:after="0" w:line="240" w:lineRule="auto"/>
        <w:ind w:left="-625"/>
        <w:contextualSpacing/>
        <w:rPr>
          <w:rFonts w:ascii="Arial Black" w:hAnsi="Arial Black"/>
          <w:sz w:val="28"/>
          <w:szCs w:val="28"/>
          <w:rtl/>
        </w:rPr>
      </w:pPr>
      <w:r w:rsidRPr="006E24F9">
        <w:rPr>
          <w:rFonts w:ascii="Arial Black" w:hAnsi="Arial Black"/>
          <w:sz w:val="28"/>
          <w:szCs w:val="28"/>
        </w:rPr>
        <w:lastRenderedPageBreak/>
        <w:t xml:space="preserve"> . • </w:t>
      </w:r>
      <w:r w:rsidRPr="006E24F9">
        <w:rPr>
          <w:rFonts w:ascii="Arial Black" w:hAnsi="Arial Black"/>
          <w:sz w:val="28"/>
          <w:szCs w:val="28"/>
          <w:rtl/>
        </w:rPr>
        <w:t xml:space="preserve">أما مؤسسة </w:t>
      </w:r>
      <w:r w:rsidRPr="00622E2A">
        <w:rPr>
          <w:rFonts w:ascii="Arial Black" w:hAnsi="Arial Black"/>
          <w:sz w:val="28"/>
          <w:szCs w:val="28"/>
          <w:highlight w:val="cyan"/>
          <w:rtl/>
        </w:rPr>
        <w:t>النقد العربي السعودي</w:t>
      </w:r>
      <w:r w:rsidRPr="006E24F9">
        <w:rPr>
          <w:rFonts w:ascii="Arial Black" w:hAnsi="Arial Black"/>
          <w:sz w:val="28"/>
          <w:szCs w:val="28"/>
          <w:rtl/>
        </w:rPr>
        <w:t xml:space="preserve"> فتتولى مهام البنك المرآزي لأموال الدولة حيث يتم فيها إيداع آافة إيرادات الدولة ومنها يتم سحب آل </w:t>
      </w:r>
      <w:proofErr w:type="gramStart"/>
      <w:r w:rsidRPr="006E24F9">
        <w:rPr>
          <w:rFonts w:ascii="Arial Black" w:hAnsi="Arial Black"/>
          <w:sz w:val="28"/>
          <w:szCs w:val="28"/>
          <w:rtl/>
        </w:rPr>
        <w:t>النفقات</w:t>
      </w:r>
      <w:r w:rsidRPr="006E24F9">
        <w:rPr>
          <w:rFonts w:ascii="Arial Black" w:hAnsi="Arial Black"/>
          <w:sz w:val="28"/>
          <w:szCs w:val="28"/>
        </w:rPr>
        <w:t xml:space="preserve"> .</w:t>
      </w:r>
      <w:proofErr w:type="gramEnd"/>
    </w:p>
    <w:p w:rsidR="00622E2A" w:rsidRDefault="00622E2A" w:rsidP="006E24F9">
      <w:pPr>
        <w:spacing w:after="0" w:line="240" w:lineRule="auto"/>
        <w:ind w:left="-625"/>
        <w:contextualSpacing/>
        <w:rPr>
          <w:rFonts w:ascii="Arial Black" w:hAnsi="Arial Black"/>
          <w:sz w:val="28"/>
          <w:szCs w:val="28"/>
          <w:rtl/>
        </w:rPr>
      </w:pPr>
    </w:p>
    <w:p w:rsidR="00622E2A" w:rsidRDefault="00622E2A" w:rsidP="00622E2A">
      <w:pPr>
        <w:spacing w:after="0" w:line="240" w:lineRule="auto"/>
        <w:ind w:left="-625"/>
        <w:contextualSpacing/>
        <w:rPr>
          <w:rFonts w:ascii="Arial Black" w:hAnsi="Arial Black"/>
          <w:b/>
          <w:bCs/>
          <w:color w:val="365F91" w:themeColor="accent1" w:themeShade="BF"/>
          <w:sz w:val="36"/>
          <w:szCs w:val="36"/>
          <w:rtl/>
        </w:rPr>
      </w:pPr>
      <w:r w:rsidRPr="00D47422">
        <w:rPr>
          <w:rFonts w:ascii="Arial Black" w:hAnsi="Arial Black"/>
          <w:b/>
          <w:bCs/>
          <w:color w:val="365F91" w:themeColor="accent1" w:themeShade="BF"/>
          <w:sz w:val="36"/>
          <w:szCs w:val="36"/>
          <w:rtl/>
        </w:rPr>
        <w:t>ثالثا : الحسابات الحكومية</w:t>
      </w:r>
      <w:r w:rsidRPr="00D47422">
        <w:rPr>
          <w:rFonts w:ascii="Arial Black" w:hAnsi="Arial Black" w:hint="cs"/>
          <w:b/>
          <w:bCs/>
          <w:color w:val="365F91" w:themeColor="accent1" w:themeShade="BF"/>
          <w:sz w:val="36"/>
          <w:szCs w:val="36"/>
          <w:rtl/>
        </w:rPr>
        <w:t xml:space="preserve"> :</w:t>
      </w:r>
    </w:p>
    <w:p w:rsidR="00D47422" w:rsidRPr="00D47422" w:rsidRDefault="00D47422" w:rsidP="00622E2A">
      <w:pPr>
        <w:spacing w:after="0" w:line="240" w:lineRule="auto"/>
        <w:ind w:left="-625"/>
        <w:contextualSpacing/>
        <w:rPr>
          <w:rFonts w:ascii="Arial Black" w:hAnsi="Arial Black"/>
          <w:b/>
          <w:bCs/>
          <w:color w:val="365F91" w:themeColor="accent1" w:themeShade="BF"/>
          <w:sz w:val="36"/>
          <w:szCs w:val="36"/>
          <w:rtl/>
        </w:rPr>
      </w:pPr>
    </w:p>
    <w:p w:rsidR="007E16EC" w:rsidRPr="00622E2A" w:rsidRDefault="00D960CF" w:rsidP="00622E2A">
      <w:pPr>
        <w:numPr>
          <w:ilvl w:val="0"/>
          <w:numId w:val="13"/>
        </w:numPr>
        <w:spacing w:after="0" w:line="240" w:lineRule="auto"/>
        <w:contextualSpacing/>
        <w:rPr>
          <w:rFonts w:ascii="Arial Black" w:hAnsi="Arial Black"/>
          <w:sz w:val="28"/>
          <w:szCs w:val="28"/>
        </w:rPr>
      </w:pPr>
      <w:r w:rsidRPr="00622E2A">
        <w:rPr>
          <w:rFonts w:ascii="Arial Black" w:hAnsi="Arial Black"/>
          <w:sz w:val="28"/>
          <w:szCs w:val="28"/>
          <w:rtl/>
        </w:rPr>
        <w:t xml:space="preserve">تشمل الحسابات الحكومية 3 انواع : </w:t>
      </w:r>
    </w:p>
    <w:p w:rsidR="007E16EC" w:rsidRPr="00622E2A" w:rsidRDefault="00D960CF" w:rsidP="00622E2A">
      <w:pPr>
        <w:numPr>
          <w:ilvl w:val="1"/>
          <w:numId w:val="13"/>
        </w:numPr>
        <w:spacing w:after="0" w:line="240" w:lineRule="auto"/>
        <w:contextualSpacing/>
        <w:rPr>
          <w:rFonts w:ascii="Arial Black" w:hAnsi="Arial Black"/>
          <w:sz w:val="28"/>
          <w:szCs w:val="28"/>
          <w:rtl/>
        </w:rPr>
      </w:pPr>
      <w:r w:rsidRPr="00622E2A">
        <w:rPr>
          <w:rFonts w:ascii="Arial Black" w:hAnsi="Arial Black"/>
          <w:sz w:val="28"/>
          <w:szCs w:val="28"/>
          <w:rtl/>
        </w:rPr>
        <w:t>حسابات الميزانية</w:t>
      </w:r>
    </w:p>
    <w:p w:rsidR="007E16EC" w:rsidRPr="00622E2A" w:rsidRDefault="00D960CF" w:rsidP="00622E2A">
      <w:pPr>
        <w:numPr>
          <w:ilvl w:val="1"/>
          <w:numId w:val="13"/>
        </w:numPr>
        <w:spacing w:after="0" w:line="240" w:lineRule="auto"/>
        <w:contextualSpacing/>
        <w:rPr>
          <w:rFonts w:ascii="Arial Black" w:hAnsi="Arial Black"/>
          <w:sz w:val="28"/>
          <w:szCs w:val="28"/>
          <w:rtl/>
        </w:rPr>
      </w:pPr>
      <w:r w:rsidRPr="00622E2A">
        <w:rPr>
          <w:rFonts w:ascii="Arial Black" w:hAnsi="Arial Black"/>
          <w:sz w:val="28"/>
          <w:szCs w:val="28"/>
          <w:rtl/>
        </w:rPr>
        <w:t>حسابات التسوية</w:t>
      </w:r>
    </w:p>
    <w:p w:rsidR="007E16EC" w:rsidRDefault="00D960CF" w:rsidP="00622E2A">
      <w:pPr>
        <w:numPr>
          <w:ilvl w:val="1"/>
          <w:numId w:val="13"/>
        </w:numPr>
        <w:spacing w:after="0" w:line="240" w:lineRule="auto"/>
        <w:contextualSpacing/>
        <w:rPr>
          <w:rFonts w:ascii="Arial Black" w:hAnsi="Arial Black"/>
          <w:sz w:val="28"/>
          <w:szCs w:val="28"/>
        </w:rPr>
      </w:pPr>
      <w:r w:rsidRPr="00622E2A">
        <w:rPr>
          <w:rFonts w:ascii="Arial Black" w:hAnsi="Arial Black"/>
          <w:sz w:val="28"/>
          <w:szCs w:val="28"/>
          <w:rtl/>
        </w:rPr>
        <w:t xml:space="preserve">الحسابات المركزية </w:t>
      </w:r>
    </w:p>
    <w:p w:rsidR="00622E2A" w:rsidRDefault="00622E2A" w:rsidP="00622E2A">
      <w:pPr>
        <w:spacing w:after="0" w:line="240" w:lineRule="auto"/>
        <w:ind w:left="1440"/>
        <w:contextualSpacing/>
        <w:rPr>
          <w:rFonts w:ascii="Arial Black" w:hAnsi="Arial Black"/>
          <w:sz w:val="28"/>
          <w:szCs w:val="28"/>
          <w:rtl/>
        </w:rPr>
      </w:pPr>
    </w:p>
    <w:p w:rsidR="00622E2A" w:rsidRPr="00B40909" w:rsidRDefault="00622E2A" w:rsidP="00622E2A">
      <w:pPr>
        <w:spacing w:after="0" w:line="240" w:lineRule="auto"/>
        <w:ind w:left="-58"/>
        <w:contextualSpacing/>
        <w:rPr>
          <w:rFonts w:ascii="Arial Black" w:hAnsi="Arial Black"/>
          <w:b/>
          <w:bCs/>
          <w:color w:val="FF0000"/>
          <w:sz w:val="36"/>
          <w:szCs w:val="36"/>
          <w:rtl/>
        </w:rPr>
      </w:pPr>
      <w:r w:rsidRPr="00B40909">
        <w:rPr>
          <w:rFonts w:ascii="Arial Black" w:hAnsi="Arial Black" w:hint="cs"/>
          <w:b/>
          <w:bCs/>
          <w:color w:val="FF0000"/>
          <w:sz w:val="36"/>
          <w:szCs w:val="36"/>
          <w:rtl/>
        </w:rPr>
        <w:t xml:space="preserve">- حسابات الميزانية : </w:t>
      </w:r>
    </w:p>
    <w:p w:rsidR="00622E2A" w:rsidRPr="00B40909" w:rsidRDefault="00A559B8" w:rsidP="00622E2A">
      <w:pPr>
        <w:spacing w:after="0" w:line="240" w:lineRule="auto"/>
        <w:ind w:left="-58"/>
        <w:contextualSpacing/>
        <w:rPr>
          <w:rFonts w:ascii="Arial Black" w:hAnsi="Arial Black"/>
          <w:b/>
          <w:bCs/>
          <w:sz w:val="28"/>
          <w:szCs w:val="28"/>
          <w:rtl/>
        </w:rPr>
      </w:pPr>
      <w:r w:rsidRPr="00A559B8">
        <w:rPr>
          <w:noProof/>
          <w:rtl/>
        </w:rPr>
        <w:pict>
          <v:shape id="_x0000_s1050" type="#_x0000_t34" style="position:absolute;left:0;text-align:left;margin-left:151.4pt;margin-top:2.3pt;width:66.95pt;height:26.25pt;rotation:180;flip:y;z-index:251679744" o:connectortype="elbow" adj="10792,345723,-84997">
            <v:stroke endarrow="block"/>
            <w10:wrap anchorx="page"/>
          </v:shape>
        </w:pict>
      </w:r>
      <w:r w:rsidRPr="00A559B8">
        <w:rPr>
          <w:noProof/>
          <w:rtl/>
        </w:rPr>
        <w:pict>
          <v:shape id="_x0000_s1051" type="#_x0000_t34" style="position:absolute;left:0;text-align:left;margin-left:264.9pt;margin-top:2.3pt;width:75.4pt;height:26.25pt;z-index:251680768" o:connectortype="elbow" adj=",-402007,-97544">
            <v:stroke endarrow="block"/>
            <w10:wrap anchorx="page"/>
          </v:shape>
        </w:pict>
      </w:r>
    </w:p>
    <w:p w:rsidR="00926588" w:rsidRPr="00B40909" w:rsidRDefault="00A559B8" w:rsidP="00926588">
      <w:pPr>
        <w:bidi w:val="0"/>
        <w:rPr>
          <w:rtl/>
        </w:rPr>
      </w:pPr>
      <w:r w:rsidRPr="00A559B8">
        <w:rPr>
          <w:noProof/>
          <w:highlight w:val="cyan"/>
          <w:rtl/>
        </w:rPr>
        <w:pict>
          <v:roundrect id="_x0000_s1052" style="position:absolute;margin-left:17.6pt;margin-top:3.95pt;width:182.95pt;height:91.5pt;z-index:251681792" arcsize="10923f">
            <v:textbox>
              <w:txbxContent>
                <w:p w:rsidR="00926588" w:rsidRPr="00926588" w:rsidRDefault="00926588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926588">
                    <w:rPr>
                      <w:b/>
                      <w:bCs/>
                      <w:sz w:val="24"/>
                      <w:szCs w:val="24"/>
                      <w:rtl/>
                    </w:rPr>
                    <w:t>ب. حسابات المصروفات</w:t>
                  </w:r>
                </w:p>
                <w:p w:rsidR="00926588" w:rsidRPr="00926588" w:rsidRDefault="0092658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926588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تجعل حسابات المصروفات </w:t>
                  </w:r>
                  <w:r w:rsidRPr="00926588">
                    <w:rPr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مدينة</w:t>
                  </w:r>
                  <w:r w:rsidRPr="00926588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عند الصرف وذلك بالخصم على أبواب وبنود مصرفات الميزانية</w:t>
                  </w:r>
                  <w:r w:rsidRPr="00926588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</w:txbxContent>
            </v:textbox>
            <w10:wrap anchorx="page"/>
          </v:roundrect>
        </w:pict>
      </w:r>
      <w:r w:rsidRPr="00A559B8">
        <w:rPr>
          <w:noProof/>
          <w:highlight w:val="cyan"/>
          <w:rtl/>
        </w:rPr>
        <w:pict>
          <v:roundrect id="_x0000_s1053" style="position:absolute;margin-left:275.9pt;margin-top:1.45pt;width:177.9pt;height:94pt;z-index:251682816" arcsize="10923f">
            <v:textbox style="mso-next-textbox:#_x0000_s1053">
              <w:txbxContent>
                <w:p w:rsidR="007E16EC" w:rsidRPr="00926588" w:rsidRDefault="00622E2A" w:rsidP="0092658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926588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أ. </w:t>
                  </w:r>
                  <w:r w:rsidR="00926588" w:rsidRPr="00926588">
                    <w:rPr>
                      <w:b/>
                      <w:bCs/>
                      <w:sz w:val="24"/>
                      <w:szCs w:val="24"/>
                      <w:rtl/>
                    </w:rPr>
                    <w:t>حسابات الإيرادا</w:t>
                  </w:r>
                  <w:r w:rsidR="00926588" w:rsidRPr="00926588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ت</w:t>
                  </w:r>
                </w:p>
                <w:p w:rsidR="00622E2A" w:rsidRPr="00926588" w:rsidRDefault="00926588" w:rsidP="00926588">
                  <w:pPr>
                    <w:bidi w:val="0"/>
                    <w:rPr>
                      <w:b/>
                      <w:bCs/>
                      <w:sz w:val="28"/>
                      <w:szCs w:val="28"/>
                    </w:rPr>
                  </w:pPr>
                  <w:r w:rsidRPr="00926588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تجعل حسابات الإيرادات </w:t>
                  </w:r>
                  <w:r w:rsidRPr="00AB5880">
                    <w:rPr>
                      <w:b/>
                      <w:bCs/>
                      <w:sz w:val="24"/>
                      <w:szCs w:val="24"/>
                      <w:highlight w:val="cyan"/>
                      <w:rtl/>
                    </w:rPr>
                    <w:t>دائنة</w:t>
                  </w:r>
                  <w:r w:rsidRPr="00926588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عند الإضافة إليها سواء في حساب الإيرادات الرئيسية أو الفرعية</w:t>
                  </w:r>
                </w:p>
                <w:p w:rsidR="00622E2A" w:rsidRPr="00926588" w:rsidRDefault="00622E2A" w:rsidP="00926588">
                  <w:pPr>
                    <w:bidi w:val="0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anchorx="page"/>
          </v:roundrect>
        </w:pict>
      </w:r>
    </w:p>
    <w:p w:rsidR="00926588" w:rsidRPr="00B40909" w:rsidRDefault="00926588" w:rsidP="00926588">
      <w:pPr>
        <w:bidi w:val="0"/>
        <w:rPr>
          <w:rtl/>
        </w:rPr>
      </w:pPr>
    </w:p>
    <w:p w:rsidR="00926588" w:rsidRPr="00B40909" w:rsidRDefault="00926588" w:rsidP="00926588">
      <w:pPr>
        <w:bidi w:val="0"/>
        <w:rPr>
          <w:rtl/>
        </w:rPr>
      </w:pPr>
    </w:p>
    <w:p w:rsidR="00926588" w:rsidRPr="00B40909" w:rsidRDefault="00926588" w:rsidP="00926588">
      <w:pPr>
        <w:bidi w:val="0"/>
        <w:rPr>
          <w:rtl/>
        </w:rPr>
      </w:pPr>
    </w:p>
    <w:p w:rsidR="002E4ED2" w:rsidRPr="00B40909" w:rsidRDefault="002E4ED2" w:rsidP="00926588">
      <w:pPr>
        <w:bidi w:val="0"/>
        <w:jc w:val="right"/>
        <w:rPr>
          <w:rtl/>
        </w:rPr>
      </w:pPr>
    </w:p>
    <w:p w:rsidR="002E4ED2" w:rsidRPr="00B40909" w:rsidRDefault="002E4ED2" w:rsidP="002E4ED2">
      <w:pPr>
        <w:bidi w:val="0"/>
        <w:jc w:val="right"/>
        <w:rPr>
          <w:color w:val="FF0000"/>
          <w:sz w:val="16"/>
          <w:szCs w:val="16"/>
        </w:rPr>
      </w:pPr>
      <w:r w:rsidRPr="00B40909">
        <w:rPr>
          <w:rFonts w:hint="cs"/>
          <w:b/>
          <w:bCs/>
          <w:color w:val="FF0000"/>
          <w:sz w:val="36"/>
          <w:szCs w:val="36"/>
          <w:rtl/>
        </w:rPr>
        <w:t xml:space="preserve">- </w:t>
      </w:r>
      <w:r w:rsidRPr="00B40909">
        <w:rPr>
          <w:b/>
          <w:bCs/>
          <w:color w:val="FF0000"/>
          <w:sz w:val="36"/>
          <w:szCs w:val="36"/>
          <w:rtl/>
        </w:rPr>
        <w:t>حسابات التسوية</w:t>
      </w:r>
      <w:r w:rsidR="00B40909" w:rsidRPr="00B40909">
        <w:rPr>
          <w:rFonts w:hint="cs"/>
          <w:b/>
          <w:bCs/>
          <w:color w:val="FF0000"/>
          <w:sz w:val="36"/>
          <w:szCs w:val="36"/>
          <w:rtl/>
        </w:rPr>
        <w:t xml:space="preserve"> :</w:t>
      </w:r>
    </w:p>
    <w:p w:rsidR="002E4ED2" w:rsidRPr="002E4ED2" w:rsidRDefault="002E4ED2" w:rsidP="002E4ED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B050"/>
          <w:sz w:val="32"/>
          <w:szCs w:val="18"/>
        </w:rPr>
      </w:pPr>
      <w:r w:rsidRPr="002E4ED2">
        <w:rPr>
          <w:rFonts w:ascii="Calibri" w:eastAsia="+mn-ea" w:hAnsi="Arial" w:cs="Arial"/>
          <w:b/>
          <w:bCs/>
          <w:color w:val="00B050"/>
          <w:kern w:val="24"/>
          <w:sz w:val="32"/>
          <w:szCs w:val="32"/>
          <w:u w:val="single"/>
          <w:rtl/>
        </w:rPr>
        <w:t xml:space="preserve">اولا: الحسابات الشخصية : </w:t>
      </w:r>
    </w:p>
    <w:p w:rsidR="002E4ED2" w:rsidRPr="002E4ED2" w:rsidRDefault="002E4ED2" w:rsidP="002E4ED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9CBEBD"/>
          <w:sz w:val="28"/>
          <w:szCs w:val="18"/>
          <w:rtl/>
        </w:rPr>
      </w:pPr>
      <w:r w:rsidRPr="002E4ED2">
        <w:rPr>
          <w:rFonts w:ascii="Calibri" w:eastAsia="+mn-ea" w:hAnsi="Arial" w:cs="Arial"/>
          <w:color w:val="2F2B20"/>
          <w:kern w:val="24"/>
          <w:sz w:val="28"/>
          <w:szCs w:val="28"/>
          <w:rtl/>
        </w:rPr>
        <w:t>حسابات مؤقتة يتوقف بقاؤها في الدفتر على طبيعة وظروف المبلغ المعني</w:t>
      </w:r>
    </w:p>
    <w:p w:rsidR="002E4ED2" w:rsidRPr="007F55A1" w:rsidRDefault="002E4ED2" w:rsidP="007F55A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9CBEBD"/>
          <w:sz w:val="28"/>
          <w:szCs w:val="18"/>
          <w:rtl/>
        </w:rPr>
      </w:pPr>
      <w:r w:rsidRPr="002E4ED2">
        <w:rPr>
          <w:rFonts w:ascii="Calibri" w:eastAsia="+mn-ea" w:hAnsi="Arial" w:cs="Arial"/>
          <w:color w:val="2F2B20"/>
          <w:kern w:val="24"/>
          <w:sz w:val="28"/>
          <w:szCs w:val="28"/>
          <w:rtl/>
        </w:rPr>
        <w:t>تشمل نوعين من الحسابات :</w:t>
      </w:r>
    </w:p>
    <w:p w:rsidR="002E4ED2" w:rsidRDefault="002E4ED2" w:rsidP="002E4ED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9CBEBD"/>
          <w:sz w:val="24"/>
          <w:szCs w:val="16"/>
          <w:rtl/>
        </w:rPr>
      </w:pPr>
    </w:p>
    <w:p w:rsidR="002E4ED2" w:rsidRPr="002E4ED2" w:rsidRDefault="002E4ED2" w:rsidP="002E4ED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9CBEBD"/>
          <w:sz w:val="24"/>
          <w:szCs w:val="16"/>
          <w:rtl/>
        </w:rPr>
      </w:pPr>
    </w:p>
    <w:p w:rsidR="002E4ED2" w:rsidRPr="002E4ED2" w:rsidRDefault="002E4ED2" w:rsidP="002E4ED2">
      <w:pPr>
        <w:numPr>
          <w:ilvl w:val="2"/>
          <w:numId w:val="17"/>
        </w:num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color w:val="D2CB6C"/>
          <w:sz w:val="32"/>
          <w:rtl/>
        </w:rPr>
      </w:pPr>
      <w:r w:rsidRPr="002E4ED2">
        <w:rPr>
          <w:rFonts w:ascii="Calibri" w:eastAsia="+mn-ea" w:hAnsi="Arial" w:cs="Arial"/>
          <w:b/>
          <w:bCs/>
          <w:color w:val="2F2B20"/>
          <w:kern w:val="24"/>
          <w:sz w:val="32"/>
          <w:szCs w:val="32"/>
          <w:rtl/>
        </w:rPr>
        <w:t>حسابات الأمانات</w:t>
      </w:r>
      <w:r w:rsidRPr="002E4ED2">
        <w:rPr>
          <w:rFonts w:ascii="Calibri" w:eastAsia="+mn-ea" w:hAnsi="Calibri" w:cs="Arial"/>
          <w:b/>
          <w:bCs/>
          <w:color w:val="2F2B20"/>
          <w:kern w:val="24"/>
          <w:sz w:val="32"/>
          <w:szCs w:val="32"/>
          <w:rtl/>
        </w:rPr>
        <w:t>:</w:t>
      </w:r>
    </w:p>
    <w:p w:rsidR="002E4ED2" w:rsidRPr="002E4ED2" w:rsidRDefault="002E4ED2" w:rsidP="002E4ED2">
      <w:pPr>
        <w:numPr>
          <w:ilvl w:val="3"/>
          <w:numId w:val="17"/>
        </w:num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color w:val="95A39D"/>
          <w:sz w:val="28"/>
          <w:rtl/>
        </w:rPr>
      </w:pPr>
      <w:r w:rsidRPr="002E4ED2">
        <w:rPr>
          <w:rFonts w:ascii="Calibri" w:eastAsia="+mn-ea" w:hAnsi="Arial" w:cs="Arial"/>
          <w:color w:val="2F2B20"/>
          <w:kern w:val="24"/>
          <w:sz w:val="28"/>
          <w:szCs w:val="28"/>
          <w:rtl/>
        </w:rPr>
        <w:t>تقيد في هذا حساب المبالغ الثابتة في ذمة الحكومة لشخص أو جهة معينة بحيث تعاد هذه المبالغ لأصحابها أو يتم الصرف منها بمجرد انتهاء الغرض الذي خصصت له</w:t>
      </w:r>
      <w:r w:rsidRPr="002E4ED2">
        <w:rPr>
          <w:rFonts w:ascii="Calibri" w:eastAsia="+mn-ea" w:hAnsi="Calibri" w:cs="Arial"/>
          <w:color w:val="2F2B20"/>
          <w:kern w:val="24"/>
          <w:sz w:val="28"/>
          <w:szCs w:val="28"/>
          <w:rtl/>
        </w:rPr>
        <w:t xml:space="preserve"> </w:t>
      </w:r>
    </w:p>
    <w:p w:rsidR="002E4ED2" w:rsidRDefault="002E4ED2" w:rsidP="00D9368B">
      <w:pPr>
        <w:spacing w:after="0" w:line="240" w:lineRule="auto"/>
        <w:ind w:left="149"/>
        <w:contextualSpacing/>
        <w:rPr>
          <w:rFonts w:ascii="Times New Roman" w:eastAsia="Times New Roman" w:hAnsi="Times New Roman" w:cs="Times New Roman"/>
          <w:color w:val="95A39D"/>
          <w:sz w:val="28"/>
        </w:rPr>
      </w:pPr>
      <w:r w:rsidRPr="002E4ED2">
        <w:rPr>
          <w:rFonts w:ascii="Calibri" w:eastAsia="+mn-ea" w:hAnsi="Arial" w:cs="Arial"/>
          <w:color w:val="2F2B20"/>
          <w:kern w:val="24"/>
          <w:sz w:val="28"/>
          <w:szCs w:val="28"/>
          <w:rtl/>
        </w:rPr>
        <w:t xml:space="preserve">حساب ذو طبيعة </w:t>
      </w:r>
      <w:r w:rsidRPr="002E4ED2">
        <w:rPr>
          <w:rFonts w:ascii="Calibri" w:eastAsia="+mn-ea" w:hAnsi="Arial" w:cs="Arial"/>
          <w:b/>
          <w:bCs/>
          <w:color w:val="2F2B20"/>
          <w:kern w:val="24"/>
          <w:sz w:val="28"/>
          <w:szCs w:val="28"/>
          <w:rtl/>
        </w:rPr>
        <w:t>دائنة</w:t>
      </w:r>
    </w:p>
    <w:p w:rsidR="002E4ED2" w:rsidRDefault="002E4ED2" w:rsidP="00D9368B">
      <w:pPr>
        <w:spacing w:after="0" w:line="240" w:lineRule="auto"/>
        <w:ind w:left="149"/>
        <w:contextualSpacing/>
        <w:rPr>
          <w:rFonts w:ascii="Times New Roman" w:eastAsia="Times New Roman" w:hAnsi="Times New Roman" w:cs="Times New Roman"/>
          <w:color w:val="95A39D"/>
          <w:sz w:val="28"/>
        </w:rPr>
      </w:pPr>
    </w:p>
    <w:p w:rsidR="002E4ED2" w:rsidRPr="002E4ED2" w:rsidRDefault="002E4ED2" w:rsidP="002E4ED2">
      <w:pPr>
        <w:spacing w:after="0" w:line="240" w:lineRule="auto"/>
        <w:ind w:left="2520"/>
        <w:contextualSpacing/>
        <w:rPr>
          <w:rFonts w:ascii="Times New Roman" w:eastAsia="Times New Roman" w:hAnsi="Times New Roman" w:cs="Times New Roman"/>
          <w:color w:val="95A39D"/>
          <w:sz w:val="28"/>
          <w:rtl/>
        </w:rPr>
      </w:pPr>
    </w:p>
    <w:p w:rsidR="002E4ED2" w:rsidRPr="002E4ED2" w:rsidRDefault="002E4ED2" w:rsidP="002E4ED2">
      <w:pPr>
        <w:numPr>
          <w:ilvl w:val="2"/>
          <w:numId w:val="17"/>
        </w:num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color w:val="D2CB6C"/>
          <w:sz w:val="32"/>
          <w:rtl/>
        </w:rPr>
      </w:pPr>
      <w:r w:rsidRPr="002E4ED2">
        <w:rPr>
          <w:rFonts w:ascii="Calibri" w:eastAsia="+mn-ea" w:hAnsi="Arial" w:cs="Arial"/>
          <w:b/>
          <w:bCs/>
          <w:color w:val="2F2B20"/>
          <w:kern w:val="24"/>
          <w:sz w:val="32"/>
          <w:szCs w:val="32"/>
          <w:rtl/>
        </w:rPr>
        <w:t>حسابات العهد:</w:t>
      </w:r>
    </w:p>
    <w:p w:rsidR="002E4ED2" w:rsidRPr="002E4ED2" w:rsidRDefault="002E4ED2" w:rsidP="002E4ED2">
      <w:pPr>
        <w:numPr>
          <w:ilvl w:val="3"/>
          <w:numId w:val="17"/>
        </w:num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color w:val="95A39D"/>
          <w:sz w:val="28"/>
          <w:rtl/>
        </w:rPr>
      </w:pPr>
      <w:r w:rsidRPr="002E4ED2">
        <w:rPr>
          <w:rFonts w:ascii="Calibri" w:eastAsia="+mn-ea" w:hAnsi="Arial" w:cs="Arial"/>
          <w:color w:val="2F2B20"/>
          <w:kern w:val="24"/>
          <w:sz w:val="28"/>
          <w:szCs w:val="28"/>
          <w:rtl/>
        </w:rPr>
        <w:t>يقيد في هذه الحسابات المبالغ المستحقة لجهة حكومية لدى شخص أو جهة معينة</w:t>
      </w:r>
    </w:p>
    <w:p w:rsidR="002E4ED2" w:rsidRPr="002E4ED2" w:rsidRDefault="002E4ED2" w:rsidP="002E4ED2">
      <w:pPr>
        <w:numPr>
          <w:ilvl w:val="3"/>
          <w:numId w:val="17"/>
        </w:num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color w:val="95A39D"/>
          <w:sz w:val="28"/>
          <w:rtl/>
        </w:rPr>
      </w:pPr>
      <w:r w:rsidRPr="002E4ED2">
        <w:rPr>
          <w:rFonts w:ascii="Calibri" w:eastAsia="+mn-ea" w:hAnsi="Calibri" w:cs="Arial"/>
          <w:color w:val="2F2B20"/>
          <w:kern w:val="24"/>
          <w:sz w:val="28"/>
          <w:szCs w:val="28"/>
          <w:rtl/>
        </w:rPr>
        <w:t xml:space="preserve"> </w:t>
      </w:r>
      <w:r w:rsidRPr="002E4ED2">
        <w:rPr>
          <w:rFonts w:ascii="Calibri" w:eastAsia="+mn-ea" w:hAnsi="Arial" w:cs="Arial"/>
          <w:color w:val="2F2B20"/>
          <w:kern w:val="24"/>
          <w:sz w:val="28"/>
          <w:szCs w:val="28"/>
          <w:rtl/>
        </w:rPr>
        <w:t>يجب تحصيل هذه المبالغ أو تسويتها عند انتهاء الغرض منها</w:t>
      </w:r>
    </w:p>
    <w:p w:rsidR="002E4ED2" w:rsidRPr="002E4ED2" w:rsidRDefault="002E4ED2" w:rsidP="002E4ED2">
      <w:pPr>
        <w:numPr>
          <w:ilvl w:val="5"/>
          <w:numId w:val="17"/>
        </w:num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color w:val="A9A57C"/>
          <w:sz w:val="24"/>
          <w:rtl/>
        </w:rPr>
      </w:pPr>
      <w:r w:rsidRPr="002E4ED2">
        <w:rPr>
          <w:rFonts w:ascii="Calibri" w:eastAsia="+mn-ea" w:hAnsi="Arial" w:cs="Arial"/>
          <w:color w:val="2F2B20"/>
          <w:kern w:val="24"/>
          <w:sz w:val="24"/>
          <w:szCs w:val="24"/>
          <w:rtl/>
        </w:rPr>
        <w:t>مثال : الحواسب الالية لاعضاء هيئة التدريس في الجامعه</w:t>
      </w:r>
      <w:r w:rsidRPr="002E4ED2">
        <w:rPr>
          <w:rFonts w:ascii="Calibri" w:eastAsia="+mn-ea" w:hAnsi="Calibri" w:cs="Arial"/>
          <w:color w:val="2F2B20"/>
          <w:kern w:val="24"/>
          <w:sz w:val="24"/>
          <w:szCs w:val="24"/>
          <w:rtl/>
        </w:rPr>
        <w:t xml:space="preserve"> </w:t>
      </w:r>
    </w:p>
    <w:p w:rsidR="002E4ED2" w:rsidRDefault="002E4ED2" w:rsidP="002E4ED2">
      <w:pPr>
        <w:spacing w:after="0" w:line="240" w:lineRule="auto"/>
        <w:ind w:left="149"/>
        <w:contextualSpacing/>
        <w:rPr>
          <w:rFonts w:ascii="Times New Roman" w:eastAsia="Times New Roman" w:hAnsi="Times New Roman" w:cs="Times New Roman"/>
          <w:color w:val="95A39D"/>
          <w:sz w:val="28"/>
          <w:rtl/>
        </w:rPr>
      </w:pPr>
      <w:r w:rsidRPr="002E4ED2">
        <w:rPr>
          <w:rFonts w:ascii="Calibri" w:eastAsia="+mn-ea" w:hAnsi="Arial" w:cs="Arial"/>
          <w:color w:val="2F2B20"/>
          <w:kern w:val="24"/>
          <w:sz w:val="28"/>
          <w:szCs w:val="28"/>
          <w:rtl/>
        </w:rPr>
        <w:t xml:space="preserve">حسابات العهد ذات طبيعة </w:t>
      </w:r>
      <w:r w:rsidRPr="002E4ED2">
        <w:rPr>
          <w:rFonts w:ascii="Calibri" w:eastAsia="+mn-ea" w:hAnsi="Arial" w:cs="Arial"/>
          <w:b/>
          <w:bCs/>
          <w:color w:val="2F2B20"/>
          <w:kern w:val="24"/>
          <w:sz w:val="28"/>
          <w:szCs w:val="28"/>
          <w:rtl/>
        </w:rPr>
        <w:t>مدينة</w:t>
      </w:r>
      <w:r w:rsidRPr="002E4ED2">
        <w:rPr>
          <w:rFonts w:ascii="Calibri" w:eastAsia="+mn-ea" w:hAnsi="Calibri" w:cs="Arial"/>
          <w:color w:val="2F2B20"/>
          <w:kern w:val="24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95A39D"/>
          <w:sz w:val="28"/>
          <w:rtl/>
        </w:rPr>
        <w:t xml:space="preserve">. </w:t>
      </w:r>
    </w:p>
    <w:p w:rsidR="00D9368B" w:rsidRDefault="00D9368B" w:rsidP="002E4ED2">
      <w:pPr>
        <w:spacing w:after="0" w:line="240" w:lineRule="auto"/>
        <w:ind w:left="149"/>
        <w:contextualSpacing/>
        <w:rPr>
          <w:rFonts w:ascii="Times New Roman" w:eastAsia="Times New Roman" w:hAnsi="Times New Roman" w:cs="Times New Roman"/>
          <w:color w:val="95A39D"/>
          <w:sz w:val="28"/>
          <w:rtl/>
        </w:rPr>
      </w:pPr>
    </w:p>
    <w:p w:rsidR="00D9368B" w:rsidRPr="00D23BF1" w:rsidRDefault="00D9368B" w:rsidP="00D9368B">
      <w:pPr>
        <w:numPr>
          <w:ilvl w:val="3"/>
          <w:numId w:val="17"/>
        </w:numPr>
        <w:ind w:left="509"/>
        <w:rPr>
          <w:rFonts w:ascii="Times New Roman" w:eastAsia="Times New Roman" w:hAnsi="Times New Roman" w:cs="Times New Roman"/>
          <w:sz w:val="32"/>
          <w:szCs w:val="24"/>
          <w:rtl/>
        </w:rPr>
      </w:pPr>
      <w:r w:rsidRPr="00D23BF1">
        <w:rPr>
          <w:rFonts w:ascii="Times New Roman" w:eastAsia="Times New Roman" w:hAnsi="Times New Roman" w:cs="Times New Roman" w:hint="cs"/>
          <w:sz w:val="32"/>
          <w:szCs w:val="24"/>
          <w:highlight w:val="yellow"/>
          <w:rtl/>
        </w:rPr>
        <w:t>"</w:t>
      </w:r>
      <w:r w:rsidRPr="00D23BF1">
        <w:rPr>
          <w:rFonts w:ascii="Times New Roman" w:eastAsia="Times New Roman" w:hAnsi="Times New Roman" w:cs="Times New Roman"/>
          <w:sz w:val="32"/>
          <w:szCs w:val="24"/>
          <w:rtl/>
        </w:rPr>
        <w:t xml:space="preserve">حساب ذو طبيعة </w:t>
      </w:r>
      <w:r w:rsidR="0093749E">
        <w:rPr>
          <w:rFonts w:ascii="Times New Roman" w:eastAsia="Times New Roman" w:hAnsi="Times New Roman" w:cs="Times New Roman" w:hint="cs"/>
          <w:sz w:val="32"/>
          <w:szCs w:val="24"/>
          <w:highlight w:val="yellow"/>
          <w:rtl/>
        </w:rPr>
        <w:t xml:space="preserve">" </w:t>
      </w:r>
      <w:r w:rsidR="0093749E" w:rsidRPr="0093749E">
        <w:rPr>
          <w:rFonts w:ascii="Times New Roman" w:eastAsia="Times New Roman" w:hAnsi="Times New Roman" w:cs="Times New Roman" w:hint="cs"/>
          <w:b/>
          <w:bCs/>
          <w:sz w:val="32"/>
          <w:szCs w:val="24"/>
          <w:highlight w:val="yellow"/>
          <w:rtl/>
        </w:rPr>
        <w:t>الأمانات</w:t>
      </w:r>
      <w:r w:rsidR="0093749E">
        <w:rPr>
          <w:rFonts w:ascii="Times New Roman" w:eastAsia="Times New Roman" w:hAnsi="Times New Roman" w:cs="Times New Roman" w:hint="cs"/>
          <w:sz w:val="32"/>
          <w:szCs w:val="24"/>
          <w:highlight w:val="yellow"/>
          <w:rtl/>
        </w:rPr>
        <w:t xml:space="preserve"> " </w:t>
      </w:r>
      <w:r w:rsidRPr="00D23BF1">
        <w:rPr>
          <w:rFonts w:ascii="Times New Roman" w:eastAsia="Times New Roman" w:hAnsi="Times New Roman" w:cs="Times New Roman"/>
          <w:b/>
          <w:bCs/>
          <w:sz w:val="32"/>
          <w:szCs w:val="24"/>
          <w:rtl/>
        </w:rPr>
        <w:t xml:space="preserve">دائنة </w:t>
      </w:r>
      <w:r w:rsidRPr="00D23BF1">
        <w:rPr>
          <w:rFonts w:ascii="Times New Roman" w:eastAsia="Times New Roman" w:hAnsi="Times New Roman" w:cs="Times New Roman"/>
          <w:sz w:val="32"/>
          <w:szCs w:val="24"/>
          <w:rtl/>
        </w:rPr>
        <w:t xml:space="preserve">يتم تخفيضه بجعله </w:t>
      </w:r>
      <w:r w:rsidRPr="00D23BF1">
        <w:rPr>
          <w:rFonts w:ascii="Times New Roman" w:eastAsia="Times New Roman" w:hAnsi="Times New Roman" w:cs="Times New Roman"/>
          <w:b/>
          <w:bCs/>
          <w:sz w:val="32"/>
          <w:szCs w:val="24"/>
          <w:rtl/>
        </w:rPr>
        <w:t xml:space="preserve">مدينة </w:t>
      </w:r>
      <w:r w:rsidR="0093749E">
        <w:rPr>
          <w:rFonts w:ascii="Times New Roman" w:eastAsia="Times New Roman" w:hAnsi="Times New Roman" w:cs="Times New Roman" w:hint="cs"/>
          <w:sz w:val="32"/>
          <w:szCs w:val="24"/>
          <w:highlight w:val="yellow"/>
          <w:rtl/>
        </w:rPr>
        <w:t xml:space="preserve"> , </w:t>
      </w:r>
      <w:r w:rsidRPr="00D23BF1">
        <w:rPr>
          <w:rFonts w:ascii="Times New Roman" w:eastAsia="Times New Roman" w:hAnsi="Times New Roman" w:cs="Times New Roman"/>
          <w:sz w:val="32"/>
          <w:szCs w:val="24"/>
          <w:rtl/>
        </w:rPr>
        <w:t xml:space="preserve">حسابات ذات طبيعة </w:t>
      </w:r>
      <w:r w:rsidRPr="00D23BF1">
        <w:rPr>
          <w:rFonts w:ascii="Times New Roman" w:eastAsia="Times New Roman" w:hAnsi="Times New Roman" w:cs="Times New Roman"/>
          <w:b/>
          <w:bCs/>
          <w:sz w:val="32"/>
          <w:szCs w:val="24"/>
          <w:rtl/>
        </w:rPr>
        <w:t>مدينة</w:t>
      </w:r>
      <w:r w:rsidR="0093749E">
        <w:rPr>
          <w:rFonts w:ascii="Times New Roman" w:eastAsia="Times New Roman" w:hAnsi="Times New Roman" w:cs="Times New Roman" w:hint="cs"/>
          <w:b/>
          <w:bCs/>
          <w:sz w:val="32"/>
          <w:szCs w:val="24"/>
          <w:highlight w:val="yellow"/>
          <w:rtl/>
        </w:rPr>
        <w:t xml:space="preserve"> "العهد "</w:t>
      </w:r>
      <w:r w:rsidRPr="00D23BF1">
        <w:rPr>
          <w:rFonts w:ascii="Times New Roman" w:eastAsia="Times New Roman" w:hAnsi="Times New Roman" w:cs="Times New Roman"/>
          <w:b/>
          <w:bCs/>
          <w:sz w:val="32"/>
          <w:szCs w:val="24"/>
          <w:rtl/>
        </w:rPr>
        <w:t xml:space="preserve"> </w:t>
      </w:r>
      <w:r w:rsidRPr="00D23BF1">
        <w:rPr>
          <w:rFonts w:ascii="Times New Roman" w:eastAsia="Times New Roman" w:hAnsi="Times New Roman" w:cs="Times New Roman"/>
          <w:sz w:val="32"/>
          <w:szCs w:val="24"/>
          <w:rtl/>
        </w:rPr>
        <w:t xml:space="preserve">تجعل </w:t>
      </w:r>
      <w:r w:rsidRPr="00D23BF1">
        <w:rPr>
          <w:rFonts w:ascii="Times New Roman" w:eastAsia="Times New Roman" w:hAnsi="Times New Roman" w:cs="Times New Roman"/>
          <w:b/>
          <w:bCs/>
          <w:sz w:val="32"/>
          <w:szCs w:val="24"/>
          <w:rtl/>
        </w:rPr>
        <w:t xml:space="preserve">دائنة </w:t>
      </w:r>
      <w:r w:rsidRPr="00D23BF1">
        <w:rPr>
          <w:rFonts w:ascii="Times New Roman" w:eastAsia="Times New Roman" w:hAnsi="Times New Roman" w:cs="Times New Roman"/>
          <w:sz w:val="32"/>
          <w:szCs w:val="24"/>
          <w:rtl/>
        </w:rPr>
        <w:t>لتخفيضها وتسوية العهد</w:t>
      </w:r>
      <w:r w:rsidRPr="00D23BF1">
        <w:rPr>
          <w:rFonts w:ascii="Times New Roman" w:eastAsia="Times New Roman" w:hAnsi="Times New Roman" w:cs="Times New Roman"/>
          <w:b/>
          <w:bCs/>
          <w:sz w:val="32"/>
          <w:szCs w:val="24"/>
          <w:rtl/>
        </w:rPr>
        <w:t xml:space="preserve"> </w:t>
      </w:r>
      <w:r w:rsidRPr="00D23BF1">
        <w:rPr>
          <w:rFonts w:ascii="Times New Roman" w:eastAsia="Times New Roman" w:hAnsi="Times New Roman" w:cs="Times New Roman" w:hint="cs"/>
          <w:b/>
          <w:bCs/>
          <w:sz w:val="32"/>
          <w:szCs w:val="24"/>
          <w:highlight w:val="yellow"/>
          <w:rtl/>
        </w:rPr>
        <w:t>"</w:t>
      </w:r>
    </w:p>
    <w:p w:rsidR="00D9368B" w:rsidRDefault="00D9368B" w:rsidP="00D9368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95A39D"/>
          <w:sz w:val="28"/>
          <w:rtl/>
        </w:rPr>
      </w:pPr>
    </w:p>
    <w:p w:rsidR="002E4ED2" w:rsidRPr="002E4ED2" w:rsidRDefault="002E4ED2" w:rsidP="002E4ED2">
      <w:pPr>
        <w:spacing w:after="0" w:line="240" w:lineRule="auto"/>
        <w:ind w:left="149"/>
        <w:contextualSpacing/>
        <w:rPr>
          <w:rFonts w:ascii="Times New Roman" w:eastAsia="Times New Roman" w:hAnsi="Times New Roman" w:cs="Times New Roman"/>
          <w:color w:val="95A39D"/>
          <w:sz w:val="28"/>
          <w:rtl/>
        </w:rPr>
      </w:pPr>
    </w:p>
    <w:p w:rsidR="007F55A1" w:rsidRDefault="007F55A1" w:rsidP="007F55A1">
      <w:pPr>
        <w:spacing w:after="0" w:line="240" w:lineRule="auto"/>
        <w:ind w:left="360"/>
        <w:contextualSpacing/>
        <w:rPr>
          <w:rFonts w:ascii="Calibri" w:eastAsia="+mn-ea" w:hAnsi="Arial" w:cs="Arial"/>
          <w:b/>
          <w:bCs/>
          <w:kern w:val="24"/>
          <w:sz w:val="36"/>
          <w:szCs w:val="36"/>
          <w:rtl/>
        </w:rPr>
      </w:pPr>
    </w:p>
    <w:p w:rsidR="002E4ED2" w:rsidRDefault="002E4ED2" w:rsidP="007F55A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44"/>
          <w:szCs w:val="18"/>
        </w:rPr>
      </w:pPr>
      <w:r w:rsidRPr="002E4ED2">
        <w:rPr>
          <w:rFonts w:ascii="Calibri" w:eastAsia="+mn-ea" w:hAnsi="Arial" w:cs="Arial"/>
          <w:b/>
          <w:bCs/>
          <w:kern w:val="24"/>
          <w:sz w:val="36"/>
          <w:szCs w:val="36"/>
          <w:rtl/>
        </w:rPr>
        <w:t>تقسم الأمانات إلى أربعة أنواع</w:t>
      </w:r>
      <w:r w:rsidRPr="002E4ED2">
        <w:rPr>
          <w:rFonts w:ascii="Calibri" w:eastAsia="+mn-ea" w:hAnsi="Calibri" w:cs="Arial"/>
          <w:b/>
          <w:bCs/>
          <w:kern w:val="24"/>
          <w:sz w:val="36"/>
          <w:szCs w:val="36"/>
          <w:rtl/>
        </w:rPr>
        <w:t>:</w:t>
      </w:r>
    </w:p>
    <w:p w:rsidR="002E4ED2" w:rsidRPr="002E4ED2" w:rsidRDefault="00D9368B" w:rsidP="00D9368B">
      <w:pPr>
        <w:spacing w:after="0" w:line="240" w:lineRule="auto"/>
        <w:ind w:left="8"/>
        <w:contextualSpacing/>
        <w:rPr>
          <w:rFonts w:ascii="Times New Roman" w:eastAsia="Times New Roman" w:hAnsi="Times New Roman" w:cs="Times New Roman"/>
          <w:sz w:val="28"/>
          <w:szCs w:val="18"/>
          <w:rtl/>
        </w:rPr>
      </w:pPr>
      <w:r>
        <w:rPr>
          <w:rFonts w:ascii="Calibri" w:eastAsia="+mn-ea" w:hAnsi="Arial" w:cs="Arial" w:hint="cs"/>
          <w:b/>
          <w:bCs/>
          <w:kern w:val="24"/>
          <w:sz w:val="28"/>
          <w:szCs w:val="28"/>
          <w:rtl/>
        </w:rPr>
        <w:t xml:space="preserve">1 </w:t>
      </w:r>
      <w:r w:rsidR="002E4ED2" w:rsidRPr="002E4ED2">
        <w:rPr>
          <w:rFonts w:ascii="Calibri" w:eastAsia="+mn-ea" w:hAnsi="Arial" w:cs="Arial"/>
          <w:b/>
          <w:bCs/>
          <w:kern w:val="24"/>
          <w:sz w:val="28"/>
          <w:szCs w:val="28"/>
          <w:rtl/>
        </w:rPr>
        <w:t>حسابات الأمانات – تأمينات نقدية</w:t>
      </w:r>
    </w:p>
    <w:p w:rsidR="002E4ED2" w:rsidRPr="002E4ED2" w:rsidRDefault="002E4ED2" w:rsidP="002E4ED2">
      <w:pPr>
        <w:numPr>
          <w:ilvl w:val="2"/>
          <w:numId w:val="18"/>
        </w:numPr>
        <w:spacing w:after="0" w:line="240" w:lineRule="auto"/>
        <w:ind w:left="368"/>
        <w:contextualSpacing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2E4ED2">
        <w:rPr>
          <w:rFonts w:ascii="Calibri" w:eastAsia="+mn-ea" w:hAnsi="Arial" w:cs="Arial"/>
          <w:kern w:val="24"/>
          <w:sz w:val="28"/>
          <w:szCs w:val="28"/>
          <w:rtl/>
        </w:rPr>
        <w:t>تمثل هذه الحسابات المبالغ النقدية المحصلة من الغير</w:t>
      </w:r>
    </w:p>
    <w:p w:rsidR="002E4ED2" w:rsidRPr="002E4ED2" w:rsidRDefault="002E4ED2" w:rsidP="002E4ED2">
      <w:pPr>
        <w:numPr>
          <w:ilvl w:val="2"/>
          <w:numId w:val="18"/>
        </w:numPr>
        <w:spacing w:after="0" w:line="240" w:lineRule="auto"/>
        <w:ind w:left="368"/>
        <w:contextualSpacing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2E4ED2">
        <w:rPr>
          <w:rFonts w:ascii="Calibri" w:eastAsia="+mn-ea" w:hAnsi="Arial" w:cs="Arial"/>
          <w:kern w:val="24"/>
          <w:sz w:val="28"/>
          <w:szCs w:val="28"/>
          <w:rtl/>
        </w:rPr>
        <w:t>تستخدم فقط في بعض أعمال البلديات</w:t>
      </w:r>
    </w:p>
    <w:p w:rsidR="002E4ED2" w:rsidRPr="002E4ED2" w:rsidRDefault="002E4ED2" w:rsidP="002E4ED2">
      <w:pPr>
        <w:numPr>
          <w:ilvl w:val="1"/>
          <w:numId w:val="18"/>
        </w:numPr>
        <w:spacing w:after="0" w:line="240" w:lineRule="auto"/>
        <w:ind w:left="368"/>
        <w:contextualSpacing/>
        <w:rPr>
          <w:rFonts w:ascii="Times New Roman" w:eastAsia="Times New Roman" w:hAnsi="Times New Roman" w:cs="Times New Roman"/>
          <w:sz w:val="28"/>
          <w:szCs w:val="18"/>
          <w:rtl/>
        </w:rPr>
      </w:pPr>
      <w:r w:rsidRPr="002E4ED2">
        <w:rPr>
          <w:rFonts w:ascii="Calibri" w:eastAsia="+mn-ea" w:hAnsi="Arial" w:cs="Arial"/>
          <w:b/>
          <w:bCs/>
          <w:kern w:val="24"/>
          <w:sz w:val="28"/>
          <w:szCs w:val="28"/>
          <w:rtl/>
        </w:rPr>
        <w:t>حسابات الأمانات - مرتجع رواتب</w:t>
      </w:r>
    </w:p>
    <w:p w:rsidR="002E4ED2" w:rsidRPr="002E4ED2" w:rsidRDefault="002E4ED2" w:rsidP="002E4ED2">
      <w:pPr>
        <w:numPr>
          <w:ilvl w:val="2"/>
          <w:numId w:val="18"/>
        </w:numPr>
        <w:spacing w:after="0" w:line="240" w:lineRule="auto"/>
        <w:ind w:left="368"/>
        <w:contextualSpacing/>
        <w:rPr>
          <w:rFonts w:ascii="Times New Roman" w:eastAsia="Times New Roman" w:hAnsi="Times New Roman" w:cs="Times New Roman"/>
          <w:sz w:val="32"/>
        </w:rPr>
      </w:pPr>
      <w:r w:rsidRPr="002E4ED2">
        <w:rPr>
          <w:rFonts w:ascii="Calibri" w:eastAsia="+mn-ea" w:hAnsi="Arial" w:cs="Arial"/>
          <w:kern w:val="24"/>
          <w:sz w:val="24"/>
          <w:szCs w:val="24"/>
          <w:rtl/>
        </w:rPr>
        <w:t>صافي الرواتب والأجور والمكافآت والبدلات الشهرية التي لم تصرف لأصحابها في خلال خمسة عشر يوماً من تاريخ استلام مندوب الصرف لقيمتها إما بسبب غياب أصحابها أو لأي سبب أخر</w:t>
      </w:r>
    </w:p>
    <w:p w:rsidR="007E16EC" w:rsidRPr="002E4ED2" w:rsidRDefault="00D960CF" w:rsidP="002E4ED2">
      <w:pPr>
        <w:numPr>
          <w:ilvl w:val="1"/>
          <w:numId w:val="18"/>
        </w:numPr>
        <w:tabs>
          <w:tab w:val="clear" w:pos="1440"/>
          <w:tab w:val="num" w:pos="368"/>
        </w:tabs>
        <w:spacing w:after="0" w:line="240" w:lineRule="auto"/>
        <w:ind w:left="226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2E4ED2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الأمانات المتنوعة </w:t>
      </w:r>
    </w:p>
    <w:p w:rsidR="007E16EC" w:rsidRPr="002E4ED2" w:rsidRDefault="00D960CF" w:rsidP="002E4ED2">
      <w:pPr>
        <w:numPr>
          <w:ilvl w:val="2"/>
          <w:numId w:val="18"/>
        </w:numPr>
        <w:tabs>
          <w:tab w:val="num" w:pos="368"/>
        </w:tabs>
        <w:spacing w:after="0" w:line="240" w:lineRule="auto"/>
        <w:ind w:left="226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2E4ED2">
        <w:rPr>
          <w:rFonts w:ascii="Times New Roman" w:eastAsia="Times New Roman" w:hAnsi="Times New Roman" w:cs="Times New Roman"/>
          <w:sz w:val="40"/>
          <w:szCs w:val="28"/>
          <w:rtl/>
        </w:rPr>
        <w:t>تمثل المبالغ النقدية المحصلة من الغير ولا يتم إضافتها مباشرة للإيرادات لكونها ليست إيراداً أو لعدم استيفاء مستنداتها أو إجراءاتها</w:t>
      </w:r>
    </w:p>
    <w:p w:rsidR="007E16EC" w:rsidRPr="002E4ED2" w:rsidRDefault="00D960CF" w:rsidP="002E4ED2">
      <w:pPr>
        <w:numPr>
          <w:ilvl w:val="2"/>
          <w:numId w:val="18"/>
        </w:numPr>
        <w:tabs>
          <w:tab w:val="num" w:pos="368"/>
        </w:tabs>
        <w:spacing w:after="0" w:line="240" w:lineRule="auto"/>
        <w:ind w:left="226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2E4ED2">
        <w:rPr>
          <w:rFonts w:ascii="Times New Roman" w:eastAsia="Times New Roman" w:hAnsi="Times New Roman" w:cs="Times New Roman"/>
          <w:sz w:val="40"/>
          <w:szCs w:val="28"/>
          <w:rtl/>
        </w:rPr>
        <w:t xml:space="preserve"> تمثل ايضا المبالغ المحسومة من استحقاقات الغير لأغراض خاصة </w:t>
      </w:r>
    </w:p>
    <w:p w:rsidR="007E16EC" w:rsidRDefault="00D960CF" w:rsidP="002E4ED2">
      <w:pPr>
        <w:numPr>
          <w:ilvl w:val="3"/>
          <w:numId w:val="18"/>
        </w:numPr>
        <w:tabs>
          <w:tab w:val="clear" w:pos="360"/>
          <w:tab w:val="num" w:pos="368"/>
        </w:tabs>
        <w:spacing w:after="0" w:line="240" w:lineRule="auto"/>
        <w:ind w:left="226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2E4ED2">
        <w:rPr>
          <w:rFonts w:ascii="Times New Roman" w:eastAsia="Times New Roman" w:hAnsi="Times New Roman" w:cs="Times New Roman"/>
          <w:sz w:val="40"/>
          <w:szCs w:val="28"/>
          <w:rtl/>
        </w:rPr>
        <w:t>مثل المبالغ المخصومة من مرتبات الموظفين على ذمة تسديدها بعد ذلك لمصلحة معاشات التقاعد</w:t>
      </w:r>
    </w:p>
    <w:p w:rsidR="00D9368B" w:rsidRDefault="00D9368B" w:rsidP="00D9368B">
      <w:pPr>
        <w:spacing w:after="0" w:line="240" w:lineRule="auto"/>
        <w:ind w:left="-134"/>
        <w:contextualSpacing/>
        <w:rPr>
          <w:rFonts w:ascii="Times New Roman" w:eastAsia="Times New Roman" w:hAnsi="Times New Roman" w:cs="Times New Roman"/>
          <w:sz w:val="48"/>
          <w:szCs w:val="36"/>
          <w:rtl/>
        </w:rPr>
      </w:pPr>
      <w:r w:rsidRPr="00D23BF1">
        <w:rPr>
          <w:rFonts w:hint="cs"/>
          <w:sz w:val="28"/>
          <w:szCs w:val="28"/>
          <w:highlight w:val="yellow"/>
          <w:rtl/>
        </w:rPr>
        <w:t>لا</w:t>
      </w:r>
      <w:r w:rsidRPr="00D23BF1">
        <w:rPr>
          <w:sz w:val="28"/>
          <w:szCs w:val="28"/>
          <w:highlight w:val="yellow"/>
          <w:rtl/>
        </w:rPr>
        <w:t xml:space="preserve"> يجوز أن يتم الخصم على مصروفات الميزانية سواء آان ذلك خلال السنة المالية أو في نهايتها ما عدا استحقاقات معاشات التقاعد، والتأمينات، وبنك التسليف ، وأرصدة الإعتمادات المستندية</w:t>
      </w:r>
      <w:r w:rsidRPr="00D23BF1">
        <w:rPr>
          <w:sz w:val="28"/>
          <w:szCs w:val="28"/>
          <w:highlight w:val="yellow"/>
        </w:rPr>
        <w:t>.</w:t>
      </w:r>
    </w:p>
    <w:p w:rsidR="00D23BF1" w:rsidRPr="00D23BF1" w:rsidRDefault="00D23BF1" w:rsidP="00D9368B">
      <w:pPr>
        <w:spacing w:after="0" w:line="240" w:lineRule="auto"/>
        <w:ind w:left="-134"/>
        <w:contextualSpacing/>
        <w:rPr>
          <w:rFonts w:ascii="Times New Roman" w:eastAsia="Times New Roman" w:hAnsi="Times New Roman" w:cs="Times New Roman"/>
          <w:sz w:val="48"/>
          <w:szCs w:val="36"/>
          <w:rtl/>
        </w:rPr>
      </w:pPr>
    </w:p>
    <w:p w:rsidR="007E16EC" w:rsidRPr="002E4ED2" w:rsidRDefault="00D960CF" w:rsidP="002E4ED2">
      <w:pPr>
        <w:numPr>
          <w:ilvl w:val="1"/>
          <w:numId w:val="18"/>
        </w:numPr>
        <w:tabs>
          <w:tab w:val="clear" w:pos="1440"/>
          <w:tab w:val="num" w:pos="368"/>
        </w:tabs>
        <w:spacing w:after="0" w:line="240" w:lineRule="auto"/>
        <w:ind w:left="226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2E4ED2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حسابات الأمانات  - مقابل إعتمادات مستندية قائمة </w:t>
      </w:r>
    </w:p>
    <w:p w:rsidR="007E16EC" w:rsidRDefault="00D960CF" w:rsidP="002E4ED2">
      <w:pPr>
        <w:numPr>
          <w:ilvl w:val="2"/>
          <w:numId w:val="18"/>
        </w:numPr>
        <w:tabs>
          <w:tab w:val="num" w:pos="368"/>
        </w:tabs>
        <w:spacing w:after="0" w:line="240" w:lineRule="auto"/>
        <w:ind w:left="226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2E4ED2">
        <w:rPr>
          <w:rFonts w:ascii="Times New Roman" w:eastAsia="Times New Roman" w:hAnsi="Times New Roman" w:cs="Times New Roman"/>
          <w:sz w:val="40"/>
          <w:szCs w:val="28"/>
          <w:rtl/>
        </w:rPr>
        <w:t xml:space="preserve">تمثل مبالغ الاعتمادات المستندية التي فتحت أثناء السنة المالية دون ورود مستنداتها أو جزء منها </w:t>
      </w:r>
    </w:p>
    <w:p w:rsidR="0093749E" w:rsidRDefault="0093749E" w:rsidP="007F55A1">
      <w:pPr>
        <w:tabs>
          <w:tab w:val="num" w:pos="21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93749E" w:rsidRDefault="0093749E" w:rsidP="00D9368B">
      <w:pPr>
        <w:tabs>
          <w:tab w:val="num" w:pos="2160"/>
        </w:tabs>
        <w:spacing w:after="0" w:line="240" w:lineRule="auto"/>
        <w:ind w:left="-13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D9368B" w:rsidRDefault="00D960CF" w:rsidP="00D9368B">
      <w:pPr>
        <w:numPr>
          <w:ilvl w:val="0"/>
          <w:numId w:val="20"/>
        </w:numPr>
        <w:tabs>
          <w:tab w:val="clear" w:pos="720"/>
          <w:tab w:val="num" w:pos="509"/>
        </w:tabs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93749E">
        <w:rPr>
          <w:rFonts w:ascii="Times New Roman" w:eastAsia="Times New Roman" w:hAnsi="Times New Roman" w:cs="Times New Roman"/>
          <w:b/>
          <w:bCs/>
          <w:sz w:val="44"/>
          <w:szCs w:val="32"/>
          <w:rtl/>
        </w:rPr>
        <w:t>تقسم العهد إلى أربعة أنواع:</w:t>
      </w:r>
    </w:p>
    <w:p w:rsidR="00D9368B" w:rsidRPr="00D9368B" w:rsidRDefault="00D9368B" w:rsidP="00D23BF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40"/>
          <w:szCs w:val="28"/>
        </w:rPr>
      </w:pPr>
    </w:p>
    <w:p w:rsidR="007E16EC" w:rsidRPr="00D9368B" w:rsidRDefault="00D960CF" w:rsidP="00D9368B">
      <w:pPr>
        <w:numPr>
          <w:ilvl w:val="1"/>
          <w:numId w:val="20"/>
        </w:numPr>
        <w:tabs>
          <w:tab w:val="num" w:pos="509"/>
        </w:tabs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 حساب العهد - سلف مؤقتة</w:t>
      </w:r>
    </w:p>
    <w:p w:rsidR="007E16EC" w:rsidRPr="00D9368B" w:rsidRDefault="00D960CF" w:rsidP="00D9368B">
      <w:pPr>
        <w:numPr>
          <w:ilvl w:val="2"/>
          <w:numId w:val="20"/>
        </w:numPr>
        <w:tabs>
          <w:tab w:val="clear" w:pos="2160"/>
          <w:tab w:val="num" w:pos="509"/>
        </w:tabs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 xml:space="preserve">هي المبالغ التي صرفت لبعض الموظفين لأداء أعمال لا يتيسر صرف قيمتها مباشرة لأصحاب الحق </w:t>
      </w:r>
    </w:p>
    <w:p w:rsidR="007E16EC" w:rsidRPr="00D9368B" w:rsidRDefault="00D960CF" w:rsidP="00D9368B">
      <w:pPr>
        <w:numPr>
          <w:ilvl w:val="2"/>
          <w:numId w:val="20"/>
        </w:numPr>
        <w:tabs>
          <w:tab w:val="clear" w:pos="2160"/>
          <w:tab w:val="num" w:pos="509"/>
        </w:tabs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>تسوية هذه المبالغ يكون بانتهاء الغرض الذي صرفت من أجله و قيام الموظف بتقديم المستندات المؤيدة لصرف تلك السلفه او جزء منها بالاضافه الى قيام الموظف بتوريد المبلغ المتبقي إن وجد إلى صندوق الجهة الحكومية أو مؤسسة النقد مباشرة</w:t>
      </w:r>
    </w:p>
    <w:p w:rsidR="00D23BF1" w:rsidRPr="0093749E" w:rsidRDefault="00D960CF" w:rsidP="0093749E">
      <w:pPr>
        <w:numPr>
          <w:ilvl w:val="2"/>
          <w:numId w:val="20"/>
        </w:numPr>
        <w:tabs>
          <w:tab w:val="clear" w:pos="2160"/>
          <w:tab w:val="num" w:pos="509"/>
        </w:tabs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>فيما يخص الوزارات و الدوائر الحكومية الرئيسية  يمكن صرف سلف مؤقته للنفقات النثرية في حدود مبلغ 50,000  ريال كحد أقصى.</w:t>
      </w:r>
    </w:p>
    <w:p w:rsidR="00D23BF1" w:rsidRDefault="00D23BF1" w:rsidP="00D23BF1">
      <w:pPr>
        <w:spacing w:after="0" w:line="240" w:lineRule="auto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D23BF1" w:rsidRPr="00D9368B" w:rsidRDefault="00D23BF1" w:rsidP="00D23BF1">
      <w:pPr>
        <w:spacing w:after="0" w:line="240" w:lineRule="auto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D9368B" w:rsidRDefault="00D960CF" w:rsidP="00D9368B">
      <w:pPr>
        <w:numPr>
          <w:ilvl w:val="1"/>
          <w:numId w:val="20"/>
        </w:numPr>
        <w:tabs>
          <w:tab w:val="num" w:pos="509"/>
        </w:tabs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العهد تحت التحصيل</w:t>
      </w:r>
    </w:p>
    <w:p w:rsidR="007E16EC" w:rsidRPr="00D9368B" w:rsidRDefault="00D960CF" w:rsidP="00D9368B">
      <w:pPr>
        <w:numPr>
          <w:ilvl w:val="2"/>
          <w:numId w:val="20"/>
        </w:numPr>
        <w:tabs>
          <w:tab w:val="clear" w:pos="2160"/>
          <w:tab w:val="num" w:pos="509"/>
        </w:tabs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>يمثل هذا الحساب كل من</w:t>
      </w:r>
    </w:p>
    <w:p w:rsidR="007E16EC" w:rsidRPr="00D9368B" w:rsidRDefault="00D960CF" w:rsidP="00D9368B">
      <w:pPr>
        <w:numPr>
          <w:ilvl w:val="3"/>
          <w:numId w:val="20"/>
        </w:numPr>
        <w:tabs>
          <w:tab w:val="num" w:pos="509"/>
        </w:tabs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>المبالغ المصروفة على ذمة تحصيلها من الغير</w:t>
      </w:r>
    </w:p>
    <w:p w:rsidR="007E16EC" w:rsidRPr="00D9368B" w:rsidRDefault="00D960CF" w:rsidP="00D9368B">
      <w:pPr>
        <w:numPr>
          <w:ilvl w:val="3"/>
          <w:numId w:val="20"/>
        </w:numPr>
        <w:tabs>
          <w:tab w:val="num" w:pos="509"/>
        </w:tabs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 xml:space="preserve">المبالغ التي تقرر تحصيلها من الغير لكونها صرفت دون وجه حق </w:t>
      </w:r>
    </w:p>
    <w:p w:rsidR="00D9368B" w:rsidRDefault="00D9368B" w:rsidP="00D9368B">
      <w:pPr>
        <w:tabs>
          <w:tab w:val="num" w:pos="-199"/>
        </w:tabs>
        <w:spacing w:after="0" w:line="240" w:lineRule="auto"/>
        <w:ind w:left="-134"/>
        <w:contextualSpacing/>
        <w:rPr>
          <w:rFonts w:ascii="Times New Roman" w:eastAsia="Times New Roman" w:hAnsi="Times New Roman" w:cs="Times New Roman"/>
          <w:sz w:val="40"/>
          <w:szCs w:val="28"/>
        </w:rPr>
      </w:pPr>
    </w:p>
    <w:p w:rsidR="007F55A1" w:rsidRDefault="007F55A1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</w:pPr>
    </w:p>
    <w:p w:rsidR="007F55A1" w:rsidRDefault="007F55A1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</w:pPr>
    </w:p>
    <w:p w:rsidR="007F55A1" w:rsidRDefault="007F55A1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</w:pPr>
    </w:p>
    <w:p w:rsidR="007F55A1" w:rsidRDefault="007F55A1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</w:pPr>
    </w:p>
    <w:p w:rsidR="007E16EC" w:rsidRPr="007F55A1" w:rsidRDefault="00D23BF1" w:rsidP="007F55A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b/>
          <w:bCs/>
          <w:sz w:val="40"/>
          <w:szCs w:val="28"/>
        </w:rPr>
      </w:pPr>
      <w:r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 xml:space="preserve">3- </w:t>
      </w:r>
      <w:r w:rsidR="00D960CF" w:rsidRPr="00D936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العهد - سلف مستديمة</w:t>
      </w:r>
    </w:p>
    <w:p w:rsidR="007E16EC" w:rsidRPr="00D9368B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 xml:space="preserve">هي المبالغ التي تصرفها الوزارات و المصالح الحكومية لفروعها من أجل تأمين نفقاتهاخلال السنه المالية </w:t>
      </w:r>
    </w:p>
    <w:p w:rsidR="007E16EC" w:rsidRPr="00D9368B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 xml:space="preserve">تستعاض السلفه كلما شارفت على النفاذ أو في الخمسة أيام الاخيرة من كل شهر </w:t>
      </w:r>
    </w:p>
    <w:p w:rsidR="007E16EC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>يجب أن يتم توريد ما تبقي من السلفة القديمة في نهاية السنة المالية حتى يتم إقفالها</w:t>
      </w:r>
    </w:p>
    <w:p w:rsidR="00D23BF1" w:rsidRPr="00D9368B" w:rsidRDefault="00D23BF1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 xml:space="preserve"> </w:t>
      </w:r>
      <w:r w:rsidRPr="00D936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هنالك نوعان من السلف المستديمة:</w:t>
      </w:r>
    </w:p>
    <w:p w:rsidR="00D23BF1" w:rsidRPr="00D9368B" w:rsidRDefault="00D23BF1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D9368B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23BF1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الأول :</w:t>
      </w: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 xml:space="preserve"> للفروع البعيدة التي لا تمسك حساباتها بنفسها </w:t>
      </w:r>
    </w:p>
    <w:p w:rsidR="007E16EC" w:rsidRPr="00D9368B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>الاستخدمات : لصرف رواتب الموظفين ( تكون بحدود راتب شهرين)</w:t>
      </w:r>
    </w:p>
    <w:p w:rsidR="007E16EC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 xml:space="preserve"> مثل السفارات و المكاتب الحكومية خارج المملكة</w:t>
      </w:r>
    </w:p>
    <w:p w:rsidR="00D23BF1" w:rsidRPr="00D9368B" w:rsidRDefault="00D23BF1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D9368B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23BF1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الثاني :</w:t>
      </w: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 xml:space="preserve"> للفروع التي لا تمسك حساباتها بنفسها </w:t>
      </w:r>
    </w:p>
    <w:p w:rsidR="007E16EC" w:rsidRPr="00D9368B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>تستخدم للصرف على مصروفات نثريه لها طابع الاستعجال و لا تتحمل التأخير – يلزم موافقه رئيس الفرع عند الصرف</w:t>
      </w:r>
    </w:p>
    <w:p w:rsidR="007E16EC" w:rsidRPr="00D9368B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>تكون بحدود ما يغطي مثل هذه المصروفات لمدة شهرين وفقا لما يخصص لها اعتمادات في الميزانية</w:t>
      </w:r>
    </w:p>
    <w:p w:rsidR="007E16EC" w:rsidRDefault="00D960CF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9368B">
        <w:rPr>
          <w:rFonts w:ascii="Times New Roman" w:eastAsia="Times New Roman" w:hAnsi="Times New Roman" w:cs="Times New Roman"/>
          <w:sz w:val="40"/>
          <w:szCs w:val="28"/>
          <w:rtl/>
        </w:rPr>
        <w:t xml:space="preserve">تقدير قيمة السلف  لللفروع داخل المملكة بما لا يزيد عن 100,000 ريال ويتم التعويض عنها كما قاربت السلفة على النفاذ </w:t>
      </w:r>
    </w:p>
    <w:p w:rsidR="00D23BF1" w:rsidRDefault="00D23BF1" w:rsidP="00D23BF1">
      <w:pPr>
        <w:spacing w:after="0" w:line="240" w:lineRule="auto"/>
        <w:ind w:left="509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D23BF1" w:rsidRDefault="00D23BF1" w:rsidP="00D23BF1">
      <w:pPr>
        <w:spacing w:after="0" w:line="240" w:lineRule="auto"/>
        <w:ind w:left="226"/>
        <w:contextualSpacing/>
        <w:rPr>
          <w:rFonts w:ascii="Times New Roman" w:eastAsia="Times New Roman" w:hAnsi="Times New Roman" w:cs="Times New Roman"/>
          <w:sz w:val="40"/>
          <w:szCs w:val="28"/>
        </w:rPr>
      </w:pPr>
      <w:r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 xml:space="preserve">4- </w:t>
      </w:r>
      <w:r w:rsidR="00D960CF" w:rsidRPr="00D23BF1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العهد - اعتمادات مستندية </w:t>
      </w:r>
    </w:p>
    <w:p w:rsidR="007E16EC" w:rsidRPr="00D23BF1" w:rsidRDefault="00D960CF" w:rsidP="00D23BF1">
      <w:pPr>
        <w:numPr>
          <w:ilvl w:val="1"/>
          <w:numId w:val="23"/>
        </w:numPr>
        <w:spacing w:after="0" w:line="240" w:lineRule="auto"/>
        <w:ind w:left="226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23BF1">
        <w:rPr>
          <w:rFonts w:ascii="Times New Roman" w:eastAsia="Times New Roman" w:hAnsi="Times New Roman" w:cs="Times New Roman"/>
          <w:sz w:val="40"/>
          <w:szCs w:val="28"/>
          <w:rtl/>
        </w:rPr>
        <w:t xml:space="preserve">يمثل هذا الحساب مبالغ الاعتمادات التي تقوم مؤسسة النقد بفتحها لدى مراسليها في الخارج </w:t>
      </w:r>
    </w:p>
    <w:p w:rsidR="002E4ED2" w:rsidRPr="007F55A1" w:rsidRDefault="00D960CF" w:rsidP="007F55A1">
      <w:pPr>
        <w:numPr>
          <w:ilvl w:val="1"/>
          <w:numId w:val="23"/>
        </w:numPr>
        <w:spacing w:after="0" w:line="240" w:lineRule="auto"/>
        <w:ind w:left="226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D23BF1">
        <w:rPr>
          <w:rFonts w:ascii="Times New Roman" w:eastAsia="Times New Roman" w:hAnsi="Times New Roman" w:cs="Times New Roman"/>
          <w:sz w:val="40"/>
          <w:szCs w:val="28"/>
          <w:rtl/>
        </w:rPr>
        <w:t xml:space="preserve">هي مبالغ تصرف مقابل فتح الاعتماد وتحويل مبالغ للخارج قبل ورود المستندات المؤيدة للصرف </w:t>
      </w:r>
    </w:p>
    <w:p w:rsidR="00EA29BD" w:rsidRDefault="00EA29BD" w:rsidP="00EA29BD">
      <w:pPr>
        <w:spacing w:after="0" w:line="240" w:lineRule="auto"/>
        <w:ind w:left="-341"/>
        <w:contextualSpacing/>
        <w:jc w:val="both"/>
        <w:rPr>
          <w:rFonts w:ascii="Calibri" w:eastAsia="+mn-ea" w:hAnsi="Arial" w:cs="Arial"/>
          <w:b/>
          <w:bCs/>
          <w:color w:val="00B050"/>
          <w:kern w:val="24"/>
          <w:sz w:val="36"/>
          <w:szCs w:val="36"/>
          <w:rtl/>
        </w:rPr>
      </w:pPr>
    </w:p>
    <w:p w:rsidR="00D23BF1" w:rsidRPr="00EA29BD" w:rsidRDefault="00EA29BD" w:rsidP="00EA29BD">
      <w:p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color w:val="00B050"/>
          <w:sz w:val="36"/>
          <w:szCs w:val="20"/>
        </w:rPr>
      </w:pPr>
      <w:r w:rsidRPr="00EA29BD">
        <w:rPr>
          <w:rFonts w:ascii="Calibri" w:eastAsia="+mn-ea" w:hAnsi="Arial" w:cs="Arial" w:hint="cs"/>
          <w:b/>
          <w:bCs/>
          <w:color w:val="00B050"/>
          <w:kern w:val="24"/>
          <w:sz w:val="36"/>
          <w:szCs w:val="36"/>
          <w:rtl/>
        </w:rPr>
        <w:t>ثانيا</w:t>
      </w:r>
      <w:r w:rsidR="00D23BF1" w:rsidRPr="00D23BF1">
        <w:rPr>
          <w:rFonts w:ascii="Calibri" w:eastAsia="+mn-ea" w:hAnsi="Arial" w:cs="Arial"/>
          <w:b/>
          <w:bCs/>
          <w:color w:val="00B050"/>
          <w:kern w:val="24"/>
          <w:sz w:val="36"/>
          <w:szCs w:val="36"/>
          <w:rtl/>
        </w:rPr>
        <w:t xml:space="preserve"> الحسابات الجارية</w:t>
      </w:r>
      <w:r w:rsidR="00D23BF1" w:rsidRPr="00D23BF1">
        <w:rPr>
          <w:rFonts w:ascii="Calibri" w:eastAsia="+mn-ea" w:hAnsi="Calibri" w:cs="Arial"/>
          <w:b/>
          <w:bCs/>
          <w:color w:val="00B050"/>
          <w:kern w:val="24"/>
          <w:sz w:val="36"/>
          <w:szCs w:val="36"/>
          <w:rtl/>
        </w:rPr>
        <w:t>:</w:t>
      </w:r>
    </w:p>
    <w:p w:rsidR="00D23BF1" w:rsidRPr="00D23BF1" w:rsidRDefault="00D23BF1" w:rsidP="00D23BF1">
      <w:pPr>
        <w:numPr>
          <w:ilvl w:val="0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36"/>
          <w:szCs w:val="20"/>
        </w:rPr>
      </w:pPr>
    </w:p>
    <w:p w:rsidR="00D23BF1" w:rsidRPr="00D23BF1" w:rsidRDefault="00D23BF1" w:rsidP="00D23BF1">
      <w:pPr>
        <w:numPr>
          <w:ilvl w:val="1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32"/>
          <w:szCs w:val="20"/>
          <w:rtl/>
        </w:rPr>
      </w:pPr>
      <w:r w:rsidRPr="00D23BF1">
        <w:rPr>
          <w:rFonts w:ascii="Calibri" w:eastAsia="+mn-ea" w:hAnsi="Arial" w:cs="Arial"/>
          <w:b/>
          <w:bCs/>
          <w:kern w:val="24"/>
          <w:sz w:val="32"/>
          <w:szCs w:val="32"/>
          <w:rtl/>
        </w:rPr>
        <w:t>تمثل هذه الحسابات ما يلي:</w:t>
      </w:r>
    </w:p>
    <w:p w:rsidR="00D23BF1" w:rsidRPr="00D23BF1" w:rsidRDefault="00D23BF1" w:rsidP="00D23BF1">
      <w:pPr>
        <w:numPr>
          <w:ilvl w:val="2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D23BF1">
        <w:rPr>
          <w:rFonts w:ascii="Calibri" w:eastAsia="+mn-ea" w:hAnsi="Arial" w:cs="Arial"/>
          <w:kern w:val="24"/>
          <w:sz w:val="28"/>
          <w:szCs w:val="28"/>
          <w:rtl/>
        </w:rPr>
        <w:t>حركة التدفقات النقدية الداخلة والخارجة من وزارة المالية ومؤسسة النقد والبنوك الوطنية</w:t>
      </w:r>
    </w:p>
    <w:p w:rsidR="00D23BF1" w:rsidRPr="00D23BF1" w:rsidRDefault="00D23BF1" w:rsidP="00D23BF1">
      <w:pPr>
        <w:numPr>
          <w:ilvl w:val="2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D23BF1">
        <w:rPr>
          <w:rFonts w:ascii="Calibri" w:eastAsia="+mn-ea" w:hAnsi="Arial" w:cs="Arial"/>
          <w:kern w:val="24"/>
          <w:sz w:val="28"/>
          <w:szCs w:val="28"/>
          <w:rtl/>
        </w:rPr>
        <w:t>مبالغ نظير خدمات متبادلة بين الوزارات والمصالح الحكومية وبعضها البعض ولكنها ليست نقدية بل تتم تسويتها في حساب المستحقات العامة</w:t>
      </w:r>
    </w:p>
    <w:p w:rsidR="00D23BF1" w:rsidRPr="00D23BF1" w:rsidRDefault="00D23BF1" w:rsidP="00963326">
      <w:pPr>
        <w:numPr>
          <w:ilvl w:val="2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D23BF1">
        <w:rPr>
          <w:rFonts w:ascii="Calibri" w:eastAsia="+mn-ea" w:hAnsi="Calibri" w:cs="Arial"/>
          <w:kern w:val="24"/>
          <w:sz w:val="28"/>
          <w:szCs w:val="28"/>
          <w:rtl/>
        </w:rPr>
        <w:t xml:space="preserve"> مبلغ </w:t>
      </w:r>
      <w:r w:rsidRPr="00D23BF1">
        <w:rPr>
          <w:rFonts w:ascii="Calibri" w:eastAsia="+mn-ea" w:hAnsi="Arial" w:cs="Arial"/>
          <w:kern w:val="24"/>
          <w:sz w:val="28"/>
          <w:szCs w:val="28"/>
          <w:rtl/>
        </w:rPr>
        <w:t>مستحقة للحكومة طرف الغير وهي بمثابة إيرادات مستحقة ولكنها لم تحصل بعد و تتم تسويتها في حساب المطلوبات</w:t>
      </w:r>
    </w:p>
    <w:p w:rsidR="00D23BF1" w:rsidRPr="00D23BF1" w:rsidRDefault="00D23BF1" w:rsidP="00D23BF1">
      <w:pPr>
        <w:spacing w:after="0" w:line="240" w:lineRule="auto"/>
        <w:ind w:left="-701"/>
        <w:contextualSpacing/>
        <w:jc w:val="both"/>
        <w:rPr>
          <w:rFonts w:ascii="Times New Roman" w:eastAsia="Times New Roman" w:hAnsi="Times New Roman" w:cs="Times New Roman"/>
          <w:sz w:val="32"/>
          <w:szCs w:val="20"/>
        </w:rPr>
      </w:pPr>
    </w:p>
    <w:p w:rsidR="00D23BF1" w:rsidRPr="00D23BF1" w:rsidRDefault="00D23BF1" w:rsidP="00D23BF1">
      <w:pPr>
        <w:numPr>
          <w:ilvl w:val="1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32"/>
          <w:szCs w:val="20"/>
        </w:rPr>
      </w:pPr>
    </w:p>
    <w:p w:rsidR="00D23BF1" w:rsidRPr="00D23BF1" w:rsidRDefault="00D23BF1" w:rsidP="00D23BF1">
      <w:pPr>
        <w:numPr>
          <w:ilvl w:val="1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32"/>
          <w:szCs w:val="20"/>
          <w:rtl/>
        </w:rPr>
      </w:pPr>
      <w:r w:rsidRPr="00D23BF1">
        <w:rPr>
          <w:rFonts w:ascii="Calibri" w:eastAsia="+mn-ea" w:hAnsi="Arial" w:cs="Arial"/>
          <w:b/>
          <w:bCs/>
          <w:kern w:val="24"/>
          <w:sz w:val="32"/>
          <w:szCs w:val="32"/>
          <w:rtl/>
        </w:rPr>
        <w:t>تتضمن الحسابات الجارية :</w:t>
      </w:r>
    </w:p>
    <w:p w:rsidR="00D23BF1" w:rsidRPr="00D23BF1" w:rsidRDefault="00D23BF1" w:rsidP="00D23BF1">
      <w:pPr>
        <w:numPr>
          <w:ilvl w:val="2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D23BF1">
        <w:rPr>
          <w:rFonts w:ascii="Calibri" w:eastAsia="+mn-ea" w:hAnsi="Arial" w:cs="Arial"/>
          <w:kern w:val="24"/>
          <w:sz w:val="28"/>
          <w:szCs w:val="28"/>
          <w:rtl/>
        </w:rPr>
        <w:t>حساب جاري المالية</w:t>
      </w:r>
    </w:p>
    <w:p w:rsidR="00D23BF1" w:rsidRPr="00D23BF1" w:rsidRDefault="00D23BF1" w:rsidP="00D23BF1">
      <w:pPr>
        <w:numPr>
          <w:ilvl w:val="2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D23BF1">
        <w:rPr>
          <w:rFonts w:ascii="Calibri" w:eastAsia="+mn-ea" w:hAnsi="Arial" w:cs="Arial"/>
          <w:kern w:val="24"/>
          <w:sz w:val="28"/>
          <w:szCs w:val="28"/>
          <w:rtl/>
        </w:rPr>
        <w:t>حساب جاري البنك</w:t>
      </w:r>
    </w:p>
    <w:p w:rsidR="00D23BF1" w:rsidRPr="00D23BF1" w:rsidRDefault="00D23BF1" w:rsidP="00D23BF1">
      <w:pPr>
        <w:numPr>
          <w:ilvl w:val="2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D23BF1">
        <w:rPr>
          <w:rFonts w:ascii="Calibri" w:eastAsia="+mn-ea" w:hAnsi="Arial" w:cs="Arial"/>
          <w:kern w:val="24"/>
          <w:sz w:val="28"/>
          <w:szCs w:val="28"/>
          <w:rtl/>
        </w:rPr>
        <w:t>حساب جاري مؤسسة النقد</w:t>
      </w:r>
    </w:p>
    <w:p w:rsidR="00D23BF1" w:rsidRPr="00D23BF1" w:rsidRDefault="00D23BF1" w:rsidP="00D23BF1">
      <w:pPr>
        <w:numPr>
          <w:ilvl w:val="2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D23BF1">
        <w:rPr>
          <w:rFonts w:ascii="Calibri" w:eastAsia="+mn-ea" w:hAnsi="Arial" w:cs="Arial"/>
          <w:kern w:val="24"/>
          <w:sz w:val="28"/>
          <w:szCs w:val="28"/>
          <w:rtl/>
        </w:rPr>
        <w:t>حساب تسوية المستحقات العامة</w:t>
      </w:r>
    </w:p>
    <w:p w:rsidR="00D23BF1" w:rsidRPr="00D23BF1" w:rsidRDefault="00D23BF1" w:rsidP="00D23BF1">
      <w:pPr>
        <w:numPr>
          <w:ilvl w:val="2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  <w:r w:rsidRPr="00D23BF1">
        <w:rPr>
          <w:rFonts w:ascii="Calibri" w:eastAsia="+mn-ea" w:hAnsi="Arial" w:cs="Arial"/>
          <w:kern w:val="24"/>
          <w:sz w:val="28"/>
          <w:szCs w:val="28"/>
          <w:rtl/>
        </w:rPr>
        <w:t>حساب المطلوبات</w:t>
      </w:r>
    </w:p>
    <w:p w:rsidR="00D23BF1" w:rsidRDefault="00D23BF1" w:rsidP="00D23BF1">
      <w:pPr>
        <w:numPr>
          <w:ilvl w:val="2"/>
          <w:numId w:val="24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23BF1">
        <w:rPr>
          <w:rFonts w:ascii="Calibri" w:eastAsia="+mn-ea" w:hAnsi="Arial" w:cs="Arial"/>
          <w:kern w:val="24"/>
          <w:sz w:val="28"/>
          <w:szCs w:val="28"/>
          <w:rtl/>
        </w:rPr>
        <w:t>حساب الصندوق</w:t>
      </w:r>
      <w:r w:rsidRPr="00D23BF1">
        <w:rPr>
          <w:rFonts w:ascii="Calibri" w:eastAsia="+mn-ea" w:hAnsi="Calibri" w:cs="Arial"/>
          <w:kern w:val="24"/>
          <w:sz w:val="28"/>
          <w:szCs w:val="28"/>
          <w:rtl/>
        </w:rPr>
        <w:t xml:space="preserve"> </w:t>
      </w:r>
    </w:p>
    <w:p w:rsidR="00D23BF1" w:rsidRDefault="00D23BF1" w:rsidP="00D23BF1">
      <w:p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7F55A1" w:rsidRDefault="007F55A1" w:rsidP="00D23BF1">
      <w:p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7F55A1" w:rsidRPr="00963326" w:rsidRDefault="007F55A1" w:rsidP="00D23BF1">
      <w:p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D23BF1" w:rsidRPr="00D23BF1" w:rsidRDefault="00D23BF1" w:rsidP="00963326">
      <w:pPr>
        <w:numPr>
          <w:ilvl w:val="0"/>
          <w:numId w:val="25"/>
        </w:numPr>
        <w:spacing w:after="0" w:line="240" w:lineRule="auto"/>
        <w:ind w:left="-341"/>
        <w:contextualSpacing/>
        <w:jc w:val="both"/>
        <w:rPr>
          <w:rFonts w:ascii="Arial" w:eastAsia="Times New Roman" w:hAnsi="Arial" w:cs="Arial"/>
          <w:sz w:val="32"/>
          <w:szCs w:val="18"/>
        </w:rPr>
      </w:pPr>
      <w:r w:rsidRPr="00D23BF1">
        <w:rPr>
          <w:rFonts w:ascii="Arial" w:eastAsia="+mn-ea" w:hAnsi="Arial" w:cs="Arial"/>
          <w:b/>
          <w:bCs/>
          <w:kern w:val="24"/>
          <w:sz w:val="32"/>
          <w:szCs w:val="32"/>
          <w:rtl/>
        </w:rPr>
        <w:t>حساب جار</w:t>
      </w:r>
      <w:r w:rsidRPr="00D23BF1">
        <w:rPr>
          <w:rFonts w:ascii="Arial" w:eastAsia="+mn-ea" w:hAnsi="Arial" w:cs="Arial"/>
          <w:kern w:val="24"/>
          <w:sz w:val="32"/>
          <w:szCs w:val="32"/>
          <w:rtl/>
        </w:rPr>
        <w:t>ي</w:t>
      </w:r>
      <w:r w:rsidRPr="00D23BF1">
        <w:rPr>
          <w:rFonts w:ascii="Arial" w:eastAsia="+mn-ea" w:hAnsi="Arial" w:cs="Arial"/>
          <w:b/>
          <w:bCs/>
          <w:kern w:val="24"/>
          <w:sz w:val="32"/>
          <w:szCs w:val="32"/>
          <w:rtl/>
        </w:rPr>
        <w:t xml:space="preserve"> المالية :</w:t>
      </w:r>
    </w:p>
    <w:p w:rsidR="00D23BF1" w:rsidRPr="00D23BF1" w:rsidRDefault="00D23BF1" w:rsidP="00963326">
      <w:pPr>
        <w:numPr>
          <w:ilvl w:val="1"/>
          <w:numId w:val="25"/>
        </w:numPr>
        <w:spacing w:after="0" w:line="240" w:lineRule="auto"/>
        <w:ind w:left="-341"/>
        <w:contextualSpacing/>
        <w:jc w:val="both"/>
        <w:rPr>
          <w:rFonts w:ascii="Arial" w:eastAsia="Times New Roman" w:hAnsi="Arial" w:cs="Arial"/>
          <w:sz w:val="28"/>
          <w:szCs w:val="18"/>
          <w:rtl/>
        </w:rPr>
      </w:pPr>
      <w:r w:rsidRPr="00D23BF1">
        <w:rPr>
          <w:rFonts w:ascii="Arial" w:eastAsia="+mn-ea" w:hAnsi="Arial" w:cs="Arial"/>
          <w:b/>
          <w:bCs/>
          <w:kern w:val="24"/>
          <w:sz w:val="28"/>
          <w:szCs w:val="28"/>
          <w:rtl/>
        </w:rPr>
        <w:t>يمثل هذا الحساب المبالغ التالية</w:t>
      </w:r>
      <w:r w:rsidRPr="00D23BF1">
        <w:rPr>
          <w:rFonts w:ascii="Arial" w:eastAsia="+mn-ea" w:hAnsi="Arial" w:cs="Arial"/>
          <w:kern w:val="24"/>
          <w:sz w:val="28"/>
          <w:szCs w:val="28"/>
          <w:rtl/>
        </w:rPr>
        <w:t>:</w:t>
      </w:r>
    </w:p>
    <w:p w:rsidR="00D23BF1" w:rsidRPr="00D23BF1" w:rsidRDefault="00D23BF1" w:rsidP="00963326">
      <w:pPr>
        <w:numPr>
          <w:ilvl w:val="2"/>
          <w:numId w:val="25"/>
        </w:numPr>
        <w:spacing w:after="0" w:line="240" w:lineRule="auto"/>
        <w:ind w:left="-341"/>
        <w:contextualSpacing/>
        <w:jc w:val="both"/>
        <w:rPr>
          <w:rFonts w:ascii="Arial" w:eastAsia="Times New Roman" w:hAnsi="Arial" w:cs="Arial"/>
          <w:sz w:val="28"/>
          <w:szCs w:val="20"/>
          <w:rtl/>
        </w:rPr>
      </w:pPr>
      <w:r w:rsidRPr="00D23BF1">
        <w:rPr>
          <w:rFonts w:ascii="Arial" w:eastAsia="+mn-ea" w:hAnsi="Arial" w:cs="Arial"/>
          <w:kern w:val="24"/>
          <w:sz w:val="28"/>
          <w:szCs w:val="28"/>
          <w:rtl/>
        </w:rPr>
        <w:t xml:space="preserve">مبالغ الايرادات التي تحصلها الوزارات و المصالح  و الوحدات الحكومية و يتم ايداعها في خزانة مؤسسه النقد لصالح وزارة المالية </w:t>
      </w:r>
    </w:p>
    <w:p w:rsidR="00D23BF1" w:rsidRPr="00D23BF1" w:rsidRDefault="00D23BF1" w:rsidP="00963326">
      <w:pPr>
        <w:numPr>
          <w:ilvl w:val="2"/>
          <w:numId w:val="25"/>
        </w:numPr>
        <w:spacing w:after="0" w:line="240" w:lineRule="auto"/>
        <w:ind w:left="-341"/>
        <w:contextualSpacing/>
        <w:jc w:val="both"/>
        <w:rPr>
          <w:rFonts w:ascii="Arial" w:eastAsia="Times New Roman" w:hAnsi="Arial" w:cs="Arial"/>
          <w:sz w:val="28"/>
          <w:szCs w:val="20"/>
          <w:rtl/>
        </w:rPr>
      </w:pPr>
      <w:r w:rsidRPr="00D23BF1">
        <w:rPr>
          <w:rFonts w:ascii="Arial" w:eastAsia="+mn-ea" w:hAnsi="Arial" w:cs="Arial"/>
          <w:b/>
          <w:bCs/>
          <w:kern w:val="24"/>
          <w:sz w:val="28"/>
          <w:szCs w:val="28"/>
          <w:rtl/>
        </w:rPr>
        <w:t xml:space="preserve"> </w:t>
      </w:r>
      <w:r w:rsidRPr="00D23BF1">
        <w:rPr>
          <w:rFonts w:ascii="Arial" w:eastAsia="+mn-ea" w:hAnsi="Arial" w:cs="Arial"/>
          <w:kern w:val="24"/>
          <w:sz w:val="28"/>
          <w:szCs w:val="28"/>
          <w:rtl/>
        </w:rPr>
        <w:t xml:space="preserve">المبالغ المتعلقة بالاعتمادات المستندية الملغاة </w:t>
      </w:r>
    </w:p>
    <w:p w:rsidR="00D23BF1" w:rsidRPr="00D23BF1" w:rsidRDefault="00D23BF1" w:rsidP="00963326">
      <w:pPr>
        <w:numPr>
          <w:ilvl w:val="2"/>
          <w:numId w:val="25"/>
        </w:numPr>
        <w:spacing w:after="0" w:line="240" w:lineRule="auto"/>
        <w:ind w:left="-341"/>
        <w:contextualSpacing/>
        <w:jc w:val="both"/>
        <w:rPr>
          <w:rFonts w:ascii="Arial" w:eastAsia="Times New Roman" w:hAnsi="Arial" w:cs="Arial"/>
          <w:sz w:val="28"/>
          <w:szCs w:val="20"/>
          <w:rtl/>
        </w:rPr>
      </w:pPr>
      <w:r w:rsidRPr="00D23BF1">
        <w:rPr>
          <w:rFonts w:ascii="Arial" w:eastAsia="+mn-ea" w:hAnsi="Arial" w:cs="Arial"/>
          <w:kern w:val="24"/>
          <w:sz w:val="28"/>
          <w:szCs w:val="28"/>
          <w:rtl/>
        </w:rPr>
        <w:t xml:space="preserve">مبالغ النفقات اللازمة لإنجاز أنشطة وبرامج الوزارات والمصالح والوحدات الحكومية التي يتم صرفها بموجب شيكات مسحوبة </w:t>
      </w:r>
    </w:p>
    <w:p w:rsidR="00D23BF1" w:rsidRDefault="00D23BF1" w:rsidP="00963326">
      <w:pPr>
        <w:numPr>
          <w:ilvl w:val="2"/>
          <w:numId w:val="25"/>
        </w:numPr>
        <w:spacing w:after="0" w:line="240" w:lineRule="auto"/>
        <w:ind w:left="-341"/>
        <w:contextualSpacing/>
        <w:jc w:val="both"/>
        <w:rPr>
          <w:rFonts w:ascii="Arial" w:eastAsia="Times New Roman" w:hAnsi="Arial" w:cs="Arial"/>
          <w:sz w:val="28"/>
          <w:szCs w:val="20"/>
        </w:rPr>
      </w:pPr>
      <w:r w:rsidRPr="00D23BF1">
        <w:rPr>
          <w:rFonts w:ascii="Arial" w:eastAsia="+mn-ea" w:hAnsi="Arial" w:cs="Arial"/>
          <w:kern w:val="24"/>
          <w:sz w:val="28"/>
          <w:szCs w:val="28"/>
          <w:rtl/>
        </w:rPr>
        <w:t xml:space="preserve">المبالغ التي يصل عنها إشعار من وزارة المالية بما يفيد فتح الاعتماد المستندي </w:t>
      </w:r>
    </w:p>
    <w:p w:rsidR="00D23BF1" w:rsidRPr="00D23BF1" w:rsidRDefault="00D23BF1" w:rsidP="00EA29BD">
      <w:pPr>
        <w:spacing w:after="0" w:line="240" w:lineRule="auto"/>
        <w:ind w:left="-701"/>
        <w:contextualSpacing/>
        <w:jc w:val="both"/>
        <w:rPr>
          <w:rFonts w:ascii="Arial" w:eastAsia="Times New Roman" w:hAnsi="Arial" w:cs="Arial"/>
          <w:sz w:val="28"/>
          <w:szCs w:val="20"/>
          <w:rtl/>
        </w:rPr>
      </w:pPr>
    </w:p>
    <w:p w:rsidR="00D23BF1" w:rsidRPr="00D23BF1" w:rsidRDefault="00D23BF1" w:rsidP="00963326">
      <w:pPr>
        <w:numPr>
          <w:ilvl w:val="1"/>
          <w:numId w:val="25"/>
        </w:num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40"/>
          <w:szCs w:val="24"/>
          <w:rtl/>
        </w:rPr>
      </w:pPr>
      <w:r w:rsidRPr="00D23BF1">
        <w:rPr>
          <w:rFonts w:ascii="Arial" w:eastAsia="+mn-ea" w:hAnsi="Arial" w:cs="Arial"/>
          <w:kern w:val="24"/>
          <w:sz w:val="32"/>
          <w:szCs w:val="32"/>
          <w:highlight w:val="yellow"/>
          <w:rtl/>
        </w:rPr>
        <w:t xml:space="preserve">يجعل الحساب </w:t>
      </w:r>
      <w:r w:rsidRPr="00D23BF1">
        <w:rPr>
          <w:rFonts w:ascii="Arial" w:eastAsia="+mn-ea" w:hAnsi="Arial" w:cs="Arial"/>
          <w:b/>
          <w:bCs/>
          <w:kern w:val="24"/>
          <w:sz w:val="32"/>
          <w:szCs w:val="32"/>
          <w:highlight w:val="yellow"/>
          <w:rtl/>
        </w:rPr>
        <w:t>مديناً</w:t>
      </w:r>
      <w:r w:rsidRPr="00D23BF1">
        <w:rPr>
          <w:rFonts w:ascii="Arial" w:eastAsia="+mn-ea" w:hAnsi="Arial" w:cs="Arial"/>
          <w:kern w:val="24"/>
          <w:sz w:val="32"/>
          <w:szCs w:val="32"/>
          <w:highlight w:val="yellow"/>
          <w:rtl/>
        </w:rPr>
        <w:t xml:space="preserve"> بالمبالغ المودعة </w:t>
      </w:r>
      <w:r w:rsidRPr="00D23BF1">
        <w:rPr>
          <w:rFonts w:ascii="Arial" w:eastAsia="+mn-ea" w:hAnsi="Arial" w:cs="Arial"/>
          <w:b/>
          <w:bCs/>
          <w:kern w:val="24"/>
          <w:sz w:val="32"/>
          <w:szCs w:val="32"/>
          <w:highlight w:val="yellow"/>
          <w:rtl/>
        </w:rPr>
        <w:t>ودائناً</w:t>
      </w:r>
      <w:r w:rsidRPr="00D23BF1">
        <w:rPr>
          <w:rFonts w:ascii="Arial" w:eastAsia="+mn-ea" w:hAnsi="Arial" w:cs="Arial"/>
          <w:kern w:val="24"/>
          <w:sz w:val="32"/>
          <w:szCs w:val="32"/>
          <w:highlight w:val="yellow"/>
          <w:rtl/>
        </w:rPr>
        <w:t xml:space="preserve"> بالمبالغ المسحوبة</w:t>
      </w:r>
      <w:r w:rsidRPr="00D23BF1">
        <w:rPr>
          <w:rFonts w:ascii="Calibri" w:eastAsia="+mn-ea" w:hAnsi="Calibri" w:cs="Arial"/>
          <w:kern w:val="24"/>
          <w:sz w:val="40"/>
          <w:szCs w:val="40"/>
          <w:rtl/>
        </w:rPr>
        <w:t xml:space="preserve"> </w:t>
      </w:r>
    </w:p>
    <w:p w:rsidR="00D23BF1" w:rsidRDefault="00D23BF1" w:rsidP="00D23BF1">
      <w:p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963326" w:rsidRPr="00963326" w:rsidRDefault="00963326" w:rsidP="00963326">
      <w:pPr>
        <w:spacing w:after="0" w:line="240" w:lineRule="auto"/>
        <w:ind w:left="-483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963326" w:rsidRDefault="00D960CF" w:rsidP="00963326">
      <w:pPr>
        <w:numPr>
          <w:ilvl w:val="0"/>
          <w:numId w:val="26"/>
        </w:numPr>
        <w:spacing w:after="0" w:line="240" w:lineRule="auto"/>
        <w:ind w:left="-483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جاري البنك</w:t>
      </w:r>
    </w:p>
    <w:p w:rsidR="007E16EC" w:rsidRPr="00963326" w:rsidRDefault="00D960CF" w:rsidP="00963326">
      <w:pPr>
        <w:numPr>
          <w:ilvl w:val="1"/>
          <w:numId w:val="26"/>
        </w:numPr>
        <w:spacing w:after="0" w:line="240" w:lineRule="auto"/>
        <w:ind w:left="-483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يمثل هذا الحساب المبالغ التالية:</w:t>
      </w:r>
    </w:p>
    <w:p w:rsidR="007E16EC" w:rsidRPr="00963326" w:rsidRDefault="00D960CF" w:rsidP="00963326">
      <w:pPr>
        <w:numPr>
          <w:ilvl w:val="2"/>
          <w:numId w:val="26"/>
        </w:numPr>
        <w:spacing w:after="0" w:line="240" w:lineRule="auto"/>
        <w:ind w:left="-483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 xml:space="preserve">المبالغ التي تم إيداعها بمعرفة الوزارات والمصالح والوحدات الحكومية في الحسابات المفتوحه لها في البنوك الوطنية </w:t>
      </w:r>
    </w:p>
    <w:p w:rsidR="007E16EC" w:rsidRPr="00963326" w:rsidRDefault="00D960CF" w:rsidP="00963326">
      <w:pPr>
        <w:numPr>
          <w:ilvl w:val="2"/>
          <w:numId w:val="26"/>
        </w:numPr>
        <w:spacing w:after="0" w:line="240" w:lineRule="auto"/>
        <w:ind w:left="-483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المبالغ التي تسحبها الوزارات والمصالح والوحدات الحكومية من حساباتها الجارية في البنوك بموجب شيكات.</w:t>
      </w:r>
    </w:p>
    <w:p w:rsidR="007E16EC" w:rsidRPr="00963326" w:rsidRDefault="00D960CF" w:rsidP="00963326">
      <w:pPr>
        <w:numPr>
          <w:ilvl w:val="2"/>
          <w:numId w:val="26"/>
        </w:numPr>
        <w:spacing w:after="0" w:line="240" w:lineRule="auto"/>
        <w:ind w:left="-483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المبالغ التي تدفعها البنوك نيابة عن الوزارات والمصالح والوحدات الحكومية.</w:t>
      </w:r>
    </w:p>
    <w:p w:rsidR="007E16EC" w:rsidRPr="00EA29BD" w:rsidRDefault="00D960CF" w:rsidP="00963326">
      <w:pPr>
        <w:numPr>
          <w:ilvl w:val="1"/>
          <w:numId w:val="26"/>
        </w:numPr>
        <w:spacing w:after="0" w:line="240" w:lineRule="auto"/>
        <w:ind w:left="-483"/>
        <w:contextualSpacing/>
        <w:rPr>
          <w:rFonts w:ascii="Times New Roman" w:eastAsia="Times New Roman" w:hAnsi="Times New Roman" w:cs="Times New Roman"/>
          <w:sz w:val="40"/>
          <w:szCs w:val="28"/>
          <w:highlight w:val="yellow"/>
        </w:rPr>
      </w:pP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الحساب </w:t>
      </w:r>
      <w:r w:rsidRPr="00EA29BD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مديناً</w:t>
      </w: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 xml:space="preserve"> بالمبالغ المودعه في البنك </w:t>
      </w:r>
      <w:r w:rsidRPr="00EA29BD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ودائناً</w:t>
      </w: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 xml:space="preserve"> بالمبالغ المسحوبة من البنك </w:t>
      </w:r>
    </w:p>
    <w:p w:rsidR="00EA29BD" w:rsidRDefault="00EA29BD" w:rsidP="00EA2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EA29BD" w:rsidRDefault="00EA29BD" w:rsidP="00EA2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EA29BD" w:rsidRPr="00963326" w:rsidRDefault="00EA29BD" w:rsidP="00EA2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963326" w:rsidRDefault="00963326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7E16EC" w:rsidRPr="00963326" w:rsidRDefault="00D960CF" w:rsidP="00963326">
      <w:pPr>
        <w:numPr>
          <w:ilvl w:val="0"/>
          <w:numId w:val="27"/>
        </w:numPr>
        <w:tabs>
          <w:tab w:val="clear" w:pos="720"/>
          <w:tab w:val="num" w:pos="84"/>
        </w:tabs>
        <w:spacing w:after="0" w:line="240" w:lineRule="auto"/>
        <w:ind w:left="-341" w:hanging="850"/>
        <w:contextualSpacing/>
        <w:jc w:val="both"/>
        <w:rPr>
          <w:rFonts w:ascii="Times New Roman" w:eastAsia="Times New Roman" w:hAnsi="Times New Roman" w:cs="Times New Roman"/>
          <w:sz w:val="40"/>
          <w:szCs w:val="28"/>
        </w:rPr>
      </w:pPr>
      <w:r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جاري مؤسسة النقد </w:t>
      </w:r>
    </w:p>
    <w:p w:rsidR="007E16EC" w:rsidRPr="00963326" w:rsidRDefault="00D960CF" w:rsidP="00963326">
      <w:pPr>
        <w:numPr>
          <w:ilvl w:val="1"/>
          <w:numId w:val="27"/>
        </w:numPr>
        <w:spacing w:after="0" w:line="240" w:lineRule="auto"/>
        <w:ind w:left="-341" w:hanging="850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يمثل هذا الحساب المبالغ التالية: </w:t>
      </w:r>
    </w:p>
    <w:p w:rsidR="007E16EC" w:rsidRPr="00963326" w:rsidRDefault="00D960CF" w:rsidP="00963326">
      <w:pPr>
        <w:numPr>
          <w:ilvl w:val="2"/>
          <w:numId w:val="27"/>
        </w:numPr>
        <w:spacing w:after="0" w:line="240" w:lineRule="auto"/>
        <w:ind w:left="-341" w:hanging="850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المبالغ التي يتم سحبها بموجب أمر دفع على وزارة المالية لغرض فتح حساب بقيمة الشيك</w:t>
      </w:r>
    </w:p>
    <w:p w:rsidR="007E16EC" w:rsidRPr="00963326" w:rsidRDefault="00D960CF" w:rsidP="00963326">
      <w:pPr>
        <w:numPr>
          <w:ilvl w:val="2"/>
          <w:numId w:val="27"/>
        </w:numPr>
        <w:spacing w:after="0" w:line="240" w:lineRule="auto"/>
        <w:ind w:left="-341" w:hanging="850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 xml:space="preserve">المبالغ التي قامت مؤسسة النقد العربي السعودي بصرفها من رصيد الحساب المختص بموجب الشيكات المسحوبة عليها </w:t>
      </w:r>
    </w:p>
    <w:p w:rsidR="007E16EC" w:rsidRPr="00EA29BD" w:rsidRDefault="00D960CF" w:rsidP="00EA29BD">
      <w:pPr>
        <w:spacing w:after="0" w:line="240" w:lineRule="auto"/>
        <w:ind w:left="-1191"/>
        <w:contextualSpacing/>
        <w:jc w:val="both"/>
        <w:rPr>
          <w:rFonts w:ascii="Times New Roman" w:eastAsia="Times New Roman" w:hAnsi="Times New Roman" w:cs="Times New Roman"/>
          <w:sz w:val="40"/>
          <w:szCs w:val="28"/>
          <w:highlight w:val="yellow"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 xml:space="preserve"> </w:t>
      </w: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>يجعل هذا الحساب مديناً بقيمة الشيك الوزاري ودائناً بالمبالغ المصروفة من الحساب بموجب شيك</w:t>
      </w:r>
    </w:p>
    <w:p w:rsidR="00963326" w:rsidRPr="00963326" w:rsidRDefault="00963326" w:rsidP="00963326">
      <w:pPr>
        <w:spacing w:after="0" w:line="240" w:lineRule="auto"/>
        <w:ind w:left="-1191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963326" w:rsidRDefault="00D960CF" w:rsidP="00963326">
      <w:pPr>
        <w:numPr>
          <w:ilvl w:val="0"/>
          <w:numId w:val="28"/>
        </w:numPr>
        <w:spacing w:after="0" w:line="240" w:lineRule="auto"/>
        <w:ind w:left="-341" w:hanging="850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تسوية المستحقات العامة</w:t>
      </w:r>
    </w:p>
    <w:p w:rsidR="007E16EC" w:rsidRPr="00963326" w:rsidRDefault="00D960CF" w:rsidP="00963326">
      <w:pPr>
        <w:numPr>
          <w:ilvl w:val="1"/>
          <w:numId w:val="28"/>
        </w:numPr>
        <w:spacing w:after="0" w:line="240" w:lineRule="auto"/>
        <w:ind w:left="-341" w:hanging="850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يمثل هذا الحساب المبالغ مقابل الخدمات التي تؤديها بعض المصالح الحكومية بحيث يكون المستفيد منها وزارة أو مصلحة حكومة أخرى</w:t>
      </w:r>
    </w:p>
    <w:p w:rsidR="007E16EC" w:rsidRPr="00963326" w:rsidRDefault="00D960CF" w:rsidP="00963326">
      <w:pPr>
        <w:numPr>
          <w:ilvl w:val="2"/>
          <w:numId w:val="28"/>
        </w:numPr>
        <w:spacing w:after="0" w:line="240" w:lineRule="auto"/>
        <w:ind w:left="-341" w:hanging="850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 xml:space="preserve"> ( مثل المكالمات الهاتفية ) لا تدفع نقداً</w:t>
      </w:r>
    </w:p>
    <w:p w:rsidR="00963326" w:rsidRDefault="00963326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963326" w:rsidRDefault="00963326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963326" w:rsidRDefault="00963326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963326" w:rsidRDefault="00963326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963326" w:rsidRDefault="00963326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7F55A1" w:rsidRDefault="007F55A1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7F55A1" w:rsidRDefault="007F55A1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7F55A1" w:rsidRDefault="007F55A1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7F55A1" w:rsidRDefault="007F55A1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7F55A1" w:rsidRDefault="007F55A1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963326" w:rsidRDefault="00963326" w:rsidP="00963326">
      <w:pPr>
        <w:spacing w:after="0" w:line="240" w:lineRule="auto"/>
        <w:ind w:left="-483"/>
        <w:contextualSpacing/>
        <w:jc w:val="both"/>
        <w:rPr>
          <w:rFonts w:ascii="Times New Roman" w:eastAsia="Times New Roman" w:hAnsi="Times New Roman" w:cs="Times New Roman"/>
          <w:sz w:val="28"/>
          <w:szCs w:val="20"/>
          <w:rtl/>
        </w:rPr>
      </w:pPr>
    </w:p>
    <w:p w:rsidR="007E16EC" w:rsidRPr="00963326" w:rsidRDefault="00D960CF" w:rsidP="00963326">
      <w:pPr>
        <w:numPr>
          <w:ilvl w:val="0"/>
          <w:numId w:val="29"/>
        </w:numPr>
        <w:tabs>
          <w:tab w:val="clear" w:pos="720"/>
          <w:tab w:val="num" w:pos="-341"/>
        </w:tabs>
        <w:spacing w:after="0" w:line="240" w:lineRule="auto"/>
        <w:ind w:left="-199" w:hanging="142"/>
        <w:contextualSpacing/>
        <w:jc w:val="both"/>
        <w:rPr>
          <w:rFonts w:ascii="Times New Roman" w:eastAsia="Times New Roman" w:hAnsi="Times New Roman" w:cs="Times New Roman"/>
          <w:sz w:val="40"/>
          <w:szCs w:val="28"/>
        </w:rPr>
      </w:pPr>
      <w:r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المطلوبات </w:t>
      </w:r>
    </w:p>
    <w:p w:rsidR="007E16EC" w:rsidRPr="00963326" w:rsidRDefault="00D960CF" w:rsidP="00963326">
      <w:pPr>
        <w:numPr>
          <w:ilvl w:val="1"/>
          <w:numId w:val="29"/>
        </w:numPr>
        <w:tabs>
          <w:tab w:val="num" w:pos="-341"/>
        </w:tabs>
        <w:spacing w:after="0" w:line="240" w:lineRule="auto"/>
        <w:ind w:left="-199" w:hanging="142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عبارة عن إيرادات استحقت للوزارة او المصلحة الحكومية من الغير و لكنها لم تحصل بعد لأي سبب من الأسباب</w:t>
      </w:r>
    </w:p>
    <w:p w:rsidR="007E16EC" w:rsidRPr="00963326" w:rsidRDefault="00D960CF" w:rsidP="00963326">
      <w:pPr>
        <w:numPr>
          <w:ilvl w:val="1"/>
          <w:numId w:val="29"/>
        </w:numPr>
        <w:tabs>
          <w:tab w:val="num" w:pos="-341"/>
        </w:tabs>
        <w:spacing w:after="0" w:line="240" w:lineRule="auto"/>
        <w:ind w:left="-199" w:hanging="142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 xml:space="preserve">يتم إنشاء هذه الحسابات حتى لا يتم تضخيم إيراد سنة مالية بمبالغ لم تحصل بعد </w:t>
      </w:r>
    </w:p>
    <w:p w:rsidR="007E16EC" w:rsidRPr="00EA29BD" w:rsidRDefault="00D960CF" w:rsidP="00EA29BD">
      <w:p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هذا الحساب </w:t>
      </w:r>
      <w:r w:rsidRPr="00EA29BD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دائناً </w:t>
      </w: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>بالمبالغ المستحقة للحكومة على الغير و</w:t>
      </w:r>
      <w:r w:rsidRPr="00EA29BD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مديناً</w:t>
      </w: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 xml:space="preserve"> بالمبالغ التي تم تحصيلها منه </w:t>
      </w:r>
    </w:p>
    <w:p w:rsidR="007E16EC" w:rsidRPr="00EA29BD" w:rsidRDefault="00D960CF" w:rsidP="00EA29BD">
      <w:pPr>
        <w:spacing w:after="0" w:line="240" w:lineRule="auto"/>
        <w:ind w:left="-341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 xml:space="preserve">عند استخدام هذا الحساب يجب توسيط ح. العهد تحت التحصيل </w:t>
      </w:r>
    </w:p>
    <w:p w:rsidR="00963326" w:rsidRDefault="00963326" w:rsidP="00963326">
      <w:pPr>
        <w:tabs>
          <w:tab w:val="num" w:pos="-341"/>
        </w:tabs>
        <w:spacing w:after="0" w:line="240" w:lineRule="auto"/>
        <w:ind w:left="-199" w:hanging="142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963326" w:rsidRDefault="00D960CF" w:rsidP="00963326">
      <w:pPr>
        <w:numPr>
          <w:ilvl w:val="0"/>
          <w:numId w:val="30"/>
        </w:numPr>
        <w:tabs>
          <w:tab w:val="clear" w:pos="360"/>
          <w:tab w:val="num" w:pos="-341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الصندوق </w:t>
      </w:r>
    </w:p>
    <w:p w:rsidR="007E16EC" w:rsidRPr="00963326" w:rsidRDefault="00D960CF" w:rsidP="00963326">
      <w:pPr>
        <w:numPr>
          <w:ilvl w:val="1"/>
          <w:numId w:val="30"/>
        </w:numPr>
        <w:tabs>
          <w:tab w:val="num" w:pos="-341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يمثل هذا الحساب</w:t>
      </w: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:</w:t>
      </w:r>
    </w:p>
    <w:p w:rsidR="007E16EC" w:rsidRPr="00963326" w:rsidRDefault="00D960CF" w:rsidP="00963326">
      <w:pPr>
        <w:numPr>
          <w:ilvl w:val="2"/>
          <w:numId w:val="30"/>
        </w:numPr>
        <w:tabs>
          <w:tab w:val="num" w:pos="-341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المبالغ التي تم تحصيلها نقدا وتوريدها للصندوق الموجود في الوزارة أو مؤسسة النقد</w:t>
      </w:r>
    </w:p>
    <w:p w:rsidR="007E16EC" w:rsidRPr="00963326" w:rsidRDefault="00D960CF" w:rsidP="00963326">
      <w:pPr>
        <w:numPr>
          <w:ilvl w:val="2"/>
          <w:numId w:val="30"/>
        </w:numPr>
        <w:tabs>
          <w:tab w:val="num" w:pos="-341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 xml:space="preserve">الإيرادات المحصلة وأي مقبوضات أخرى </w:t>
      </w:r>
    </w:p>
    <w:p w:rsidR="007E16EC" w:rsidRPr="00963326" w:rsidRDefault="00D960CF" w:rsidP="00963326">
      <w:pPr>
        <w:numPr>
          <w:ilvl w:val="2"/>
          <w:numId w:val="30"/>
        </w:numPr>
        <w:tabs>
          <w:tab w:val="num" w:pos="-341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المبالغ التي تم دفعها كمصروفات مثل الحوالات التي تصرف من صندوق الوزارة</w:t>
      </w:r>
    </w:p>
    <w:p w:rsidR="007E16EC" w:rsidRPr="00963326" w:rsidRDefault="00D960CF" w:rsidP="00963326">
      <w:pPr>
        <w:numPr>
          <w:ilvl w:val="2"/>
          <w:numId w:val="30"/>
        </w:numPr>
        <w:tabs>
          <w:tab w:val="num" w:pos="-341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المبالغ المودعة في مؤسسة النقد لصالح وزارة المالية</w:t>
      </w:r>
    </w:p>
    <w:p w:rsidR="007E16EC" w:rsidRDefault="00D960CF" w:rsidP="00EA29BD">
      <w:pPr>
        <w:spacing w:after="0" w:line="240" w:lineRule="auto"/>
        <w:ind w:left="-276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>يجعل</w:t>
      </w: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 xml:space="preserve"> </w:t>
      </w: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 xml:space="preserve">هذا الحساب </w:t>
      </w:r>
      <w:r w:rsidRPr="00EA29BD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مدينا</w:t>
      </w: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 xml:space="preserve"> بمبالغ تمويل الصندوق و الايرادات واي مقبوضات اخرى و </w:t>
      </w:r>
      <w:r w:rsidRPr="00EA29BD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دائنا </w:t>
      </w:r>
      <w:r w:rsidRPr="00EA29BD">
        <w:rPr>
          <w:rFonts w:ascii="Times New Roman" w:eastAsia="Times New Roman" w:hAnsi="Times New Roman" w:cs="Times New Roman"/>
          <w:sz w:val="40"/>
          <w:szCs w:val="28"/>
          <w:rtl/>
        </w:rPr>
        <w:t>بالمبالغ المصروفة بموجب حوالات والمبالغ المودعة في مؤسسة النقد</w:t>
      </w:r>
    </w:p>
    <w:p w:rsidR="00EA29BD" w:rsidRPr="00963326" w:rsidRDefault="00EA29BD" w:rsidP="00EA29BD">
      <w:pPr>
        <w:spacing w:after="0" w:line="240" w:lineRule="auto"/>
        <w:ind w:left="-276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963326" w:rsidRDefault="00963326" w:rsidP="00963326">
      <w:pPr>
        <w:tabs>
          <w:tab w:val="num" w:pos="-341"/>
        </w:tabs>
        <w:spacing w:after="0" w:line="240" w:lineRule="auto"/>
        <w:ind w:left="-199" w:hanging="142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D47422" w:rsidRDefault="00D960CF" w:rsidP="00EA29BD">
      <w:pPr>
        <w:tabs>
          <w:tab w:val="num" w:pos="368"/>
        </w:tabs>
        <w:spacing w:after="0" w:line="240" w:lineRule="auto"/>
        <w:ind w:left="-126"/>
        <w:contextualSpacing/>
        <w:jc w:val="both"/>
        <w:rPr>
          <w:rFonts w:ascii="Times New Roman" w:eastAsia="Times New Roman" w:hAnsi="Times New Roman" w:cs="Times New Roman"/>
          <w:color w:val="00B050"/>
          <w:sz w:val="44"/>
          <w:szCs w:val="32"/>
        </w:rPr>
      </w:pPr>
      <w:r w:rsidRPr="00D47422">
        <w:rPr>
          <w:rFonts w:ascii="Times New Roman" w:eastAsia="Times New Roman" w:hAnsi="Times New Roman" w:cs="Times New Roman"/>
          <w:b/>
          <w:bCs/>
          <w:color w:val="00B050"/>
          <w:sz w:val="48"/>
          <w:szCs w:val="36"/>
          <w:u w:val="single"/>
          <w:rtl/>
        </w:rPr>
        <w:t xml:space="preserve">ثالثا : الحسابات الوسيطة: </w:t>
      </w:r>
    </w:p>
    <w:p w:rsidR="007E16EC" w:rsidRPr="00963326" w:rsidRDefault="00D960CF" w:rsidP="00EA29BD">
      <w:pPr>
        <w:tabs>
          <w:tab w:val="num" w:pos="368"/>
        </w:tabs>
        <w:spacing w:after="0" w:line="240" w:lineRule="auto"/>
        <w:ind w:left="-126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 xml:space="preserve">تمثل الحسبات التذكيرية المتعلقة بالعمليات التي لم تستكمل بعد ومتابعة تسويتها في الدفاتر </w:t>
      </w:r>
    </w:p>
    <w:p w:rsidR="007E16EC" w:rsidRPr="00963326" w:rsidRDefault="00D960CF" w:rsidP="00963326">
      <w:pPr>
        <w:numPr>
          <w:ilvl w:val="1"/>
          <w:numId w:val="31"/>
        </w:numPr>
        <w:tabs>
          <w:tab w:val="num" w:pos="-341"/>
          <w:tab w:val="num" w:pos="368"/>
        </w:tabs>
        <w:spacing w:after="0" w:line="240" w:lineRule="auto"/>
        <w:ind w:left="368" w:hanging="494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وتشمل الحسابات التالية:</w:t>
      </w:r>
    </w:p>
    <w:p w:rsidR="007E16EC" w:rsidRPr="00B40909" w:rsidRDefault="004D6B8B" w:rsidP="00B40909">
      <w:pPr>
        <w:pStyle w:val="ListParagraph"/>
        <w:numPr>
          <w:ilvl w:val="0"/>
          <w:numId w:val="41"/>
        </w:numPr>
        <w:tabs>
          <w:tab w:val="num" w:pos="3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B40909"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 xml:space="preserve"> </w:t>
      </w:r>
      <w:r w:rsidR="00D960CF"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حسابات أوامر الدفع </w:t>
      </w:r>
    </w:p>
    <w:p w:rsidR="007E16EC" w:rsidRPr="00963326" w:rsidRDefault="00D960CF" w:rsidP="00963326">
      <w:pPr>
        <w:numPr>
          <w:ilvl w:val="2"/>
          <w:numId w:val="31"/>
        </w:numPr>
        <w:tabs>
          <w:tab w:val="num" w:pos="-341"/>
          <w:tab w:val="num" w:pos="368"/>
        </w:tabs>
        <w:spacing w:after="0" w:line="240" w:lineRule="auto"/>
        <w:ind w:left="368" w:hanging="494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يمثل هذا الحساب صافي قيمة اوامر اعتماد الصرف المطلوب صرفها عن طريق وزارة المالية بموجب شيكات مسحوبه على مؤسسة النقد</w:t>
      </w:r>
    </w:p>
    <w:p w:rsidR="007E16EC" w:rsidRPr="00B40909" w:rsidRDefault="00D960CF" w:rsidP="00963326">
      <w:pPr>
        <w:numPr>
          <w:ilvl w:val="2"/>
          <w:numId w:val="31"/>
        </w:numPr>
        <w:tabs>
          <w:tab w:val="num" w:pos="-341"/>
          <w:tab w:val="num" w:pos="368"/>
        </w:tabs>
        <w:spacing w:after="0" w:line="240" w:lineRule="auto"/>
        <w:ind w:left="368" w:hanging="494"/>
        <w:contextualSpacing/>
        <w:jc w:val="both"/>
        <w:rPr>
          <w:rFonts w:ascii="Times New Roman" w:eastAsia="Times New Roman" w:hAnsi="Times New Roman" w:cs="Times New Roman"/>
          <w:sz w:val="40"/>
          <w:szCs w:val="28"/>
          <w:highlight w:val="yellow"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هذا الحساب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دائناً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 بصافي قيمة أوامر اعتماد الصرف و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مديناً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 بالمبالغ التي يرد عنها تبليغ من وزارة المالية بتحويلها للصرف بموجب بشيكات مسحوبة على مؤسسة النقد</w:t>
      </w:r>
    </w:p>
    <w:p w:rsidR="00EA29BD" w:rsidRDefault="00EA29BD" w:rsidP="00EA29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EA29BD" w:rsidRPr="00963326" w:rsidRDefault="00EA29BD" w:rsidP="00EA29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963326" w:rsidRDefault="004D6B8B" w:rsidP="00EA29BD">
      <w:pPr>
        <w:tabs>
          <w:tab w:val="num" w:pos="368"/>
        </w:tabs>
        <w:spacing w:after="0" w:line="240" w:lineRule="auto"/>
        <w:ind w:left="-126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 xml:space="preserve">2 </w:t>
      </w:r>
      <w:r w:rsidR="00B40909"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 xml:space="preserve">- </w:t>
      </w:r>
      <w:r w:rsidR="00D960CF" w:rsidRPr="0096332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الشيكات </w:t>
      </w:r>
    </w:p>
    <w:p w:rsidR="007E16EC" w:rsidRPr="00963326" w:rsidRDefault="00D960CF" w:rsidP="00963326">
      <w:pPr>
        <w:numPr>
          <w:ilvl w:val="2"/>
          <w:numId w:val="31"/>
        </w:numPr>
        <w:tabs>
          <w:tab w:val="num" w:pos="-341"/>
          <w:tab w:val="num" w:pos="368"/>
        </w:tabs>
        <w:spacing w:after="0" w:line="240" w:lineRule="auto"/>
        <w:ind w:left="368" w:hanging="494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>هذا الحساب يمثل صافي قيمة اوامر اعتماد الصرف المطلوب صرفها عن طريق مؤسسة النقد السعودي أو أحد البنوك الوطنية بموجب شيكات مسحوبة على المؤسسة أو البنك.</w:t>
      </w:r>
    </w:p>
    <w:p w:rsidR="007E16EC" w:rsidRPr="00963326" w:rsidRDefault="00D960CF" w:rsidP="00963326">
      <w:pPr>
        <w:numPr>
          <w:ilvl w:val="2"/>
          <w:numId w:val="31"/>
        </w:numPr>
        <w:tabs>
          <w:tab w:val="num" w:pos="-341"/>
          <w:tab w:val="num" w:pos="368"/>
        </w:tabs>
        <w:spacing w:after="0" w:line="240" w:lineRule="auto"/>
        <w:ind w:left="368" w:hanging="494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هذا الحساب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دائنا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 بصافي قيمة اوامر اعتماد الصرف و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مدينا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 بالمبالغ المصروفه بموجب شيكات</w:t>
      </w:r>
      <w:r w:rsidRPr="00963326">
        <w:rPr>
          <w:rFonts w:ascii="Times New Roman" w:eastAsia="Times New Roman" w:hAnsi="Times New Roman" w:cs="Times New Roman"/>
          <w:sz w:val="40"/>
          <w:szCs w:val="28"/>
          <w:rtl/>
        </w:rPr>
        <w:t xml:space="preserve"> </w:t>
      </w:r>
    </w:p>
    <w:p w:rsidR="00963326" w:rsidRDefault="00963326" w:rsidP="00963326">
      <w:pPr>
        <w:tabs>
          <w:tab w:val="num" w:pos="-341"/>
          <w:tab w:val="num" w:pos="368"/>
        </w:tabs>
        <w:spacing w:after="0" w:line="240" w:lineRule="auto"/>
        <w:ind w:left="368" w:hanging="494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4D6B8B" w:rsidRDefault="00B40909" w:rsidP="00B40909">
      <w:pPr>
        <w:tabs>
          <w:tab w:val="num" w:pos="3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</w:rPr>
      </w:pPr>
      <w:r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>3-</w:t>
      </w:r>
      <w:r w:rsidR="004D6B8B"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 xml:space="preserve"> </w:t>
      </w:r>
      <w:r w:rsidR="00D960CF"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الحوالات</w:t>
      </w:r>
    </w:p>
    <w:p w:rsidR="007E16EC" w:rsidRPr="004D6B8B" w:rsidRDefault="00D960CF" w:rsidP="004D6B8B">
      <w:pPr>
        <w:numPr>
          <w:ilvl w:val="2"/>
          <w:numId w:val="32"/>
        </w:numPr>
        <w:tabs>
          <w:tab w:val="num" w:pos="-341"/>
          <w:tab w:val="num" w:pos="368"/>
        </w:tabs>
        <w:spacing w:after="0" w:line="240" w:lineRule="auto"/>
        <w:ind w:left="651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 </w:t>
      </w: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هذا الحساب يمثل صافي قيمة اوامر اعتماد الصرف المطلوب صرفها عن طريق صندوق الوزارة أو المصلحة أو الوحدة الحكومية بموجب حوالة مسحوبة على الصندوق </w:t>
      </w:r>
    </w:p>
    <w:p w:rsidR="007E16EC" w:rsidRPr="00B40909" w:rsidRDefault="00D960CF" w:rsidP="004D6B8B">
      <w:pPr>
        <w:numPr>
          <w:ilvl w:val="2"/>
          <w:numId w:val="32"/>
        </w:numPr>
        <w:tabs>
          <w:tab w:val="num" w:pos="-341"/>
          <w:tab w:val="num" w:pos="368"/>
        </w:tabs>
        <w:spacing w:after="0" w:line="240" w:lineRule="auto"/>
        <w:ind w:left="651"/>
        <w:contextualSpacing/>
        <w:jc w:val="both"/>
        <w:rPr>
          <w:rFonts w:ascii="Times New Roman" w:eastAsia="Times New Roman" w:hAnsi="Times New Roman" w:cs="Times New Roman"/>
          <w:sz w:val="40"/>
          <w:szCs w:val="28"/>
          <w:highlight w:val="yellow"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هذا الحساب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دائنا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 بصافي قيمة اوامر اعتماد الصرف و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مدينا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 بالمبالغ المصروفه بموجب حوالات </w:t>
      </w:r>
    </w:p>
    <w:p w:rsidR="004D6B8B" w:rsidRDefault="004D6B8B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4D6B8B" w:rsidRPr="00B40909" w:rsidRDefault="004D6B8B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65F91" w:themeColor="accent1" w:themeShade="BF"/>
          <w:sz w:val="40"/>
          <w:szCs w:val="28"/>
          <w:rtl/>
        </w:rPr>
      </w:pPr>
    </w:p>
    <w:p w:rsidR="007E16EC" w:rsidRPr="00B40909" w:rsidRDefault="00B40909" w:rsidP="004D6B8B">
      <w:pPr>
        <w:tabs>
          <w:tab w:val="num" w:pos="226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FF0000"/>
          <w:sz w:val="48"/>
          <w:szCs w:val="36"/>
        </w:rPr>
      </w:pPr>
      <w:r>
        <w:rPr>
          <w:rFonts w:ascii="Times New Roman" w:eastAsia="Times New Roman" w:hAnsi="Times New Roman" w:cs="Times New Roman" w:hint="cs"/>
          <w:b/>
          <w:bCs/>
          <w:color w:val="FF0000"/>
          <w:sz w:val="48"/>
          <w:szCs w:val="36"/>
          <w:rtl/>
        </w:rPr>
        <w:t xml:space="preserve">- </w:t>
      </w:r>
      <w:r w:rsidR="00D960CF" w:rsidRPr="00B40909">
        <w:rPr>
          <w:rFonts w:ascii="Times New Roman" w:eastAsia="Times New Roman" w:hAnsi="Times New Roman" w:cs="Times New Roman"/>
          <w:b/>
          <w:bCs/>
          <w:color w:val="FF0000"/>
          <w:sz w:val="48"/>
          <w:szCs w:val="36"/>
          <w:rtl/>
        </w:rPr>
        <w:t>الحسابات المركزية:</w:t>
      </w:r>
    </w:p>
    <w:p w:rsidR="007E16EC" w:rsidRPr="004D6B8B" w:rsidRDefault="00D960CF" w:rsidP="004D6B8B">
      <w:pPr>
        <w:tabs>
          <w:tab w:val="num" w:pos="226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هي حسابات تستخدمها </w:t>
      </w:r>
      <w:r w:rsidRPr="004D6B8B">
        <w:rPr>
          <w:rFonts w:ascii="Times New Roman" w:eastAsia="Times New Roman" w:hAnsi="Times New Roman" w:cs="Times New Roman"/>
          <w:sz w:val="40"/>
          <w:szCs w:val="28"/>
          <w:u w:val="single"/>
          <w:rtl/>
        </w:rPr>
        <w:t xml:space="preserve">الادارة العامه للحسابات في وزارة المالية </w:t>
      </w: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بهدف فرض الرقابة و الاشراف على عمليات تحصيل الايرادات و تسديد النفقات</w:t>
      </w:r>
    </w:p>
    <w:p w:rsidR="007E16EC" w:rsidRDefault="00D960CF" w:rsidP="004D6B8B">
      <w:pPr>
        <w:tabs>
          <w:tab w:val="num" w:pos="226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تشمل التالي :</w:t>
      </w:r>
    </w:p>
    <w:p w:rsidR="00A24BD6" w:rsidRPr="004D6B8B" w:rsidRDefault="00A24BD6" w:rsidP="004D6B8B">
      <w:pPr>
        <w:tabs>
          <w:tab w:val="num" w:pos="226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A24BD6" w:rsidRDefault="00D960CF" w:rsidP="004D6B8B">
      <w:pPr>
        <w:numPr>
          <w:ilvl w:val="2"/>
          <w:numId w:val="32"/>
        </w:numPr>
        <w:tabs>
          <w:tab w:val="num" w:pos="-341"/>
          <w:tab w:val="num" w:pos="226"/>
        </w:tabs>
        <w:spacing w:after="0" w:line="240" w:lineRule="auto"/>
        <w:ind w:left="368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</w:pPr>
      <w:r w:rsidRPr="00A24BD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جاري كل وزارة أو مصلحة حكومية</w:t>
      </w:r>
    </w:p>
    <w:p w:rsidR="007E16EC" w:rsidRPr="00A24BD6" w:rsidRDefault="00D960CF" w:rsidP="004D6B8B">
      <w:pPr>
        <w:numPr>
          <w:ilvl w:val="2"/>
          <w:numId w:val="32"/>
        </w:numPr>
        <w:tabs>
          <w:tab w:val="num" w:pos="-341"/>
          <w:tab w:val="num" w:pos="226"/>
        </w:tabs>
        <w:spacing w:after="0" w:line="240" w:lineRule="auto"/>
        <w:ind w:left="368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</w:pPr>
      <w:r w:rsidRPr="00A24BD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جاري مؤسسة النقد</w:t>
      </w:r>
    </w:p>
    <w:p w:rsidR="007E16EC" w:rsidRPr="00A24BD6" w:rsidRDefault="00D960CF" w:rsidP="004D6B8B">
      <w:pPr>
        <w:numPr>
          <w:ilvl w:val="2"/>
          <w:numId w:val="32"/>
        </w:numPr>
        <w:tabs>
          <w:tab w:val="num" w:pos="-341"/>
          <w:tab w:val="num" w:pos="226"/>
        </w:tabs>
        <w:spacing w:after="0" w:line="240" w:lineRule="auto"/>
        <w:ind w:left="368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</w:pPr>
      <w:r w:rsidRPr="00A24BD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الاحتياطي</w:t>
      </w:r>
    </w:p>
    <w:p w:rsidR="007E16EC" w:rsidRPr="00A24BD6" w:rsidRDefault="00D960CF" w:rsidP="004D6B8B">
      <w:pPr>
        <w:numPr>
          <w:ilvl w:val="2"/>
          <w:numId w:val="32"/>
        </w:numPr>
        <w:tabs>
          <w:tab w:val="num" w:pos="-341"/>
          <w:tab w:val="num" w:pos="226"/>
        </w:tabs>
        <w:spacing w:after="0" w:line="240" w:lineRule="auto"/>
        <w:ind w:left="368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</w:pPr>
      <w:r w:rsidRPr="00A24BD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الاعتمادات المستندية</w:t>
      </w:r>
    </w:p>
    <w:p w:rsidR="007E16EC" w:rsidRPr="00A24BD6" w:rsidRDefault="00D960CF" w:rsidP="004D6B8B">
      <w:pPr>
        <w:numPr>
          <w:ilvl w:val="2"/>
          <w:numId w:val="32"/>
        </w:numPr>
        <w:tabs>
          <w:tab w:val="num" w:pos="-341"/>
          <w:tab w:val="num" w:pos="226"/>
        </w:tabs>
        <w:spacing w:after="0" w:line="240" w:lineRule="auto"/>
        <w:ind w:left="368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</w:pPr>
      <w:r w:rsidRPr="00A24BD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الشيكات المحجوزة</w:t>
      </w:r>
    </w:p>
    <w:p w:rsidR="007E16EC" w:rsidRPr="00A24BD6" w:rsidRDefault="00D960CF" w:rsidP="004D6B8B">
      <w:pPr>
        <w:numPr>
          <w:ilvl w:val="2"/>
          <w:numId w:val="32"/>
        </w:numPr>
        <w:tabs>
          <w:tab w:val="num" w:pos="-341"/>
          <w:tab w:val="num" w:pos="226"/>
        </w:tabs>
        <w:spacing w:after="0" w:line="240" w:lineRule="auto"/>
        <w:ind w:left="368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40"/>
          <w:szCs w:val="28"/>
        </w:rPr>
      </w:pPr>
      <w:r w:rsidRPr="00A24BD6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قروض تمويل الميزانية</w:t>
      </w:r>
    </w:p>
    <w:p w:rsidR="004D6B8B" w:rsidRDefault="004D6B8B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4D6B8B" w:rsidRDefault="00D960CF" w:rsidP="004D6B8B">
      <w:pPr>
        <w:numPr>
          <w:ilvl w:val="0"/>
          <w:numId w:val="34"/>
        </w:numPr>
        <w:tabs>
          <w:tab w:val="clear" w:pos="360"/>
          <w:tab w:val="num" w:pos="84"/>
        </w:tabs>
        <w:spacing w:after="0" w:line="240" w:lineRule="auto"/>
        <w:ind w:left="84"/>
        <w:contextualSpacing/>
        <w:jc w:val="both"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جاري كل وزارة أو مصلحة حكومية</w:t>
      </w:r>
      <w:r w:rsidR="00B40909"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 xml:space="preserve">: </w:t>
      </w: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 </w:t>
      </w:r>
    </w:p>
    <w:p w:rsidR="007E16EC" w:rsidRPr="004D6B8B" w:rsidRDefault="00D960CF" w:rsidP="004D6B8B">
      <w:pPr>
        <w:numPr>
          <w:ilvl w:val="1"/>
          <w:numId w:val="34"/>
        </w:numPr>
        <w:tabs>
          <w:tab w:val="clear" w:pos="1080"/>
          <w:tab w:val="num" w:pos="651"/>
        </w:tabs>
        <w:spacing w:after="0" w:line="240" w:lineRule="auto"/>
        <w:ind w:left="793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 </w:t>
      </w: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هذا الحساب هو حساب رقابي يمثل مسحوبات وإيداعات الوزارات والمصالح الحكومية </w:t>
      </w:r>
    </w:p>
    <w:p w:rsidR="007E16EC" w:rsidRPr="004D6B8B" w:rsidRDefault="00D960CF" w:rsidP="004D6B8B">
      <w:pPr>
        <w:numPr>
          <w:ilvl w:val="1"/>
          <w:numId w:val="34"/>
        </w:numPr>
        <w:tabs>
          <w:tab w:val="clear" w:pos="1080"/>
          <w:tab w:val="num" w:pos="651"/>
        </w:tabs>
        <w:spacing w:after="0" w:line="240" w:lineRule="auto"/>
        <w:ind w:left="793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يجب مطابقة هذا الحساب في نهاية كل شهر وفي نهاية كل سنة مالية مع رصيد جاري وزارة المالية لدى الجهات الحكومية </w:t>
      </w:r>
    </w:p>
    <w:p w:rsidR="007E16EC" w:rsidRPr="00B40909" w:rsidRDefault="00D960CF" w:rsidP="004D6B8B">
      <w:pPr>
        <w:numPr>
          <w:ilvl w:val="1"/>
          <w:numId w:val="34"/>
        </w:numPr>
        <w:tabs>
          <w:tab w:val="clear" w:pos="1080"/>
          <w:tab w:val="num" w:pos="651"/>
        </w:tabs>
        <w:spacing w:after="0" w:line="240" w:lineRule="auto"/>
        <w:ind w:left="793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هذا الحساب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مديناً 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>بالمبالغ المسحوبة بموجب شيكات على مؤسسة النقد أو عند فتح أو الإضافة على الاعتمادات المستندية</w:t>
      </w:r>
    </w:p>
    <w:p w:rsidR="00B40909" w:rsidRDefault="00D960CF" w:rsidP="004D6B8B">
      <w:pPr>
        <w:numPr>
          <w:ilvl w:val="1"/>
          <w:numId w:val="34"/>
        </w:numPr>
        <w:tabs>
          <w:tab w:val="clear" w:pos="1080"/>
          <w:tab w:val="num" w:pos="651"/>
        </w:tabs>
        <w:spacing w:after="0" w:line="240" w:lineRule="auto"/>
        <w:ind w:left="793"/>
        <w:contextualSpacing/>
        <w:jc w:val="both"/>
        <w:rPr>
          <w:rFonts w:ascii="Times New Roman" w:eastAsia="Times New Roman" w:hAnsi="Times New Roman" w:cs="Times New Roman"/>
          <w:sz w:val="40"/>
          <w:szCs w:val="28"/>
          <w:highlight w:val="yellow"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هذا الحساب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دائناً 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>بالمبالغ التي  تودع في مؤسسة النقد أو عند الغاء او تخفيض الاعتمادات المستندية</w:t>
      </w:r>
    </w:p>
    <w:p w:rsidR="007E16EC" w:rsidRPr="00B40909" w:rsidRDefault="00D960CF" w:rsidP="00B40909">
      <w:pPr>
        <w:spacing w:after="0" w:line="240" w:lineRule="auto"/>
        <w:ind w:left="433"/>
        <w:contextualSpacing/>
        <w:jc w:val="both"/>
        <w:rPr>
          <w:rFonts w:ascii="Times New Roman" w:eastAsia="Times New Roman" w:hAnsi="Times New Roman" w:cs="Times New Roman"/>
          <w:sz w:val="40"/>
          <w:szCs w:val="28"/>
          <w:highlight w:val="yellow"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 </w:t>
      </w:r>
    </w:p>
    <w:p w:rsidR="007E16EC" w:rsidRPr="004D6B8B" w:rsidRDefault="00D960CF" w:rsidP="004D6B8B">
      <w:pPr>
        <w:numPr>
          <w:ilvl w:val="0"/>
          <w:numId w:val="34"/>
        </w:numPr>
        <w:tabs>
          <w:tab w:val="clear" w:pos="360"/>
          <w:tab w:val="num" w:pos="-58"/>
        </w:tabs>
        <w:spacing w:after="0" w:line="240" w:lineRule="auto"/>
        <w:ind w:left="-58"/>
        <w:contextualSpacing/>
        <w:jc w:val="both"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جاري مؤسسة النقد </w:t>
      </w:r>
      <w:r w:rsidR="00B40909">
        <w:rPr>
          <w:rFonts w:ascii="Times New Roman" w:eastAsia="Times New Roman" w:hAnsi="Times New Roman" w:cs="Times New Roman" w:hint="cs"/>
          <w:sz w:val="40"/>
          <w:szCs w:val="28"/>
          <w:rtl/>
        </w:rPr>
        <w:t>:</w:t>
      </w:r>
    </w:p>
    <w:p w:rsidR="007E16EC" w:rsidRPr="004D6B8B" w:rsidRDefault="00D960CF" w:rsidP="004D6B8B">
      <w:pPr>
        <w:numPr>
          <w:ilvl w:val="1"/>
          <w:numId w:val="34"/>
        </w:numPr>
        <w:tabs>
          <w:tab w:val="num" w:pos="-58"/>
        </w:tabs>
        <w:spacing w:after="0" w:line="240" w:lineRule="auto"/>
        <w:ind w:left="-58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هذا الحساب هو حساب وسيط يقيد فيه مسحوبات و ايداعات الوزارات و المصالح الحكومية لدى مؤسسه النقد </w:t>
      </w:r>
    </w:p>
    <w:p w:rsidR="007E16EC" w:rsidRDefault="00D960CF" w:rsidP="004D6B8B">
      <w:pPr>
        <w:numPr>
          <w:ilvl w:val="1"/>
          <w:numId w:val="34"/>
        </w:numPr>
        <w:tabs>
          <w:tab w:val="num" w:pos="-58"/>
        </w:tabs>
        <w:spacing w:after="0" w:line="240" w:lineRule="auto"/>
        <w:ind w:left="-58"/>
        <w:contextualSpacing/>
        <w:jc w:val="both"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يجب أن تتم مطابقة هذا الحساب مع رصيد جاري الحكومة ( جاري المالية) لدى مؤسسة النقد نهاية كل شهر وفي نهاية كل سنة مالية </w:t>
      </w:r>
    </w:p>
    <w:p w:rsidR="00B40909" w:rsidRDefault="00B40909" w:rsidP="00B409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Pr="004D6B8B" w:rsidRDefault="007F55A1" w:rsidP="00B409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4D6B8B" w:rsidRDefault="00D960CF" w:rsidP="004D6B8B">
      <w:pPr>
        <w:numPr>
          <w:ilvl w:val="1"/>
          <w:numId w:val="34"/>
        </w:numPr>
        <w:tabs>
          <w:tab w:val="num" w:pos="-58"/>
        </w:tabs>
        <w:spacing w:after="0" w:line="240" w:lineRule="auto"/>
        <w:ind w:left="-58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هذا الحساب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مديناً 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>بالمبالغ التالية:</w:t>
      </w:r>
    </w:p>
    <w:p w:rsidR="007E16EC" w:rsidRPr="004D6B8B" w:rsidRDefault="00D960CF" w:rsidP="004D6B8B">
      <w:pPr>
        <w:numPr>
          <w:ilvl w:val="2"/>
          <w:numId w:val="34"/>
        </w:numPr>
        <w:tabs>
          <w:tab w:val="num" w:pos="-58"/>
        </w:tabs>
        <w:spacing w:after="0" w:line="240" w:lineRule="auto"/>
        <w:ind w:left="-58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ايداعات الوزارات والمصالح الحكومي في مؤسسه النقد</w:t>
      </w:r>
    </w:p>
    <w:p w:rsidR="007E16EC" w:rsidRPr="004D6B8B" w:rsidRDefault="00D960CF" w:rsidP="004D6B8B">
      <w:pPr>
        <w:numPr>
          <w:ilvl w:val="2"/>
          <w:numId w:val="34"/>
        </w:numPr>
        <w:tabs>
          <w:tab w:val="num" w:pos="-58"/>
        </w:tabs>
        <w:spacing w:after="0" w:line="240" w:lineRule="auto"/>
        <w:ind w:left="-58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ما يلغى من الاعتمادات المستنديه او من الشيكات المحجوزة او مبالغ قروض تمويل الخزينة او المبالغ النقدية المتوفرة في حساب جاري الحكومة لدي المؤسسة </w:t>
      </w:r>
    </w:p>
    <w:p w:rsidR="007E16EC" w:rsidRPr="00B40909" w:rsidRDefault="00D960CF" w:rsidP="004D6B8B">
      <w:pPr>
        <w:numPr>
          <w:ilvl w:val="1"/>
          <w:numId w:val="34"/>
        </w:numPr>
        <w:tabs>
          <w:tab w:val="num" w:pos="-58"/>
        </w:tabs>
        <w:spacing w:after="0" w:line="240" w:lineRule="auto"/>
        <w:ind w:left="-58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هذا الحساب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دائنا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 :</w:t>
      </w:r>
    </w:p>
    <w:p w:rsidR="007E16EC" w:rsidRPr="004D6B8B" w:rsidRDefault="00D960CF" w:rsidP="004D6B8B">
      <w:pPr>
        <w:numPr>
          <w:ilvl w:val="2"/>
          <w:numId w:val="34"/>
        </w:numPr>
        <w:tabs>
          <w:tab w:val="num" w:pos="-58"/>
        </w:tabs>
        <w:spacing w:after="0" w:line="240" w:lineRule="auto"/>
        <w:ind w:left="-58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بالمسحوبات من مؤسسة النقد بموجب شيكات</w:t>
      </w:r>
    </w:p>
    <w:p w:rsidR="007E16EC" w:rsidRPr="004D6B8B" w:rsidRDefault="00D960CF" w:rsidP="004D6B8B">
      <w:pPr>
        <w:numPr>
          <w:ilvl w:val="2"/>
          <w:numId w:val="34"/>
        </w:numPr>
        <w:tabs>
          <w:tab w:val="num" w:pos="-58"/>
        </w:tabs>
        <w:spacing w:after="0" w:line="240" w:lineRule="auto"/>
        <w:ind w:left="-58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قيمة الشيكات المحجوزة التي لم يتقدم اصحابها لصرف قيمتها قبل انتهاء السنه المالية او التي يتم حجز قيمتها في حساب التأمينات ( اعتمادات مستندية )</w:t>
      </w:r>
      <w:r w:rsidRPr="004D6B8B">
        <w:rPr>
          <w:rFonts w:ascii="Times New Roman" w:eastAsia="Times New Roman" w:hAnsi="Times New Roman" w:cs="Times New Roman"/>
          <w:sz w:val="40"/>
          <w:szCs w:val="28"/>
        </w:rPr>
        <w:t>*</w:t>
      </w: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 </w:t>
      </w:r>
    </w:p>
    <w:p w:rsidR="004D6B8B" w:rsidRDefault="004D6B8B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Pr="004D6B8B" w:rsidRDefault="007F55A1" w:rsidP="004D6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4D6B8B" w:rsidRPr="004D6B8B" w:rsidRDefault="004D6B8B" w:rsidP="00B40909">
      <w:pPr>
        <w:spacing w:after="0" w:line="240" w:lineRule="auto"/>
        <w:ind w:left="-625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4D6B8B" w:rsidRDefault="00D960CF" w:rsidP="00B40909">
      <w:pPr>
        <w:numPr>
          <w:ilvl w:val="0"/>
          <w:numId w:val="36"/>
        </w:numPr>
        <w:tabs>
          <w:tab w:val="num" w:pos="-341"/>
          <w:tab w:val="num" w:pos="368"/>
        </w:tabs>
        <w:spacing w:after="0" w:line="240" w:lineRule="auto"/>
        <w:ind w:left="-625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الاحتياطي </w:t>
      </w:r>
    </w:p>
    <w:p w:rsidR="007E16EC" w:rsidRDefault="00D960CF" w:rsidP="00B40909">
      <w:pPr>
        <w:numPr>
          <w:ilvl w:val="1"/>
          <w:numId w:val="36"/>
        </w:numPr>
        <w:tabs>
          <w:tab w:val="clear" w:pos="360"/>
          <w:tab w:val="num" w:pos="-341"/>
          <w:tab w:val="num" w:pos="368"/>
        </w:tabs>
        <w:spacing w:after="0" w:line="240" w:lineRule="auto"/>
        <w:ind w:left="-625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يمثل هذا الحساب حقوق الدولة لدى الغير والتي من ضمنها أرصدة الدوله النقدية في مؤسسة النقد مخصوما منها التزامات الدولة للغير</w:t>
      </w:r>
    </w:p>
    <w:p w:rsidR="00B40909" w:rsidRPr="004D6B8B" w:rsidRDefault="00B40909" w:rsidP="00B40909">
      <w:pPr>
        <w:tabs>
          <w:tab w:val="num" w:pos="368"/>
        </w:tabs>
        <w:spacing w:after="0" w:line="240" w:lineRule="auto"/>
        <w:ind w:left="-985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4D6B8B" w:rsidRDefault="00D960CF" w:rsidP="00B40909">
      <w:pPr>
        <w:numPr>
          <w:ilvl w:val="1"/>
          <w:numId w:val="36"/>
        </w:numPr>
        <w:tabs>
          <w:tab w:val="clear" w:pos="360"/>
          <w:tab w:val="num" w:pos="-341"/>
          <w:tab w:val="num" w:pos="368"/>
        </w:tabs>
        <w:spacing w:after="0" w:line="240" w:lineRule="auto"/>
        <w:ind w:left="-625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هناك نوعين من الاحتياطيات :</w:t>
      </w:r>
    </w:p>
    <w:p w:rsidR="007E16EC" w:rsidRPr="004D6B8B" w:rsidRDefault="00D960CF" w:rsidP="00B40909">
      <w:pPr>
        <w:numPr>
          <w:ilvl w:val="2"/>
          <w:numId w:val="36"/>
        </w:numPr>
        <w:tabs>
          <w:tab w:val="clear" w:pos="360"/>
          <w:tab w:val="num" w:pos="-341"/>
          <w:tab w:val="num" w:pos="368"/>
        </w:tabs>
        <w:spacing w:after="0" w:line="240" w:lineRule="auto"/>
        <w:ind w:left="-625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الإحتياطي النقدي:</w:t>
      </w:r>
    </w:p>
    <w:p w:rsidR="007E16EC" w:rsidRPr="004D6B8B" w:rsidRDefault="00D960CF" w:rsidP="00B40909">
      <w:pPr>
        <w:tabs>
          <w:tab w:val="num" w:pos="368"/>
        </w:tabs>
        <w:spacing w:after="0" w:line="240" w:lineRule="auto"/>
        <w:ind w:left="-985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يمثل هذا الحساب الوفورات النقدية الموجودة لدى مؤسسة النقد في نهاية السنة</w:t>
      </w:r>
    </w:p>
    <w:p w:rsidR="007E16EC" w:rsidRPr="004D6B8B" w:rsidRDefault="00D960CF" w:rsidP="00B40909">
      <w:pPr>
        <w:tabs>
          <w:tab w:val="num" w:pos="368"/>
        </w:tabs>
        <w:spacing w:after="0" w:line="240" w:lineRule="auto"/>
        <w:ind w:left="-985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 يعني وجود زيادة في الإيداعات (المقبوضات ) عن المسحوبات (المدفوعات ) </w:t>
      </w:r>
    </w:p>
    <w:p w:rsidR="007E16EC" w:rsidRPr="004D6B8B" w:rsidRDefault="00D960CF" w:rsidP="00B40909">
      <w:pPr>
        <w:tabs>
          <w:tab w:val="num" w:pos="368"/>
        </w:tabs>
        <w:spacing w:after="0" w:line="240" w:lineRule="auto"/>
        <w:ind w:left="-985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يتم وضع الوفورات في حساب جاري الحكومة لدى مؤسسة النقد بجعله مدينا وجعل حساب الاحتياطي النقدي دائناً</w:t>
      </w:r>
    </w:p>
    <w:p w:rsidR="007E16EC" w:rsidRPr="004D6B8B" w:rsidRDefault="00D960CF" w:rsidP="00B40909">
      <w:pPr>
        <w:numPr>
          <w:ilvl w:val="2"/>
          <w:numId w:val="36"/>
        </w:numPr>
        <w:tabs>
          <w:tab w:val="clear" w:pos="360"/>
          <w:tab w:val="num" w:pos="-341"/>
          <w:tab w:val="num" w:pos="368"/>
        </w:tabs>
        <w:spacing w:after="0" w:line="240" w:lineRule="auto"/>
        <w:ind w:left="-625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الاحتياطي العام:</w:t>
      </w:r>
    </w:p>
    <w:p w:rsidR="007E16EC" w:rsidRPr="004D6B8B" w:rsidRDefault="00D960CF" w:rsidP="00B40909">
      <w:pPr>
        <w:tabs>
          <w:tab w:val="num" w:pos="368"/>
        </w:tabs>
        <w:spacing w:after="0" w:line="240" w:lineRule="auto"/>
        <w:ind w:left="-985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يتكون هذا الاحتياطي من الوفورات الحقيقية لجميع السنوات المالية بعد استبعاد أي عجز يكون قد تحقق في سنة مالية أو أكثر </w:t>
      </w:r>
    </w:p>
    <w:p w:rsidR="004D6B8B" w:rsidRDefault="004D6B8B" w:rsidP="004D6B8B">
      <w:pPr>
        <w:tabs>
          <w:tab w:val="num" w:pos="-341"/>
          <w:tab w:val="num" w:pos="368"/>
        </w:tabs>
        <w:spacing w:after="0" w:line="240" w:lineRule="auto"/>
        <w:ind w:left="-908" w:hanging="49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4D6B8B" w:rsidRDefault="00D960CF" w:rsidP="004D6B8B">
      <w:pPr>
        <w:numPr>
          <w:ilvl w:val="0"/>
          <w:numId w:val="37"/>
        </w:numPr>
        <w:tabs>
          <w:tab w:val="clear" w:pos="720"/>
          <w:tab w:val="num" w:pos="-341"/>
          <w:tab w:val="num" w:pos="-58"/>
          <w:tab w:val="num" w:pos="368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حساب الاعتمادات المستندية</w:t>
      </w:r>
      <w:r w:rsidR="00B40909">
        <w:rPr>
          <w:rFonts w:ascii="Times New Roman" w:eastAsia="Times New Roman" w:hAnsi="Times New Roman" w:cs="Times New Roman" w:hint="cs"/>
          <w:b/>
          <w:bCs/>
          <w:sz w:val="40"/>
          <w:szCs w:val="28"/>
          <w:rtl/>
        </w:rPr>
        <w:t xml:space="preserve"> :</w:t>
      </w:r>
    </w:p>
    <w:p w:rsidR="007E16EC" w:rsidRPr="004D6B8B" w:rsidRDefault="00D960CF" w:rsidP="004D6B8B">
      <w:pPr>
        <w:numPr>
          <w:ilvl w:val="1"/>
          <w:numId w:val="37"/>
        </w:numPr>
        <w:tabs>
          <w:tab w:val="num" w:pos="-341"/>
          <w:tab w:val="num" w:pos="-58"/>
          <w:tab w:val="num" w:pos="368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هي الاعتمادات التي تقوم مؤسسة النقد بفتحها لدى مراسليها في الخارج بناءا على تعليمات تصدر من وزارة المالية لتنفيذ أغراض محدودة </w:t>
      </w:r>
    </w:p>
    <w:p w:rsidR="007E16EC" w:rsidRPr="00B40909" w:rsidRDefault="00D960CF" w:rsidP="004D6B8B">
      <w:pPr>
        <w:numPr>
          <w:ilvl w:val="1"/>
          <w:numId w:val="37"/>
        </w:numPr>
        <w:tabs>
          <w:tab w:val="num" w:pos="-341"/>
          <w:tab w:val="num" w:pos="-58"/>
          <w:tab w:val="num" w:pos="368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حسابات الاعتمادات المستندية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دائنا 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بالمبالغ التي تم بها فتح الاعتماد المستندي </w:t>
      </w:r>
    </w:p>
    <w:p w:rsidR="007E16EC" w:rsidRPr="00B40909" w:rsidRDefault="00D960CF" w:rsidP="004D6B8B">
      <w:pPr>
        <w:numPr>
          <w:ilvl w:val="1"/>
          <w:numId w:val="37"/>
        </w:numPr>
        <w:tabs>
          <w:tab w:val="num" w:pos="-341"/>
          <w:tab w:val="num" w:pos="-58"/>
          <w:tab w:val="num" w:pos="368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</w:t>
      </w:r>
      <w:r w:rsidRPr="00B40909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مديناً</w:t>
      </w:r>
      <w:r w:rsidRPr="00B40909">
        <w:rPr>
          <w:rFonts w:ascii="Times New Roman" w:eastAsia="Times New Roman" w:hAnsi="Times New Roman" w:cs="Times New Roman"/>
          <w:sz w:val="40"/>
          <w:szCs w:val="28"/>
          <w:rtl/>
        </w:rPr>
        <w:t xml:space="preserve"> ب:</w:t>
      </w:r>
    </w:p>
    <w:p w:rsidR="007E16EC" w:rsidRPr="004D6B8B" w:rsidRDefault="00D960CF" w:rsidP="004D6B8B">
      <w:pPr>
        <w:numPr>
          <w:ilvl w:val="2"/>
          <w:numId w:val="37"/>
        </w:numPr>
        <w:tabs>
          <w:tab w:val="clear" w:pos="360"/>
          <w:tab w:val="num" w:pos="-341"/>
          <w:tab w:val="num" w:pos="-58"/>
          <w:tab w:val="num" w:pos="368"/>
        </w:tabs>
        <w:spacing w:after="0" w:line="240" w:lineRule="auto"/>
        <w:ind w:left="84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المبالغ التي صرفها من قبل مؤسسة النقد من حساب التأمينات _ مقابل اعتمادات مستندية  الممسوك من قبل مؤسسة النقد * </w:t>
      </w:r>
    </w:p>
    <w:p w:rsidR="00A24BD6" w:rsidRPr="007F55A1" w:rsidRDefault="00D960CF" w:rsidP="007F55A1">
      <w:pPr>
        <w:numPr>
          <w:ilvl w:val="2"/>
          <w:numId w:val="37"/>
        </w:numPr>
        <w:tabs>
          <w:tab w:val="clear" w:pos="360"/>
          <w:tab w:val="num" w:pos="-341"/>
          <w:tab w:val="num" w:pos="-58"/>
          <w:tab w:val="num" w:pos="368"/>
        </w:tabs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 المبالغ الخاصه بالاعتمادات الملغية أو المخفضة مقابل اضافتها الى حساب التأمينات _ مقابل اعتمادات مستندية </w:t>
      </w:r>
      <w:r w:rsidRPr="004D6B8B">
        <w:rPr>
          <w:rFonts w:ascii="Times New Roman" w:eastAsia="Times New Roman" w:hAnsi="Times New Roman" w:cs="Times New Roman"/>
          <w:sz w:val="40"/>
          <w:szCs w:val="28"/>
        </w:rPr>
        <w:t>*</w:t>
      </w: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 </w:t>
      </w:r>
    </w:p>
    <w:p w:rsidR="00A24BD6" w:rsidRDefault="00A24BD6" w:rsidP="00B40909">
      <w:pPr>
        <w:tabs>
          <w:tab w:val="num" w:pos="-58"/>
          <w:tab w:val="num" w:pos="368"/>
        </w:tabs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A24BD6" w:rsidRDefault="00A24BD6" w:rsidP="00B40909">
      <w:pPr>
        <w:tabs>
          <w:tab w:val="num" w:pos="-58"/>
          <w:tab w:val="num" w:pos="368"/>
        </w:tabs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A24BD6" w:rsidRPr="004D6B8B" w:rsidRDefault="00A24BD6" w:rsidP="00B40909">
      <w:pPr>
        <w:tabs>
          <w:tab w:val="num" w:pos="-58"/>
          <w:tab w:val="num" w:pos="368"/>
        </w:tabs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4D6B8B" w:rsidRDefault="00D960CF" w:rsidP="00B40909">
      <w:pPr>
        <w:numPr>
          <w:ilvl w:val="0"/>
          <w:numId w:val="37"/>
        </w:numPr>
        <w:tabs>
          <w:tab w:val="clear" w:pos="720"/>
          <w:tab w:val="num" w:pos="-341"/>
          <w:tab w:val="num" w:pos="368"/>
        </w:tabs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الشيكات المحجوزة </w:t>
      </w:r>
      <w:r w:rsidR="00B40909">
        <w:rPr>
          <w:rFonts w:ascii="Times New Roman" w:eastAsia="Times New Roman" w:hAnsi="Times New Roman" w:cs="Times New Roman" w:hint="cs"/>
          <w:sz w:val="40"/>
          <w:szCs w:val="28"/>
          <w:rtl/>
        </w:rPr>
        <w:t>:</w:t>
      </w:r>
    </w:p>
    <w:p w:rsidR="007E16EC" w:rsidRPr="004D6B8B" w:rsidRDefault="00D960CF" w:rsidP="00B40909">
      <w:pPr>
        <w:numPr>
          <w:ilvl w:val="1"/>
          <w:numId w:val="37"/>
        </w:numPr>
        <w:tabs>
          <w:tab w:val="num" w:pos="-341"/>
          <w:tab w:val="num" w:pos="368"/>
        </w:tabs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>يمثل هذا الحساب إجمالي مبالغ الشيكات التي لم يتقدم اصحابها لصرفها من مؤسسة النقد حتى نهاية السنه المالية</w:t>
      </w:r>
    </w:p>
    <w:p w:rsidR="007E16EC" w:rsidRPr="004D6B8B" w:rsidRDefault="00D960CF" w:rsidP="00B40909">
      <w:pPr>
        <w:numPr>
          <w:ilvl w:val="1"/>
          <w:numId w:val="37"/>
        </w:numPr>
        <w:tabs>
          <w:tab w:val="num" w:pos="-341"/>
          <w:tab w:val="num" w:pos="368"/>
        </w:tabs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يجعل </w:t>
      </w: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مدينا</w:t>
      </w: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 بقيمة الشيكات التي لم تصرف حتى نهاية السنه و ورود اشعار من مؤسسة النقد بفتح مثل هذا الحساب في سجلاتها</w:t>
      </w:r>
    </w:p>
    <w:p w:rsidR="004D6B8B" w:rsidRDefault="00D960CF" w:rsidP="00B40909">
      <w:pPr>
        <w:numPr>
          <w:ilvl w:val="1"/>
          <w:numId w:val="37"/>
        </w:numPr>
        <w:tabs>
          <w:tab w:val="num" w:pos="-341"/>
          <w:tab w:val="num" w:pos="368"/>
        </w:tabs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و يجعل </w:t>
      </w: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دائنا</w:t>
      </w: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 باجمالي مبالغ الشيكات التي مضى عليها 3 سنوات دون صرفها و تمت اضافتها لحساب جاري الحكومة لدي مؤسسة النقد</w:t>
      </w:r>
    </w:p>
    <w:p w:rsidR="004D6B8B" w:rsidRDefault="004D6B8B" w:rsidP="007F55A1">
      <w:pPr>
        <w:tabs>
          <w:tab w:val="num" w:pos="720"/>
          <w:tab w:val="num" w:pos="1440"/>
        </w:tabs>
        <w:spacing w:after="0" w:line="240" w:lineRule="auto"/>
        <w:ind w:left="-41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7F55A1">
      <w:pPr>
        <w:tabs>
          <w:tab w:val="num" w:pos="720"/>
          <w:tab w:val="num" w:pos="1440"/>
        </w:tabs>
        <w:spacing w:after="0" w:line="240" w:lineRule="auto"/>
        <w:ind w:left="-41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7F55A1">
      <w:pPr>
        <w:tabs>
          <w:tab w:val="num" w:pos="720"/>
          <w:tab w:val="num" w:pos="14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7F55A1">
      <w:pPr>
        <w:tabs>
          <w:tab w:val="num" w:pos="720"/>
          <w:tab w:val="num" w:pos="14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7F55A1">
      <w:pPr>
        <w:tabs>
          <w:tab w:val="num" w:pos="720"/>
          <w:tab w:val="num" w:pos="14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7F55A1">
      <w:pPr>
        <w:tabs>
          <w:tab w:val="num" w:pos="720"/>
          <w:tab w:val="num" w:pos="1440"/>
        </w:tabs>
        <w:spacing w:after="0" w:line="240" w:lineRule="auto"/>
        <w:ind w:left="-41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7F55A1">
      <w:pPr>
        <w:tabs>
          <w:tab w:val="num" w:pos="720"/>
          <w:tab w:val="num" w:pos="1440"/>
        </w:tabs>
        <w:spacing w:after="0" w:line="240" w:lineRule="auto"/>
        <w:ind w:left="-41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F55A1" w:rsidRDefault="007F55A1" w:rsidP="007F55A1">
      <w:pPr>
        <w:tabs>
          <w:tab w:val="num" w:pos="720"/>
          <w:tab w:val="num" w:pos="1440"/>
        </w:tabs>
        <w:spacing w:after="0" w:line="240" w:lineRule="auto"/>
        <w:ind w:left="-41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4D6B8B" w:rsidRDefault="004D6B8B" w:rsidP="00B40909">
      <w:pPr>
        <w:tabs>
          <w:tab w:val="num" w:pos="720"/>
          <w:tab w:val="num" w:pos="1440"/>
        </w:tabs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</w:rPr>
      </w:pPr>
    </w:p>
    <w:p w:rsidR="007E16EC" w:rsidRPr="004D6B8B" w:rsidRDefault="00D960CF" w:rsidP="00B40909">
      <w:pPr>
        <w:numPr>
          <w:ilvl w:val="0"/>
          <w:numId w:val="39"/>
        </w:numPr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 xml:space="preserve">حساب قروض تمويل الميزانية </w:t>
      </w:r>
    </w:p>
    <w:p w:rsidR="007E16EC" w:rsidRDefault="00D960CF" w:rsidP="00B40909">
      <w:pPr>
        <w:numPr>
          <w:ilvl w:val="1"/>
          <w:numId w:val="39"/>
        </w:numPr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</w:rPr>
      </w:pP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يمثل هذا الحساب المبالغ التي تقوم مؤسسة النقد العربي السعودي بتحصيلها نيابةً عن الحكومة وفقاً للاتفاقيات التي تبرم لذلك </w:t>
      </w:r>
    </w:p>
    <w:p w:rsidR="00D47422" w:rsidRPr="004D6B8B" w:rsidRDefault="00D47422" w:rsidP="00D47422">
      <w:pPr>
        <w:spacing w:after="0" w:line="240" w:lineRule="auto"/>
        <w:ind w:left="-41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</w:p>
    <w:p w:rsidR="007E16EC" w:rsidRPr="004D6B8B" w:rsidRDefault="00D960CF" w:rsidP="00B40909">
      <w:pPr>
        <w:numPr>
          <w:ilvl w:val="1"/>
          <w:numId w:val="39"/>
        </w:numPr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u w:val="single"/>
          <w:rtl/>
        </w:rPr>
        <w:t xml:space="preserve">في حالة تحصيل مؤسسة النقد للقروض </w:t>
      </w:r>
    </w:p>
    <w:p w:rsidR="004D6B8B" w:rsidRPr="004D6B8B" w:rsidRDefault="004D6B8B" w:rsidP="00B40909">
      <w:pPr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** من ح / جاري مؤسسة النقد</w:t>
      </w:r>
    </w:p>
    <w:p w:rsidR="004D6B8B" w:rsidRPr="004D6B8B" w:rsidRDefault="004D6B8B" w:rsidP="00B40909">
      <w:pPr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** إلى ح / القروض الداخلية لتمويل الميزانية</w:t>
      </w:r>
    </w:p>
    <w:p w:rsidR="007E16EC" w:rsidRPr="004D6B8B" w:rsidRDefault="00D960CF" w:rsidP="00B40909">
      <w:pPr>
        <w:numPr>
          <w:ilvl w:val="1"/>
          <w:numId w:val="40"/>
        </w:numPr>
        <w:spacing w:after="0" w:line="240" w:lineRule="auto"/>
        <w:ind w:left="-5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u w:val="single"/>
          <w:rtl/>
        </w:rPr>
        <w:t>في حالة إصدار شيك باسم المقرض</w:t>
      </w:r>
    </w:p>
    <w:p w:rsidR="007E16EC" w:rsidRPr="004D6B8B" w:rsidRDefault="00D960CF" w:rsidP="00D47422">
      <w:pPr>
        <w:spacing w:after="0" w:line="240" w:lineRule="auto"/>
        <w:ind w:left="-41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** من ح / القروض الداخلية لتمويل الميزانية</w:t>
      </w:r>
    </w:p>
    <w:p w:rsidR="004D6B8B" w:rsidRPr="00963326" w:rsidRDefault="00D960CF" w:rsidP="007F55A1">
      <w:pPr>
        <w:spacing w:after="0" w:line="240" w:lineRule="auto"/>
        <w:ind w:left="-418"/>
        <w:contextualSpacing/>
        <w:rPr>
          <w:rFonts w:ascii="Times New Roman" w:eastAsia="Times New Roman" w:hAnsi="Times New Roman" w:cs="Times New Roman"/>
          <w:sz w:val="40"/>
          <w:szCs w:val="28"/>
          <w:rtl/>
        </w:rPr>
      </w:pPr>
      <w:r w:rsidRPr="004D6B8B">
        <w:rPr>
          <w:rFonts w:ascii="Times New Roman" w:eastAsia="Times New Roman" w:hAnsi="Times New Roman" w:cs="Times New Roman"/>
          <w:b/>
          <w:bCs/>
          <w:sz w:val="40"/>
          <w:szCs w:val="28"/>
          <w:rtl/>
        </w:rPr>
        <w:t>** إلى ح / جاري مؤسسة النقد</w:t>
      </w:r>
      <w:r w:rsidRPr="004D6B8B">
        <w:rPr>
          <w:rFonts w:ascii="Times New Roman" w:eastAsia="Times New Roman" w:hAnsi="Times New Roman" w:cs="Times New Roman"/>
          <w:sz w:val="40"/>
          <w:szCs w:val="28"/>
          <w:rtl/>
        </w:rPr>
        <w:t xml:space="preserve"> </w:t>
      </w:r>
    </w:p>
    <w:sectPr w:rsidR="004D6B8B" w:rsidRPr="00963326" w:rsidSect="008F07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8C6"/>
    <w:multiLevelType w:val="hybridMultilevel"/>
    <w:tmpl w:val="40183056"/>
    <w:lvl w:ilvl="0" w:tplc="C2E66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A293A">
      <w:start w:val="133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C66CC2">
      <w:start w:val="133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C2C2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C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721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52A8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4E2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86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5207D1"/>
    <w:multiLevelType w:val="hybridMultilevel"/>
    <w:tmpl w:val="C6E25154"/>
    <w:lvl w:ilvl="0" w:tplc="975E636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923CF8">
      <w:start w:val="999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80B64A1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color w:val="auto"/>
        <w:sz w:val="48"/>
        <w:szCs w:val="32"/>
      </w:rPr>
    </w:lvl>
    <w:lvl w:ilvl="3" w:tplc="814CBF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4C7D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74B1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42A8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1E01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ACE5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1C7F8E"/>
    <w:multiLevelType w:val="hybridMultilevel"/>
    <w:tmpl w:val="6D1E8206"/>
    <w:lvl w:ilvl="0" w:tplc="9F52B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28A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42038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A81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0E6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B41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6611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D80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42A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713F19"/>
    <w:multiLevelType w:val="hybridMultilevel"/>
    <w:tmpl w:val="84E81652"/>
    <w:lvl w:ilvl="0" w:tplc="FE689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FE2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22C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65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A4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7C8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426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2C7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5FB66BE"/>
    <w:multiLevelType w:val="hybridMultilevel"/>
    <w:tmpl w:val="9E467704"/>
    <w:lvl w:ilvl="0" w:tplc="3E8E54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22F1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E84E06">
      <w:start w:val="1801"/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  <w:lvl w:ilvl="3" w:tplc="CA6E62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0C8C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8ECF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48F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705B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385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3C2087"/>
    <w:multiLevelType w:val="hybridMultilevel"/>
    <w:tmpl w:val="360AAEA4"/>
    <w:lvl w:ilvl="0" w:tplc="7B1EB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FC5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441E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CE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3AB4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DA5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BCF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7AF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EA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6CB25E8"/>
    <w:multiLevelType w:val="hybridMultilevel"/>
    <w:tmpl w:val="CEF65F3A"/>
    <w:lvl w:ilvl="0" w:tplc="AAA64A5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884A8E">
      <w:start w:val="1143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A98E5A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168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EEB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12D4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02E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1AD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2CB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9F5ED3"/>
    <w:multiLevelType w:val="hybridMultilevel"/>
    <w:tmpl w:val="07C8D730"/>
    <w:lvl w:ilvl="0" w:tplc="FBC0B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DAF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F2C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348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E68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CED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CCF0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7A4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808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EF8591E"/>
    <w:multiLevelType w:val="hybridMultilevel"/>
    <w:tmpl w:val="3B9663FA"/>
    <w:lvl w:ilvl="0" w:tplc="D8C0C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5A1BC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D166F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66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167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568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8C6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80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90F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0D95F4B"/>
    <w:multiLevelType w:val="hybridMultilevel"/>
    <w:tmpl w:val="026EB34A"/>
    <w:lvl w:ilvl="0" w:tplc="AC20D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23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DAFB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16C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B21A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1285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289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58C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CEB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48B170F"/>
    <w:multiLevelType w:val="hybridMultilevel"/>
    <w:tmpl w:val="834455F6"/>
    <w:lvl w:ilvl="0" w:tplc="4FA00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24F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C4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122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B25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CE5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8A23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50C3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BC2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5C0728D"/>
    <w:multiLevelType w:val="hybridMultilevel"/>
    <w:tmpl w:val="DC2E67A0"/>
    <w:lvl w:ilvl="0" w:tplc="D5A22B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EAD4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94E7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509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A872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03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B0CA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545F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5639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4E4E69"/>
    <w:multiLevelType w:val="hybridMultilevel"/>
    <w:tmpl w:val="CA56EC12"/>
    <w:lvl w:ilvl="0" w:tplc="2DF8C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CC9E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B880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9043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C0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720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8A5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968A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84F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9C22D9F"/>
    <w:multiLevelType w:val="hybridMultilevel"/>
    <w:tmpl w:val="E86C28FC"/>
    <w:lvl w:ilvl="0" w:tplc="982A084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CE214BE">
      <w:start w:val="179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560062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D0C2DE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88E793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85EE88D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920224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5C764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FE0638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2A650E2E"/>
    <w:multiLevelType w:val="hybridMultilevel"/>
    <w:tmpl w:val="629A105E"/>
    <w:lvl w:ilvl="0" w:tplc="CF7EB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EB02A2C">
      <w:start w:val="1770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2" w:tplc="4E5ECB98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C1CEA8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742A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8A52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2AB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32E7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50BE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DD298E"/>
    <w:multiLevelType w:val="hybridMultilevel"/>
    <w:tmpl w:val="672433F2"/>
    <w:lvl w:ilvl="0" w:tplc="7CC8605E">
      <w:start w:val="1"/>
      <w:numFmt w:val="arabicAlpha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E9553D"/>
    <w:multiLevelType w:val="hybridMultilevel"/>
    <w:tmpl w:val="8946A4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FE5D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E2DA6">
      <w:start w:val="11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928B66">
      <w:start w:val="1169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AE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D87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9423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4AED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EFB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BDB322E"/>
    <w:multiLevelType w:val="hybridMultilevel"/>
    <w:tmpl w:val="9BE4FD30"/>
    <w:lvl w:ilvl="0" w:tplc="A552EAB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1C4E44">
      <w:start w:val="114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21A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22D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2EA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F6C9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6EE1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D2E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3C33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1F6D36"/>
    <w:multiLevelType w:val="hybridMultilevel"/>
    <w:tmpl w:val="F474C54A"/>
    <w:lvl w:ilvl="0" w:tplc="48C6212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462BEA">
      <w:start w:val="114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D84D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AC2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A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564E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00D3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80A0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25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845FC4"/>
    <w:multiLevelType w:val="hybridMultilevel"/>
    <w:tmpl w:val="39C6E5B4"/>
    <w:lvl w:ilvl="0" w:tplc="EB8CE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1624CE">
      <w:start w:val="1793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E14015DC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CFA0A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EE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00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E1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EE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BC42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AFE55EB"/>
    <w:multiLevelType w:val="hybridMultilevel"/>
    <w:tmpl w:val="C76612FA"/>
    <w:lvl w:ilvl="0" w:tplc="7BDAE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FCF55C">
      <w:start w:val="103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9EF654">
      <w:start w:val="103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56E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6CB7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4A7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129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43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A69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DED6CC4"/>
    <w:multiLevelType w:val="hybridMultilevel"/>
    <w:tmpl w:val="C30084EE"/>
    <w:lvl w:ilvl="0" w:tplc="1B668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22EEF0">
      <w:start w:val="114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20C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7C5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109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1E8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101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66B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642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E260255"/>
    <w:multiLevelType w:val="hybridMultilevel"/>
    <w:tmpl w:val="A31CDC32"/>
    <w:lvl w:ilvl="0" w:tplc="B5307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8E3E26">
      <w:start w:val="148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06A0777E">
      <w:start w:val="1486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color w:val="auto"/>
      </w:rPr>
    </w:lvl>
    <w:lvl w:ilvl="4" w:tplc="7F3C8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5AFBCE">
      <w:start w:val="1486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6D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EEF8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2A65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18E21E5"/>
    <w:multiLevelType w:val="hybridMultilevel"/>
    <w:tmpl w:val="116C997A"/>
    <w:lvl w:ilvl="0" w:tplc="5364B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96C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EC6D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20F8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5C00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E0B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DC8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80F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F612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B6C24DB"/>
    <w:multiLevelType w:val="hybridMultilevel"/>
    <w:tmpl w:val="4738AF54"/>
    <w:lvl w:ilvl="0" w:tplc="DEC85C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5A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5092">
      <w:start w:val="99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605AE">
      <w:start w:val="999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22C74">
      <w:start w:val="999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0E7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DC7C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248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4260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C43C14"/>
    <w:multiLevelType w:val="hybridMultilevel"/>
    <w:tmpl w:val="E6783E0A"/>
    <w:lvl w:ilvl="0" w:tplc="96F84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B64A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  <w:sz w:val="48"/>
        <w:szCs w:val="32"/>
      </w:rPr>
    </w:lvl>
    <w:lvl w:ilvl="2" w:tplc="1A7C676C">
      <w:start w:val="148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E6036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4" w:tplc="12EEB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ACF8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363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2D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526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33F5CFF"/>
    <w:multiLevelType w:val="hybridMultilevel"/>
    <w:tmpl w:val="C25E2DC2"/>
    <w:lvl w:ilvl="0" w:tplc="C1683A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4E4A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20AD32">
      <w:start w:val="103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449E76">
      <w:start w:val="1036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D2FE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209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205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1880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A0E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4D35D8"/>
    <w:multiLevelType w:val="hybridMultilevel"/>
    <w:tmpl w:val="A20406DE"/>
    <w:lvl w:ilvl="0" w:tplc="E8B2BB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3C2EDE">
      <w:start w:val="103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765C26">
      <w:start w:val="103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407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6E2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D627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0227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CA96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D2AE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9A6D81"/>
    <w:multiLevelType w:val="hybridMultilevel"/>
    <w:tmpl w:val="515238A4"/>
    <w:lvl w:ilvl="0" w:tplc="46EC28FA">
      <w:start w:val="1"/>
      <w:numFmt w:val="decimal"/>
      <w:lvlText w:val="%1-"/>
      <w:lvlJc w:val="left"/>
      <w:pPr>
        <w:ind w:left="23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54" w:hanging="360"/>
      </w:pPr>
    </w:lvl>
    <w:lvl w:ilvl="2" w:tplc="0409001B" w:tentative="1">
      <w:start w:val="1"/>
      <w:numFmt w:val="lowerRoman"/>
      <w:lvlText w:val="%3."/>
      <w:lvlJc w:val="right"/>
      <w:pPr>
        <w:ind w:left="1674" w:hanging="180"/>
      </w:pPr>
    </w:lvl>
    <w:lvl w:ilvl="3" w:tplc="0409000F" w:tentative="1">
      <w:start w:val="1"/>
      <w:numFmt w:val="decimal"/>
      <w:lvlText w:val="%4."/>
      <w:lvlJc w:val="left"/>
      <w:pPr>
        <w:ind w:left="2394" w:hanging="360"/>
      </w:pPr>
    </w:lvl>
    <w:lvl w:ilvl="4" w:tplc="04090019" w:tentative="1">
      <w:start w:val="1"/>
      <w:numFmt w:val="lowerLetter"/>
      <w:lvlText w:val="%5."/>
      <w:lvlJc w:val="left"/>
      <w:pPr>
        <w:ind w:left="3114" w:hanging="360"/>
      </w:pPr>
    </w:lvl>
    <w:lvl w:ilvl="5" w:tplc="0409001B" w:tentative="1">
      <w:start w:val="1"/>
      <w:numFmt w:val="lowerRoman"/>
      <w:lvlText w:val="%6."/>
      <w:lvlJc w:val="right"/>
      <w:pPr>
        <w:ind w:left="3834" w:hanging="180"/>
      </w:pPr>
    </w:lvl>
    <w:lvl w:ilvl="6" w:tplc="0409000F" w:tentative="1">
      <w:start w:val="1"/>
      <w:numFmt w:val="decimal"/>
      <w:lvlText w:val="%7."/>
      <w:lvlJc w:val="left"/>
      <w:pPr>
        <w:ind w:left="4554" w:hanging="360"/>
      </w:pPr>
    </w:lvl>
    <w:lvl w:ilvl="7" w:tplc="04090019" w:tentative="1">
      <w:start w:val="1"/>
      <w:numFmt w:val="lowerLetter"/>
      <w:lvlText w:val="%8."/>
      <w:lvlJc w:val="left"/>
      <w:pPr>
        <w:ind w:left="5274" w:hanging="360"/>
      </w:pPr>
    </w:lvl>
    <w:lvl w:ilvl="8" w:tplc="0409001B" w:tentative="1">
      <w:start w:val="1"/>
      <w:numFmt w:val="lowerRoman"/>
      <w:lvlText w:val="%9."/>
      <w:lvlJc w:val="right"/>
      <w:pPr>
        <w:ind w:left="5994" w:hanging="180"/>
      </w:pPr>
    </w:lvl>
  </w:abstractNum>
  <w:abstractNum w:abstractNumId="29">
    <w:nsid w:val="5BBE5AD7"/>
    <w:multiLevelType w:val="hybridMultilevel"/>
    <w:tmpl w:val="4606B730"/>
    <w:lvl w:ilvl="0" w:tplc="5B02F23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00F1B2">
      <w:start w:val="1143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F142FF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A0B5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82EE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5E30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C66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2A2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E8C3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634009"/>
    <w:multiLevelType w:val="hybridMultilevel"/>
    <w:tmpl w:val="CFBE2E34"/>
    <w:lvl w:ilvl="0" w:tplc="D8D61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667E9C">
      <w:start w:val="118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A8F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E4A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F83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CA5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B61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50C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C0A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2B50E60"/>
    <w:multiLevelType w:val="hybridMultilevel"/>
    <w:tmpl w:val="3ABA5ED8"/>
    <w:lvl w:ilvl="0" w:tplc="19DA1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400792">
      <w:start w:val="99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002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6CEE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B4E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303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00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127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B86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3DD6276"/>
    <w:multiLevelType w:val="hybridMultilevel"/>
    <w:tmpl w:val="32703B6C"/>
    <w:lvl w:ilvl="0" w:tplc="0354218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548FEA">
      <w:start w:val="114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07EFE">
      <w:start w:val="114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60BB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5814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0AE9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168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2807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9AA2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AE3997"/>
    <w:multiLevelType w:val="hybridMultilevel"/>
    <w:tmpl w:val="4A109C36"/>
    <w:lvl w:ilvl="0" w:tplc="6CC64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6AA0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BEE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9A1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EEA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0A88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EEB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6E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EC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67796138"/>
    <w:multiLevelType w:val="hybridMultilevel"/>
    <w:tmpl w:val="C1625D06"/>
    <w:lvl w:ilvl="0" w:tplc="28FCB9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6A34AA">
      <w:start w:val="1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8063A6">
      <w:start w:val="1169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3" w:tplc="43686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1C90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68C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C0AF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AB7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966B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54FE2"/>
    <w:multiLevelType w:val="hybridMultilevel"/>
    <w:tmpl w:val="C4A0DB08"/>
    <w:lvl w:ilvl="0" w:tplc="6C3E02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2682F4">
      <w:start w:val="792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28E9FC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884FA4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540BAB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9B0726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31EE0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55C20F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05A073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>
    <w:nsid w:val="6C666472"/>
    <w:multiLevelType w:val="hybridMultilevel"/>
    <w:tmpl w:val="549C407A"/>
    <w:lvl w:ilvl="0" w:tplc="0E3EA7A0">
      <w:start w:val="1"/>
      <w:numFmt w:val="decimal"/>
      <w:lvlText w:val="%1-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37">
    <w:nsid w:val="6E0C1F42"/>
    <w:multiLevelType w:val="hybridMultilevel"/>
    <w:tmpl w:val="B9D2472A"/>
    <w:lvl w:ilvl="0" w:tplc="77FA3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DC5440">
      <w:start w:val="104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DAB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0AF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0D8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E6D1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AA6A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686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4C3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02B67F1"/>
    <w:multiLevelType w:val="hybridMultilevel"/>
    <w:tmpl w:val="8F1EECAC"/>
    <w:lvl w:ilvl="0" w:tplc="2E0CD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FE5D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E2DA6">
      <w:start w:val="11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928B66">
      <w:start w:val="1169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AE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D87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9423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4AED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EFB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3FD0AC7"/>
    <w:multiLevelType w:val="hybridMultilevel"/>
    <w:tmpl w:val="27624F00"/>
    <w:lvl w:ilvl="0" w:tplc="4384A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F67F10">
      <w:start w:val="179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EC8576">
      <w:start w:val="179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2468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564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2E01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828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2F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807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E61CB0"/>
    <w:multiLevelType w:val="hybridMultilevel"/>
    <w:tmpl w:val="603669CC"/>
    <w:lvl w:ilvl="0" w:tplc="1682BB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B04004">
      <w:start w:val="999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6A6C1E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4EDA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A4DE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8462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6AF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360B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4EE5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9"/>
  </w:num>
  <w:num w:numId="3">
    <w:abstractNumId w:val="33"/>
  </w:num>
  <w:num w:numId="4">
    <w:abstractNumId w:val="5"/>
  </w:num>
  <w:num w:numId="5">
    <w:abstractNumId w:val="7"/>
  </w:num>
  <w:num w:numId="6">
    <w:abstractNumId w:val="23"/>
  </w:num>
  <w:num w:numId="7">
    <w:abstractNumId w:val="10"/>
  </w:num>
  <w:num w:numId="8">
    <w:abstractNumId w:val="0"/>
  </w:num>
  <w:num w:numId="9">
    <w:abstractNumId w:val="20"/>
  </w:num>
  <w:num w:numId="10">
    <w:abstractNumId w:val="31"/>
  </w:num>
  <w:num w:numId="11">
    <w:abstractNumId w:val="30"/>
  </w:num>
  <w:num w:numId="12">
    <w:abstractNumId w:val="36"/>
  </w:num>
  <w:num w:numId="13">
    <w:abstractNumId w:val="3"/>
  </w:num>
  <w:num w:numId="14">
    <w:abstractNumId w:val="2"/>
  </w:num>
  <w:num w:numId="15">
    <w:abstractNumId w:val="15"/>
  </w:num>
  <w:num w:numId="16">
    <w:abstractNumId w:val="12"/>
  </w:num>
  <w:num w:numId="17">
    <w:abstractNumId w:val="22"/>
  </w:num>
  <w:num w:numId="18">
    <w:abstractNumId w:val="25"/>
  </w:num>
  <w:num w:numId="19">
    <w:abstractNumId w:val="26"/>
  </w:num>
  <w:num w:numId="20">
    <w:abstractNumId w:val="38"/>
  </w:num>
  <w:num w:numId="21">
    <w:abstractNumId w:val="24"/>
  </w:num>
  <w:num w:numId="22">
    <w:abstractNumId w:val="16"/>
  </w:num>
  <w:num w:numId="23">
    <w:abstractNumId w:val="11"/>
  </w:num>
  <w:num w:numId="24">
    <w:abstractNumId w:val="19"/>
  </w:num>
  <w:num w:numId="25">
    <w:abstractNumId w:val="14"/>
  </w:num>
  <w:num w:numId="26">
    <w:abstractNumId w:val="18"/>
  </w:num>
  <w:num w:numId="27">
    <w:abstractNumId w:val="6"/>
  </w:num>
  <w:num w:numId="28">
    <w:abstractNumId w:val="32"/>
  </w:num>
  <w:num w:numId="29">
    <w:abstractNumId w:val="29"/>
  </w:num>
  <w:num w:numId="30">
    <w:abstractNumId w:val="13"/>
  </w:num>
  <w:num w:numId="31">
    <w:abstractNumId w:val="39"/>
  </w:num>
  <w:num w:numId="32">
    <w:abstractNumId w:val="4"/>
  </w:num>
  <w:num w:numId="33">
    <w:abstractNumId w:val="21"/>
  </w:num>
  <w:num w:numId="34">
    <w:abstractNumId w:val="35"/>
  </w:num>
  <w:num w:numId="35">
    <w:abstractNumId w:val="27"/>
  </w:num>
  <w:num w:numId="36">
    <w:abstractNumId w:val="1"/>
  </w:num>
  <w:num w:numId="37">
    <w:abstractNumId w:val="34"/>
  </w:num>
  <w:num w:numId="38">
    <w:abstractNumId w:val="17"/>
  </w:num>
  <w:num w:numId="39">
    <w:abstractNumId w:val="40"/>
  </w:num>
  <w:num w:numId="40">
    <w:abstractNumId w:val="8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20"/>
  <w:characterSpacingControl w:val="doNotCompress"/>
  <w:compat/>
  <w:rsids>
    <w:rsidRoot w:val="00A603EF"/>
    <w:rsid w:val="00221426"/>
    <w:rsid w:val="002E4ED2"/>
    <w:rsid w:val="003873FD"/>
    <w:rsid w:val="00475219"/>
    <w:rsid w:val="004D6B8B"/>
    <w:rsid w:val="00622E2A"/>
    <w:rsid w:val="006E24F9"/>
    <w:rsid w:val="007E16EC"/>
    <w:rsid w:val="007F55A1"/>
    <w:rsid w:val="008F0794"/>
    <w:rsid w:val="00926588"/>
    <w:rsid w:val="0093749E"/>
    <w:rsid w:val="00963326"/>
    <w:rsid w:val="00A24BD6"/>
    <w:rsid w:val="00A559B8"/>
    <w:rsid w:val="00A603EF"/>
    <w:rsid w:val="00A9740C"/>
    <w:rsid w:val="00AB5880"/>
    <w:rsid w:val="00AC776B"/>
    <w:rsid w:val="00AE68DB"/>
    <w:rsid w:val="00B40909"/>
    <w:rsid w:val="00BD008B"/>
    <w:rsid w:val="00C24F41"/>
    <w:rsid w:val="00CE55BE"/>
    <w:rsid w:val="00CE64C6"/>
    <w:rsid w:val="00D23BF1"/>
    <w:rsid w:val="00D47422"/>
    <w:rsid w:val="00D9368B"/>
    <w:rsid w:val="00D960CF"/>
    <w:rsid w:val="00EA29BD"/>
    <w:rsid w:val="00EA2C15"/>
    <w:rsid w:val="00EF22B9"/>
    <w:rsid w:val="00F03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2" type="connector" idref="#_x0000_s1027"/>
        <o:r id="V:Rule13" type="connector" idref="#_x0000_s1050"/>
        <o:r id="V:Rule14" type="connector" idref="#_x0000_s1029"/>
        <o:r id="V:Rule15" type="connector" idref="#_x0000_s1039"/>
        <o:r id="V:Rule16" type="connector" idref="#_x0000_s1028"/>
        <o:r id="V:Rule17" type="connector" idref="#_x0000_s1040"/>
        <o:r id="V:Rule18" type="connector" idref="#_x0000_s1051"/>
        <o:r id="V:Rule19" type="connector" idref="#_x0000_s1043"/>
        <o:r id="V:Rule20" type="connector" idref="#_x0000_s1041"/>
        <o:r id="V:Rule21" type="connector" idref="#_x0000_s1042"/>
        <o:r id="V:Rule2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5BE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A603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0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A603EF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24F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24F41"/>
    <w:rPr>
      <w:i/>
      <w:i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C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24F9"/>
    <w:pPr>
      <w:ind w:left="720"/>
      <w:contextualSpacing/>
    </w:pPr>
  </w:style>
  <w:style w:type="paragraph" w:styleId="NoSpacing">
    <w:name w:val="No Spacing"/>
    <w:uiPriority w:val="1"/>
    <w:qFormat/>
    <w:rsid w:val="00926588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4963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3266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143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7768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473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948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3434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24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293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3316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726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40885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359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471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027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8192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854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634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7330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972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78469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8605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660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9035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579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836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5201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0918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6787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6674">
          <w:marLeft w:val="0"/>
          <w:marRight w:val="2736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76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926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329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593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0151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6300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8440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5822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1970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0385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89798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218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924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994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352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014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3463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8225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4320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517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778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363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4356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027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8140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086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2233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391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679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6350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7125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48511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971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4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9888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380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4694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256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8663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6821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9358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42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418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130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35518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2865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7298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9833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10955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5181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341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7648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7463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7965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83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4240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6933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9836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5267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85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02883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048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849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66969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0888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5737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534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2508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6006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6225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3277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5081">
          <w:marLeft w:val="0"/>
          <w:marRight w:val="1195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581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39473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8991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48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983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8022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37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737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21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46816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474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275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4385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6666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536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229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071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8200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6612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439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6431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8875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7855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5582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29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1426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2246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5420">
          <w:marLeft w:val="0"/>
          <w:marRight w:val="2736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5231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7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9922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867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132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5611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30014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69534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00342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6659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8617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591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670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6036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2670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875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2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949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2332">
          <w:marLeft w:val="0"/>
          <w:marRight w:val="1195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670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1676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610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3403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6593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9816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5261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735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99908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51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829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250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550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8157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454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3353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9981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966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3726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9666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7946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7033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752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3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164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3700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928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068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758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8899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3649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61688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4694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66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03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554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861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652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4632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4804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2117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6216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8630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45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0599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5206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24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17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999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0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322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4155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179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894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80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7865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2583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6843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511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98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8099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9542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8788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8438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580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7614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4712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2805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797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431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6719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988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2336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284">
          <w:marLeft w:val="0"/>
          <w:marRight w:val="2448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0769">
          <w:marLeft w:val="0"/>
          <w:marRight w:val="2448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7148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1618">
          <w:marLeft w:val="0"/>
          <w:marRight w:val="2448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0835">
          <w:marLeft w:val="0"/>
          <w:marRight w:val="2448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406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053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106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4097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1824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660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7294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8276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8396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59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8531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2270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6995">
          <w:marLeft w:val="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6662">
          <w:marLeft w:val="0"/>
          <w:marRight w:val="116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2913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040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5386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695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8908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2990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864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03020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490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30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364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20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884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9464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86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4705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57473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29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21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2216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692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3225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83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3397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0987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0508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81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16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14617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99433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5311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2549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2731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38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3125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42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2566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3401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4917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232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313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3376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502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2692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3886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303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123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7390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383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28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8391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83700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946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5773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1209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26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00125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445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783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3929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5206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419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9994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9682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351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09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873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389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67182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534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4412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986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992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377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1449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221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2429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848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065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5008">
          <w:marLeft w:val="0"/>
          <w:marRight w:val="2016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2480">
          <w:marLeft w:val="0"/>
          <w:marRight w:val="1195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3104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5632">
          <w:marLeft w:val="0"/>
          <w:marRight w:val="90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427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707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0231">
          <w:marLeft w:val="0"/>
          <w:marRight w:val="1771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4939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5471">
          <w:marLeft w:val="0"/>
          <w:marRight w:val="194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4824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9985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66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159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6659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336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21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8037">
          <w:marLeft w:val="0"/>
          <w:marRight w:val="136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1058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832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4755">
          <w:marLeft w:val="0"/>
          <w:marRight w:val="1584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D07DF-EBB9-4D70-BBD6-E3AF7ADD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halyafie</cp:lastModifiedBy>
  <cp:revision>2</cp:revision>
  <dcterms:created xsi:type="dcterms:W3CDTF">2016-02-11T08:31:00Z</dcterms:created>
  <dcterms:modified xsi:type="dcterms:W3CDTF">2016-02-11T08:31:00Z</dcterms:modified>
</cp:coreProperties>
</file>