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575" w:rsidRPr="00B928A6" w:rsidRDefault="00820575" w:rsidP="00820575">
      <w:pPr>
        <w:jc w:val="center"/>
        <w:rPr>
          <w:b/>
          <w:bCs/>
          <w:color w:val="2E74B5" w:themeColor="accent1" w:themeShade="BF"/>
          <w:sz w:val="28"/>
          <w:szCs w:val="28"/>
          <w:u w:val="single"/>
        </w:rPr>
      </w:pPr>
      <w:r w:rsidRPr="00B928A6">
        <w:rPr>
          <w:rFonts w:hint="cs"/>
          <w:b/>
          <w:bCs/>
          <w:color w:val="2E74B5" w:themeColor="accent1" w:themeShade="BF"/>
          <w:sz w:val="28"/>
          <w:szCs w:val="28"/>
          <w:u w:val="single"/>
          <w:rtl/>
        </w:rPr>
        <w:t>حل واجب الفصل السابع</w:t>
      </w:r>
    </w:p>
    <w:p w:rsidR="00820575" w:rsidRDefault="00820575" w:rsidP="00B844D8">
      <w:pPr>
        <w:tabs>
          <w:tab w:val="left" w:pos="720"/>
        </w:tabs>
        <w:spacing w:after="240" w:line="240" w:lineRule="exact"/>
        <w:jc w:val="both"/>
        <w:rPr>
          <w:rFonts w:ascii="Tahoma" w:eastAsia="Times New Roman" w:hAnsi="Tahoma" w:cs="Times New Roman"/>
          <w:kern w:val="1"/>
          <w:sz w:val="24"/>
          <w:szCs w:val="24"/>
          <w:rtl/>
        </w:rPr>
      </w:pPr>
      <w:r w:rsidRPr="00E534D8">
        <w:rPr>
          <w:rFonts w:ascii="Tahoma" w:eastAsia="Times New Roman" w:hAnsi="Tahoma" w:cs="Times New Roman" w:hint="cs"/>
          <w:b/>
          <w:bCs/>
          <w:color w:val="2E74B5" w:themeColor="accent1" w:themeShade="BF"/>
          <w:kern w:val="1"/>
          <w:sz w:val="28"/>
          <w:szCs w:val="28"/>
          <w:rtl/>
        </w:rPr>
        <w:t>سؤال -1-</w:t>
      </w:r>
      <w:r w:rsidRPr="00E534D8">
        <w:rPr>
          <w:rFonts w:ascii="Tahoma" w:eastAsia="Times New Roman" w:hAnsi="Tahoma" w:cs="Times New Roman" w:hint="cs"/>
          <w:color w:val="2E74B5" w:themeColor="accent1" w:themeShade="BF"/>
          <w:kern w:val="1"/>
          <w:sz w:val="24"/>
          <w:szCs w:val="24"/>
          <w:rtl/>
        </w:rPr>
        <w:t xml:space="preserve"> </w:t>
      </w:r>
      <w:r w:rsidRPr="00820575">
        <w:rPr>
          <w:rFonts w:ascii="Tahoma" w:eastAsia="Times New Roman" w:hAnsi="Tahoma" w:cs="Times New Roman" w:hint="cs"/>
          <w:kern w:val="1"/>
          <w:sz w:val="24"/>
          <w:szCs w:val="24"/>
          <w:rtl/>
        </w:rPr>
        <w:t xml:space="preserve">الموازنة </w:t>
      </w:r>
      <w:r w:rsidRPr="00820575">
        <w:rPr>
          <w:rFonts w:ascii="Tahoma" w:eastAsia="Times New Roman" w:hAnsi="Tahoma" w:cs="Times New Roman"/>
          <w:kern w:val="1"/>
          <w:sz w:val="24"/>
          <w:szCs w:val="24"/>
          <w:rtl/>
        </w:rPr>
        <w:t xml:space="preserve"> هي خطة كمي</w:t>
      </w:r>
      <w:r w:rsidRPr="00820575">
        <w:rPr>
          <w:rFonts w:ascii="Tahoma" w:eastAsia="Times New Roman" w:hAnsi="Tahoma" w:cs="Times New Roman" w:hint="cs"/>
          <w:kern w:val="1"/>
          <w:sz w:val="24"/>
          <w:szCs w:val="24"/>
          <w:rtl/>
        </w:rPr>
        <w:t>ة</w:t>
      </w:r>
      <w:r w:rsidRPr="00820575">
        <w:rPr>
          <w:rFonts w:ascii="Tahoma" w:eastAsia="Times New Roman" w:hAnsi="Tahoma" w:cs="Times New Roman"/>
          <w:kern w:val="1"/>
          <w:sz w:val="24"/>
          <w:szCs w:val="24"/>
          <w:rtl/>
        </w:rPr>
        <w:t xml:space="preserve"> مفصلة لاقتناء واستخدام الموارد المالية وغيرها على مدى فترة زمنية معينة. و</w:t>
      </w:r>
      <w:r w:rsidRPr="00820575">
        <w:rPr>
          <w:rFonts w:ascii="Tahoma" w:eastAsia="Times New Roman" w:hAnsi="Tahoma" w:cs="Times New Roman" w:hint="cs"/>
          <w:kern w:val="1"/>
          <w:sz w:val="24"/>
          <w:szCs w:val="24"/>
          <w:rtl/>
        </w:rPr>
        <w:t>ت</w:t>
      </w:r>
      <w:r w:rsidRPr="00820575">
        <w:rPr>
          <w:rFonts w:ascii="Tahoma" w:eastAsia="Times New Roman" w:hAnsi="Tahoma" w:cs="Times New Roman"/>
          <w:kern w:val="1"/>
          <w:sz w:val="24"/>
          <w:szCs w:val="24"/>
          <w:rtl/>
        </w:rPr>
        <w:t xml:space="preserve">شمل مراقبة </w:t>
      </w:r>
      <w:r w:rsidRPr="00820575">
        <w:rPr>
          <w:rFonts w:ascii="Tahoma" w:eastAsia="Times New Roman" w:hAnsi="Tahoma" w:cs="Times New Roman" w:hint="cs"/>
          <w:kern w:val="1"/>
          <w:sz w:val="24"/>
          <w:szCs w:val="24"/>
          <w:rtl/>
        </w:rPr>
        <w:t>الموازنة</w:t>
      </w:r>
      <w:r w:rsidRPr="00820575">
        <w:rPr>
          <w:rFonts w:ascii="Tahoma" w:eastAsia="Times New Roman" w:hAnsi="Tahoma" w:cs="Times New Roman"/>
          <w:kern w:val="1"/>
          <w:sz w:val="24"/>
          <w:szCs w:val="24"/>
          <w:rtl/>
        </w:rPr>
        <w:t xml:space="preserve"> باستخدام </w:t>
      </w:r>
      <w:r w:rsidRPr="00820575">
        <w:rPr>
          <w:rFonts w:ascii="Tahoma" w:eastAsia="Times New Roman" w:hAnsi="Tahoma" w:cs="Times New Roman" w:hint="cs"/>
          <w:kern w:val="1"/>
          <w:sz w:val="24"/>
          <w:szCs w:val="24"/>
          <w:rtl/>
        </w:rPr>
        <w:t>موازنات</w:t>
      </w:r>
      <w:r w:rsidRPr="00820575">
        <w:rPr>
          <w:rFonts w:ascii="Tahoma" w:eastAsia="Times New Roman" w:hAnsi="Tahoma" w:cs="Times New Roman"/>
          <w:kern w:val="1"/>
          <w:sz w:val="24"/>
          <w:szCs w:val="24"/>
          <w:rtl/>
        </w:rPr>
        <w:t xml:space="preserve"> لزيادة احتمال أن جميع أجزاء المنظمة تعمل معا لتحقيق الأهداف المنصوص عليها في مرحلة التخطيط</w:t>
      </w:r>
      <w:r>
        <w:rPr>
          <w:rFonts w:ascii="Tahoma" w:eastAsia="Times New Roman" w:hAnsi="Tahoma" w:cs="Times New Roman" w:hint="cs"/>
          <w:kern w:val="1"/>
          <w:sz w:val="24"/>
          <w:szCs w:val="24"/>
          <w:rtl/>
        </w:rPr>
        <w:t>.</w:t>
      </w:r>
    </w:p>
    <w:p w:rsidR="00820575" w:rsidRDefault="00820575" w:rsidP="00B844D8">
      <w:pPr>
        <w:tabs>
          <w:tab w:val="left" w:pos="720"/>
        </w:tabs>
        <w:spacing w:after="240" w:line="240" w:lineRule="exact"/>
        <w:jc w:val="both"/>
        <w:rPr>
          <w:rFonts w:ascii="Tahoma" w:eastAsia="Times New Roman" w:hAnsi="Tahoma" w:cs="Times New Roman"/>
          <w:b/>
          <w:bCs/>
          <w:kern w:val="1"/>
          <w:sz w:val="28"/>
          <w:szCs w:val="28"/>
          <w:rtl/>
        </w:rPr>
      </w:pPr>
      <w:r w:rsidRPr="00E534D8">
        <w:rPr>
          <w:rFonts w:ascii="Tahoma" w:eastAsia="Times New Roman" w:hAnsi="Tahoma" w:cs="Times New Roman" w:hint="cs"/>
          <w:b/>
          <w:bCs/>
          <w:color w:val="2E74B5" w:themeColor="accent1" w:themeShade="BF"/>
          <w:kern w:val="1"/>
          <w:sz w:val="28"/>
          <w:szCs w:val="28"/>
          <w:rtl/>
        </w:rPr>
        <w:t xml:space="preserve">سؤال -3- </w:t>
      </w:r>
      <w:r w:rsidR="00B844D8" w:rsidRPr="00B844D8">
        <w:rPr>
          <w:rFonts w:ascii="Tahoma" w:eastAsia="Times New Roman" w:hAnsi="Tahoma" w:cs="Times New Roman"/>
          <w:kern w:val="1"/>
          <w:sz w:val="28"/>
          <w:szCs w:val="24"/>
          <w:rtl/>
        </w:rPr>
        <w:t xml:space="preserve">نظام محاسبة </w:t>
      </w:r>
      <w:r w:rsidR="00B844D8" w:rsidRPr="00B844D8">
        <w:rPr>
          <w:rFonts w:ascii="Tahoma" w:eastAsia="Times New Roman" w:hAnsi="Tahoma" w:cs="Times New Roman" w:hint="cs"/>
          <w:kern w:val="1"/>
          <w:sz w:val="28"/>
          <w:szCs w:val="24"/>
          <w:rtl/>
        </w:rPr>
        <w:t>المسؤولية هو</w:t>
      </w:r>
      <w:r w:rsidR="00B844D8" w:rsidRPr="00B844D8">
        <w:rPr>
          <w:rFonts w:ascii="Tahoma" w:eastAsia="Times New Roman" w:hAnsi="Tahoma" w:cs="Times New Roman"/>
          <w:kern w:val="1"/>
          <w:sz w:val="28"/>
          <w:szCs w:val="24"/>
          <w:rtl/>
        </w:rPr>
        <w:t xml:space="preserve"> نظام محاسبة يتحمّل فيه المديرون المسؤولية عن عناصر الإيرادات والتكاليف — ولا شيء سوى تلك العناصر — التي يمكنهم مراقبتها جيدًا. حيث يتحمّل المديرون مسؤولية الاختلافات ما بين النتائج المخططة والفعلية.</w:t>
      </w:r>
      <w:r w:rsidR="00B844D8" w:rsidRPr="00B844D8">
        <w:rPr>
          <w:rFonts w:ascii="Tahoma" w:eastAsia="Times New Roman" w:hAnsi="Tahoma" w:cs="Times New Roman"/>
          <w:kern w:val="1"/>
          <w:sz w:val="28"/>
          <w:szCs w:val="24"/>
        </w:rPr>
        <w:t>.</w:t>
      </w:r>
    </w:p>
    <w:p w:rsidR="00B844D8" w:rsidRPr="00B844D8" w:rsidRDefault="00B844D8" w:rsidP="00B844D8">
      <w:pPr>
        <w:pStyle w:val="QuestionsSub"/>
        <w:bidi/>
        <w:jc w:val="both"/>
        <w:rPr>
          <w:rFonts w:hint="cs"/>
          <w:kern w:val="1"/>
          <w:sz w:val="28"/>
          <w:szCs w:val="24"/>
          <w:rtl/>
        </w:rPr>
      </w:pPr>
      <w:r w:rsidRPr="00E534D8">
        <w:rPr>
          <w:rFonts w:hint="cs"/>
          <w:b/>
          <w:bCs/>
          <w:color w:val="2E74B5" w:themeColor="accent1" w:themeShade="BF"/>
          <w:kern w:val="1"/>
          <w:sz w:val="28"/>
          <w:szCs w:val="28"/>
          <w:rtl/>
        </w:rPr>
        <w:t>سؤال -4-</w:t>
      </w:r>
      <w:r>
        <w:rPr>
          <w:rFonts w:hint="cs"/>
          <w:b/>
          <w:bCs/>
          <w:kern w:val="1"/>
          <w:sz w:val="28"/>
          <w:szCs w:val="28"/>
          <w:rtl/>
        </w:rPr>
        <w:t xml:space="preserve"> </w:t>
      </w:r>
      <w:r w:rsidRPr="00B844D8">
        <w:rPr>
          <w:kern w:val="1"/>
          <w:sz w:val="28"/>
          <w:szCs w:val="24"/>
          <w:rtl/>
        </w:rPr>
        <w:t xml:space="preserve">تمثل الموازنة الرئيسية </w:t>
      </w:r>
      <w:r w:rsidRPr="00B844D8">
        <w:rPr>
          <w:rFonts w:hint="cs"/>
          <w:kern w:val="1"/>
          <w:sz w:val="28"/>
          <w:szCs w:val="24"/>
          <w:rtl/>
        </w:rPr>
        <w:t>ملخص</w:t>
      </w:r>
      <w:r w:rsidRPr="00B844D8">
        <w:rPr>
          <w:kern w:val="1"/>
          <w:sz w:val="28"/>
          <w:szCs w:val="24"/>
          <w:rtl/>
        </w:rPr>
        <w:t xml:space="preserve"> لجميع </w:t>
      </w:r>
      <w:r w:rsidRPr="00B844D8">
        <w:rPr>
          <w:rFonts w:hint="cs"/>
          <w:kern w:val="1"/>
          <w:sz w:val="28"/>
          <w:szCs w:val="24"/>
          <w:rtl/>
        </w:rPr>
        <w:t>ال</w:t>
      </w:r>
      <w:r w:rsidRPr="00B844D8">
        <w:rPr>
          <w:kern w:val="1"/>
          <w:sz w:val="28"/>
          <w:szCs w:val="24"/>
          <w:rtl/>
        </w:rPr>
        <w:t>خطط وأ</w:t>
      </w:r>
      <w:r w:rsidRPr="00B844D8">
        <w:rPr>
          <w:rFonts w:hint="cs"/>
          <w:kern w:val="1"/>
          <w:sz w:val="28"/>
          <w:szCs w:val="24"/>
          <w:rtl/>
        </w:rPr>
        <w:t>لا</w:t>
      </w:r>
      <w:r w:rsidRPr="00B844D8">
        <w:rPr>
          <w:kern w:val="1"/>
          <w:sz w:val="28"/>
          <w:szCs w:val="24"/>
          <w:rtl/>
        </w:rPr>
        <w:t xml:space="preserve">هداف </w:t>
      </w:r>
      <w:r w:rsidRPr="00B844D8">
        <w:rPr>
          <w:rFonts w:hint="cs"/>
          <w:kern w:val="1"/>
          <w:sz w:val="28"/>
          <w:szCs w:val="24"/>
          <w:rtl/>
        </w:rPr>
        <w:t>المستقبلية</w:t>
      </w:r>
      <w:r w:rsidRPr="00B844D8">
        <w:rPr>
          <w:kern w:val="1"/>
          <w:sz w:val="28"/>
          <w:szCs w:val="24"/>
          <w:rtl/>
        </w:rPr>
        <w:t xml:space="preserve"> </w:t>
      </w:r>
      <w:r w:rsidRPr="00B844D8">
        <w:rPr>
          <w:rFonts w:hint="cs"/>
          <w:kern w:val="1"/>
          <w:sz w:val="28"/>
          <w:szCs w:val="24"/>
          <w:rtl/>
        </w:rPr>
        <w:t>للا</w:t>
      </w:r>
      <w:r w:rsidRPr="00B844D8">
        <w:rPr>
          <w:kern w:val="1"/>
          <w:sz w:val="28"/>
          <w:szCs w:val="24"/>
          <w:rtl/>
        </w:rPr>
        <w:t>دارة، و</w:t>
      </w:r>
      <w:r w:rsidRPr="00B844D8">
        <w:rPr>
          <w:rFonts w:hint="cs"/>
          <w:kern w:val="1"/>
          <w:sz w:val="28"/>
          <w:szCs w:val="24"/>
          <w:rtl/>
        </w:rPr>
        <w:t>ت</w:t>
      </w:r>
      <w:r w:rsidRPr="00B844D8">
        <w:rPr>
          <w:kern w:val="1"/>
          <w:sz w:val="28"/>
          <w:szCs w:val="24"/>
          <w:rtl/>
        </w:rPr>
        <w:t xml:space="preserve">حدد الطريقة التي </w:t>
      </w:r>
      <w:r w:rsidRPr="00B844D8">
        <w:rPr>
          <w:rFonts w:hint="cs"/>
          <w:kern w:val="1"/>
          <w:sz w:val="28"/>
          <w:szCs w:val="24"/>
          <w:rtl/>
        </w:rPr>
        <w:t xml:space="preserve">من خلالها سوف يتم انجاز هذه </w:t>
      </w:r>
      <w:r w:rsidRPr="00B844D8">
        <w:rPr>
          <w:kern w:val="1"/>
          <w:sz w:val="28"/>
          <w:szCs w:val="24"/>
          <w:rtl/>
        </w:rPr>
        <w:t xml:space="preserve">الخطط. وتتألف الموازنة الرئيسية </w:t>
      </w:r>
      <w:r w:rsidRPr="00B844D8">
        <w:rPr>
          <w:rFonts w:hint="cs"/>
          <w:kern w:val="1"/>
          <w:sz w:val="28"/>
          <w:szCs w:val="24"/>
          <w:rtl/>
        </w:rPr>
        <w:t xml:space="preserve"> من </w:t>
      </w:r>
      <w:r w:rsidRPr="00B844D8">
        <w:rPr>
          <w:kern w:val="1"/>
          <w:sz w:val="28"/>
          <w:szCs w:val="24"/>
          <w:rtl/>
        </w:rPr>
        <w:t>عدد من الموازنات المنفصلة التي توضح بصورة رسمية مبيعات الشركة وإنتاجها وأهدافها المالية والتي تنتهي إلى الموازنة النقدية وبيان الدخل المخطط والموازنة العمومية المخططة.</w:t>
      </w:r>
    </w:p>
    <w:p w:rsidR="00B844D8" w:rsidRDefault="00B844D8" w:rsidP="00820575">
      <w:pPr>
        <w:tabs>
          <w:tab w:val="left" w:pos="720"/>
        </w:tabs>
        <w:spacing w:after="240" w:line="240" w:lineRule="exact"/>
        <w:rPr>
          <w:rFonts w:ascii="Tahoma" w:eastAsia="Times New Roman" w:hAnsi="Tahoma" w:cs="Times New Roman"/>
          <w:b/>
          <w:bCs/>
          <w:kern w:val="1"/>
          <w:sz w:val="28"/>
          <w:szCs w:val="28"/>
          <w:rtl/>
        </w:rPr>
      </w:pPr>
    </w:p>
    <w:p w:rsidR="00B844D8" w:rsidRDefault="00B844D8" w:rsidP="00B844D8">
      <w:pPr>
        <w:pStyle w:val="QuestionsSub"/>
        <w:bidi/>
        <w:rPr>
          <w:kern w:val="1"/>
          <w:sz w:val="28"/>
          <w:szCs w:val="24"/>
          <w:rtl/>
        </w:rPr>
      </w:pPr>
      <w:r w:rsidRPr="00E534D8">
        <w:rPr>
          <w:rFonts w:hint="cs"/>
          <w:b/>
          <w:bCs/>
          <w:color w:val="2E74B5" w:themeColor="accent1" w:themeShade="BF"/>
          <w:kern w:val="1"/>
          <w:sz w:val="28"/>
          <w:szCs w:val="28"/>
          <w:rtl/>
        </w:rPr>
        <w:t xml:space="preserve">سؤال -5- </w:t>
      </w:r>
      <w:r w:rsidRPr="00B844D8">
        <w:rPr>
          <w:kern w:val="1"/>
          <w:sz w:val="28"/>
          <w:szCs w:val="24"/>
          <w:rtl/>
        </w:rPr>
        <w:t xml:space="preserve">مستوى المبيعات </w:t>
      </w:r>
      <w:r w:rsidRPr="00B844D8">
        <w:rPr>
          <w:rFonts w:hint="cs"/>
          <w:kern w:val="1"/>
          <w:sz w:val="28"/>
          <w:szCs w:val="24"/>
          <w:rtl/>
        </w:rPr>
        <w:t xml:space="preserve">يؤثر </w:t>
      </w:r>
      <w:r w:rsidRPr="00B844D8">
        <w:rPr>
          <w:kern w:val="1"/>
          <w:sz w:val="28"/>
          <w:szCs w:val="24"/>
          <w:rtl/>
        </w:rPr>
        <w:t xml:space="preserve">تقريبا </w:t>
      </w:r>
      <w:r w:rsidRPr="00B844D8">
        <w:rPr>
          <w:rFonts w:hint="cs"/>
          <w:kern w:val="1"/>
          <w:sz w:val="28"/>
          <w:szCs w:val="24"/>
          <w:rtl/>
        </w:rPr>
        <w:t xml:space="preserve">على </w:t>
      </w:r>
      <w:r w:rsidRPr="00B844D8">
        <w:rPr>
          <w:kern w:val="1"/>
          <w:sz w:val="28"/>
          <w:szCs w:val="24"/>
          <w:rtl/>
        </w:rPr>
        <w:t xml:space="preserve">كل جانب من جوانب </w:t>
      </w:r>
      <w:r w:rsidRPr="00B844D8">
        <w:rPr>
          <w:rFonts w:hint="cs"/>
          <w:kern w:val="1"/>
          <w:sz w:val="28"/>
          <w:szCs w:val="24"/>
          <w:rtl/>
        </w:rPr>
        <w:t>ا</w:t>
      </w:r>
      <w:r w:rsidRPr="00B844D8">
        <w:rPr>
          <w:kern w:val="1"/>
          <w:sz w:val="28"/>
          <w:szCs w:val="24"/>
          <w:rtl/>
        </w:rPr>
        <w:t>لأنشطة أ</w:t>
      </w:r>
      <w:r w:rsidRPr="00B844D8">
        <w:rPr>
          <w:rFonts w:hint="cs"/>
          <w:kern w:val="1"/>
          <w:sz w:val="28"/>
          <w:szCs w:val="24"/>
          <w:rtl/>
        </w:rPr>
        <w:t>لا</w:t>
      </w:r>
      <w:r w:rsidRPr="00B844D8">
        <w:rPr>
          <w:kern w:val="1"/>
          <w:sz w:val="28"/>
          <w:szCs w:val="24"/>
          <w:rtl/>
        </w:rPr>
        <w:t xml:space="preserve">خرى للشركة. فإنه يحدد موازنة إلانتاج، المقبوضات النقدية، المدفوعات النقدية، </w:t>
      </w:r>
      <w:r w:rsidRPr="00B844D8">
        <w:rPr>
          <w:rFonts w:hint="cs"/>
          <w:kern w:val="1"/>
          <w:sz w:val="28"/>
          <w:szCs w:val="24"/>
          <w:rtl/>
        </w:rPr>
        <w:t>موازنة مصروفات البيع و المصروفات الادارية</w:t>
      </w:r>
      <w:r w:rsidRPr="00B844D8">
        <w:rPr>
          <w:kern w:val="1"/>
          <w:sz w:val="28"/>
          <w:szCs w:val="24"/>
          <w:rtl/>
        </w:rPr>
        <w:t xml:space="preserve"> التي بدورها </w:t>
      </w:r>
      <w:r w:rsidRPr="00B844D8">
        <w:rPr>
          <w:rFonts w:hint="cs"/>
          <w:kern w:val="1"/>
          <w:sz w:val="28"/>
          <w:szCs w:val="24"/>
          <w:rtl/>
        </w:rPr>
        <w:t>ت</w:t>
      </w:r>
      <w:r w:rsidRPr="00B844D8">
        <w:rPr>
          <w:kern w:val="1"/>
          <w:sz w:val="28"/>
          <w:szCs w:val="24"/>
          <w:rtl/>
        </w:rPr>
        <w:t xml:space="preserve">حدد الموازنة النقدية وقائمة الدخل والميزانية العمومية المخططة. </w:t>
      </w:r>
    </w:p>
    <w:p w:rsidR="00B844D8" w:rsidRDefault="00B844D8" w:rsidP="00B844D8">
      <w:pPr>
        <w:pStyle w:val="QuestionsSub"/>
        <w:bidi/>
        <w:rPr>
          <w:kern w:val="1"/>
          <w:sz w:val="28"/>
          <w:szCs w:val="24"/>
          <w:rtl/>
        </w:rPr>
      </w:pPr>
    </w:p>
    <w:p w:rsidR="00B844D8" w:rsidRDefault="00B844D8" w:rsidP="00B844D8">
      <w:pPr>
        <w:pStyle w:val="QuestionsSub"/>
        <w:bidi/>
        <w:rPr>
          <w:b/>
          <w:bCs/>
          <w:kern w:val="1"/>
          <w:sz w:val="28"/>
          <w:szCs w:val="28"/>
          <w:rtl/>
        </w:rPr>
      </w:pPr>
      <w:r w:rsidRPr="00E534D8">
        <w:rPr>
          <w:rFonts w:hint="cs"/>
          <w:b/>
          <w:bCs/>
          <w:color w:val="2E74B5" w:themeColor="accent1" w:themeShade="BF"/>
          <w:kern w:val="1"/>
          <w:sz w:val="28"/>
          <w:szCs w:val="28"/>
          <w:rtl/>
        </w:rPr>
        <w:t>سؤال -10-</w:t>
      </w:r>
      <w:r w:rsidRPr="00B844D8">
        <w:rPr>
          <w:kern w:val="1"/>
          <w:sz w:val="28"/>
          <w:szCs w:val="24"/>
          <w:rtl/>
        </w:rPr>
        <w:t xml:space="preserve">الهدف الرئيسي من الموازنة النقدية ليس معرفة </w:t>
      </w:r>
      <w:r w:rsidRPr="00B844D8">
        <w:rPr>
          <w:rFonts w:hint="cs"/>
          <w:kern w:val="1"/>
          <w:sz w:val="28"/>
          <w:szCs w:val="24"/>
          <w:rtl/>
        </w:rPr>
        <w:t>حجم</w:t>
      </w:r>
      <w:r w:rsidRPr="00B844D8">
        <w:rPr>
          <w:kern w:val="1"/>
          <w:sz w:val="28"/>
          <w:szCs w:val="24"/>
          <w:rtl/>
        </w:rPr>
        <w:t xml:space="preserve"> النقدية </w:t>
      </w:r>
      <w:r w:rsidRPr="00B844D8">
        <w:rPr>
          <w:rFonts w:hint="cs"/>
          <w:kern w:val="1"/>
          <w:sz w:val="28"/>
          <w:szCs w:val="24"/>
          <w:rtl/>
        </w:rPr>
        <w:t xml:space="preserve">الموجود فى </w:t>
      </w:r>
      <w:r w:rsidRPr="00B844D8">
        <w:rPr>
          <w:kern w:val="1"/>
          <w:sz w:val="28"/>
          <w:szCs w:val="24"/>
          <w:rtl/>
        </w:rPr>
        <w:t xml:space="preserve"> البنك في نهاية العام. على الرغم من أن هذا هو واحد من أغراض الموازنة النقدية، و</w:t>
      </w:r>
      <w:r w:rsidRPr="00B844D8">
        <w:rPr>
          <w:rFonts w:hint="cs"/>
          <w:kern w:val="1"/>
          <w:sz w:val="28"/>
          <w:szCs w:val="24"/>
          <w:rtl/>
        </w:rPr>
        <w:t xml:space="preserve"> لكن </w:t>
      </w:r>
      <w:r w:rsidRPr="00B844D8">
        <w:rPr>
          <w:kern w:val="1"/>
          <w:sz w:val="28"/>
          <w:szCs w:val="24"/>
          <w:rtl/>
        </w:rPr>
        <w:t>الهدف الرئيسي هو توفير معلومات عن الاحتياجات النقدية المحتملة خلال فترة الموازنة، بحيث</w:t>
      </w:r>
      <w:r w:rsidRPr="00B844D8">
        <w:rPr>
          <w:rFonts w:hint="cs"/>
          <w:kern w:val="1"/>
          <w:sz w:val="28"/>
          <w:szCs w:val="24"/>
          <w:rtl/>
        </w:rPr>
        <w:t xml:space="preserve"> يتم ترتيب</w:t>
      </w:r>
      <w:r w:rsidRPr="00B844D8">
        <w:rPr>
          <w:kern w:val="1"/>
          <w:sz w:val="28"/>
          <w:szCs w:val="24"/>
          <w:rtl/>
        </w:rPr>
        <w:t xml:space="preserve"> القروض المصرفية وغيرها من مصادر التمويل المتوقعة في وقت مبكر</w:t>
      </w:r>
      <w:r w:rsidR="00255F2E">
        <w:rPr>
          <w:rFonts w:hint="cs"/>
          <w:b/>
          <w:bCs/>
          <w:kern w:val="1"/>
          <w:sz w:val="28"/>
          <w:szCs w:val="28"/>
          <w:rtl/>
        </w:rPr>
        <w:t>.</w:t>
      </w:r>
    </w:p>
    <w:p w:rsidR="00E534D8" w:rsidRDefault="00E534D8" w:rsidP="00E534D8">
      <w:pPr>
        <w:pStyle w:val="QuestionsSub"/>
        <w:bidi/>
        <w:rPr>
          <w:b/>
          <w:bCs/>
          <w:kern w:val="1"/>
          <w:sz w:val="28"/>
          <w:szCs w:val="28"/>
          <w:rtl/>
        </w:rPr>
      </w:pPr>
    </w:p>
    <w:p w:rsidR="00E534D8" w:rsidRPr="00E534D8" w:rsidRDefault="00E534D8" w:rsidP="00E534D8">
      <w:pPr>
        <w:pStyle w:val="QuestionsSub"/>
        <w:bidi/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  <w:r w:rsidRPr="00E534D8"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  <w:t>تمرين 2 صفحة 231:</w:t>
      </w:r>
    </w:p>
    <w:p w:rsidR="00E534D8" w:rsidRPr="00B844D8" w:rsidRDefault="00E534D8" w:rsidP="00E534D8">
      <w:pPr>
        <w:pStyle w:val="QuestionsSub"/>
        <w:bidi/>
        <w:rPr>
          <w:rFonts w:hint="cs"/>
          <w:b/>
          <w:bCs/>
          <w:kern w:val="1"/>
          <w:sz w:val="28"/>
          <w:szCs w:val="28"/>
          <w:rtl/>
        </w:rPr>
      </w:pPr>
    </w:p>
    <w:tbl>
      <w:tblPr>
        <w:tblW w:w="0" w:type="auto"/>
        <w:tblCellSpacing w:w="7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1169"/>
        <w:gridCol w:w="993"/>
        <w:gridCol w:w="993"/>
        <w:gridCol w:w="3633"/>
      </w:tblGrid>
      <w:tr w:rsidR="00B928A6" w:rsidRPr="00B928A6" w:rsidTr="00B928A6">
        <w:trPr>
          <w:tblCellSpacing w:w="7" w:type="dxa"/>
        </w:trPr>
        <w:tc>
          <w:tcPr>
            <w:tcW w:w="0" w:type="auto"/>
            <w:vAlign w:val="bottom"/>
          </w:tcPr>
          <w:p w:rsidR="00B928A6" w:rsidRPr="00B928A6" w:rsidRDefault="00B928A6" w:rsidP="00B928A6">
            <w:pPr>
              <w:pStyle w:val="ColumnHead"/>
              <w:rPr>
                <w:rFonts w:asciiTheme="majorBidi" w:hAnsiTheme="majorBidi" w:cstheme="majorBidi"/>
                <w:kern w:val="1"/>
                <w:szCs w:val="28"/>
              </w:rPr>
            </w:pPr>
            <w:r w:rsidRPr="00B928A6">
              <w:rPr>
                <w:rFonts w:asciiTheme="majorBidi" w:hAnsiTheme="majorBidi" w:cstheme="majorBidi"/>
                <w:kern w:val="1"/>
                <w:szCs w:val="28"/>
                <w:rtl/>
              </w:rPr>
              <w:t>الربع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pStyle w:val="ColumnHead"/>
              <w:rPr>
                <w:rFonts w:asciiTheme="majorBidi" w:hAnsiTheme="majorBidi" w:cstheme="majorBidi"/>
                <w:kern w:val="1"/>
                <w:szCs w:val="28"/>
              </w:rPr>
            </w:pPr>
            <w:r w:rsidRPr="00B928A6">
              <w:rPr>
                <w:rFonts w:asciiTheme="majorBidi" w:hAnsiTheme="majorBidi" w:cstheme="majorBidi"/>
                <w:kern w:val="1"/>
                <w:szCs w:val="28"/>
                <w:rtl/>
              </w:rPr>
              <w:t>سبتمبر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pStyle w:val="ColumnHead"/>
              <w:rPr>
                <w:rFonts w:asciiTheme="majorBidi" w:hAnsiTheme="majorBidi" w:cstheme="majorBidi"/>
                <w:kern w:val="1"/>
                <w:szCs w:val="28"/>
              </w:rPr>
            </w:pPr>
            <w:r w:rsidRPr="00B928A6">
              <w:rPr>
                <w:rFonts w:asciiTheme="majorBidi" w:hAnsiTheme="majorBidi" w:cstheme="majorBidi"/>
                <w:kern w:val="1"/>
                <w:szCs w:val="28"/>
                <w:rtl/>
              </w:rPr>
              <w:t>اغسطس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pStyle w:val="ColumnHead"/>
              <w:rPr>
                <w:rFonts w:asciiTheme="majorBidi" w:hAnsiTheme="majorBidi" w:cstheme="majorBidi"/>
                <w:kern w:val="1"/>
                <w:szCs w:val="28"/>
              </w:rPr>
            </w:pPr>
            <w:r w:rsidRPr="00B928A6">
              <w:rPr>
                <w:rFonts w:asciiTheme="majorBidi" w:hAnsiTheme="majorBidi" w:cstheme="majorBidi"/>
                <w:kern w:val="1"/>
                <w:szCs w:val="28"/>
                <w:rtl/>
              </w:rPr>
              <w:t>يوليه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rtl/>
              </w:rPr>
            </w:pPr>
          </w:p>
        </w:tc>
      </w:tr>
      <w:tr w:rsidR="00B928A6" w:rsidRPr="00B928A6" w:rsidTr="00B928A6">
        <w:trPr>
          <w:tblCellSpacing w:w="7" w:type="dxa"/>
        </w:trPr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135,000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60,000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45,000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30,000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حجم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المبيعات المخططة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B928A6">
        <w:trPr>
          <w:tblCellSpacing w:w="7" w:type="dxa"/>
        </w:trPr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  5,000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5,000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6,000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4,500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يضاف : مخزون اخر المدة المطلوب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*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B928A6">
        <w:trPr>
          <w:tblCellSpacing w:w="7" w:type="dxa"/>
        </w:trPr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  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(</w:t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3,000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(</w:t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6,000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(</w:t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4,500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 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(</w:t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3,000</w:t>
            </w:r>
            <w:r w:rsidRPr="00D97220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</w:rPr>
              <w:t>)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ناقص: مخزون اول المدة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B928A6">
        <w:trPr>
          <w:trHeight w:val="394"/>
          <w:tblCellSpacing w:w="7" w:type="dxa"/>
        </w:trPr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single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double"/>
              </w:rPr>
              <w:t>137,000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single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double"/>
              </w:rPr>
              <w:t>59,000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single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double"/>
              </w:rPr>
              <w:t>46,500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bidi w:val="0"/>
              <w:spacing w:after="0" w:line="320" w:lineRule="exact"/>
              <w:ind w:right="72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single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8"/>
                <w:szCs w:val="28"/>
                <w:u w:val="double"/>
              </w:rPr>
              <w:t>31,500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B928A6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حجم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الانتاج المطلوب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</w:tbl>
    <w:p w:rsidR="00B928A6" w:rsidRPr="00B928A6" w:rsidRDefault="00B928A6" w:rsidP="00B928A6">
      <w:pPr>
        <w:bidi w:val="0"/>
        <w:spacing w:after="0" w:line="120" w:lineRule="exact"/>
        <w:rPr>
          <w:rFonts w:ascii="Tahoma" w:eastAsia="Times New Roman" w:hAnsi="Tahoma" w:cs="Times New Roman"/>
          <w:kern w:val="1"/>
          <w:sz w:val="12"/>
          <w:szCs w:val="24"/>
        </w:rPr>
      </w:pPr>
    </w:p>
    <w:p w:rsidR="00B844D8" w:rsidRPr="00B844D8" w:rsidRDefault="00B928A6" w:rsidP="00B928A6">
      <w:pPr>
        <w:tabs>
          <w:tab w:val="left" w:pos="720"/>
        </w:tabs>
        <w:spacing w:after="240" w:line="240" w:lineRule="exact"/>
        <w:jc w:val="both"/>
        <w:rPr>
          <w:rFonts w:ascii="Tahoma" w:eastAsia="Times New Roman" w:hAnsi="Tahoma" w:cs="Times New Roman"/>
          <w:b/>
          <w:bCs/>
          <w:kern w:val="1"/>
          <w:sz w:val="28"/>
          <w:szCs w:val="28"/>
          <w:rtl/>
        </w:rPr>
      </w:pPr>
      <w:r w:rsidRPr="00B928A6">
        <w:rPr>
          <w:rFonts w:ascii="Tahoma" w:eastAsia="Times New Roman" w:hAnsi="Tahoma" w:cs="Tahoma"/>
          <w:kern w:val="1"/>
          <w:sz w:val="28"/>
          <w:szCs w:val="24"/>
        </w:rPr>
        <w:tab/>
      </w:r>
      <w:r w:rsidRPr="00B928A6">
        <w:rPr>
          <w:rFonts w:ascii="Tahoma" w:eastAsia="Times New Roman" w:hAnsi="Tahoma" w:cs="Tahoma"/>
          <w:kern w:val="1"/>
          <w:sz w:val="28"/>
          <w:szCs w:val="24"/>
        </w:rPr>
        <w:tab/>
        <w:t xml:space="preserve">10٪ </w:t>
      </w:r>
      <w:r>
        <w:rPr>
          <w:rFonts w:ascii="Tahoma" w:eastAsia="Times New Roman" w:hAnsi="Tahoma" w:cs="Tahoma"/>
          <w:kern w:val="1"/>
          <w:sz w:val="28"/>
          <w:szCs w:val="24"/>
        </w:rPr>
        <w:t>*</w:t>
      </w:r>
      <w:r w:rsidRPr="00B928A6">
        <w:rPr>
          <w:rFonts w:ascii="Tahoma" w:eastAsia="Times New Roman" w:hAnsi="Tahoma" w:cs="Tahoma"/>
          <w:kern w:val="1"/>
          <w:sz w:val="28"/>
          <w:szCs w:val="24"/>
          <w:rtl/>
        </w:rPr>
        <w:t>من مبيعات الشهر التالي</w:t>
      </w: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6642A1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  <w:r w:rsidRPr="00B928A6"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  <w:t>تمرين 10 صفحة 234 :</w:t>
      </w:r>
    </w:p>
    <w:p w:rsidR="00B928A6" w:rsidRDefault="00B928A6" w:rsidP="00B928A6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tbl>
      <w:tblPr>
        <w:tblW w:w="9682" w:type="dxa"/>
        <w:tblCellSpacing w:w="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1280"/>
        <w:gridCol w:w="1280"/>
        <w:gridCol w:w="1265"/>
        <w:gridCol w:w="1219"/>
        <w:gridCol w:w="2818"/>
        <w:gridCol w:w="314"/>
      </w:tblGrid>
      <w:tr w:rsidR="00D97220" w:rsidRPr="00B928A6" w:rsidTr="00B928A6">
        <w:trPr>
          <w:cantSplit/>
          <w:tblCellSpacing w:w="7" w:type="dxa"/>
        </w:trPr>
        <w:tc>
          <w:tcPr>
            <w:tcW w:w="1485" w:type="dxa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الربع الرابع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الربع الثالث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الربع الثانى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الربع الاول</w:t>
            </w:r>
          </w:p>
        </w:tc>
        <w:tc>
          <w:tcPr>
            <w:tcW w:w="2804" w:type="dxa"/>
            <w:vAlign w:val="bottom"/>
          </w:tcPr>
          <w:p w:rsidR="00B928A6" w:rsidRPr="00B928A6" w:rsidRDefault="00B928A6" w:rsidP="00D97220">
            <w:pPr>
              <w:bidi w:val="0"/>
              <w:spacing w:after="0" w:line="320" w:lineRule="exact"/>
              <w:ind w:right="248"/>
              <w:jc w:val="right"/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</w:pP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شركة غرابر</w:t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</w:rPr>
              <w:br/>
            </w:r>
            <w:r w:rsidRPr="00B928A6">
              <w:rPr>
                <w:rFonts w:asciiTheme="majorBidi" w:eastAsia="Times New Roman" w:hAnsiTheme="majorBidi" w:cstheme="majorBidi"/>
                <w:bCs/>
                <w:kern w:val="1"/>
                <w:sz w:val="24"/>
                <w:szCs w:val="24"/>
                <w:rtl/>
              </w:rPr>
              <w:t>موازنة المبيعات</w:t>
            </w:r>
          </w:p>
        </w:tc>
        <w:tc>
          <w:tcPr>
            <w:tcW w:w="293" w:type="dxa"/>
          </w:tcPr>
          <w:p w:rsidR="00B928A6" w:rsidRPr="00B928A6" w:rsidRDefault="00B928A6" w:rsidP="00B928A6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</w:pPr>
            <w:r w:rsidRPr="00B928A6"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  <w:tab/>
              <w:t>1.</w:t>
            </w:r>
          </w:p>
        </w:tc>
      </w:tr>
      <w:tr w:rsidR="00B928A6" w:rsidRPr="00B928A6" w:rsidTr="00B928A6">
        <w:trPr>
          <w:tblCellSpacing w:w="7" w:type="dxa"/>
        </w:trPr>
        <w:tc>
          <w:tcPr>
            <w:tcW w:w="1485" w:type="dxa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60,000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14,000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16,000</w:t>
            </w:r>
          </w:p>
        </w:tc>
        <w:tc>
          <w:tcPr>
            <w:tcW w:w="2804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وحدات المبيعات المخططة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B928A6" w:rsidRPr="00B928A6" w:rsidRDefault="00B928A6" w:rsidP="00B928A6">
            <w:pPr>
              <w:spacing w:after="0" w:line="320" w:lineRule="exact"/>
              <w:ind w:right="72"/>
              <w:jc w:val="right"/>
              <w:rPr>
                <w:rFonts w:ascii="Tahoma" w:eastAsia="Times New Roman" w:hAnsi="Tahoma" w:cs="Times New Roman"/>
                <w:sz w:val="28"/>
                <w:szCs w:val="20"/>
              </w:rPr>
            </w:pPr>
          </w:p>
        </w:tc>
      </w:tr>
      <w:tr w:rsidR="00B928A6" w:rsidRPr="00B928A6" w:rsidTr="00B928A6">
        <w:trPr>
          <w:tblCellSpacing w:w="7" w:type="dxa"/>
        </w:trPr>
        <w:tc>
          <w:tcPr>
            <w:tcW w:w="1485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× 22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× 22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× 22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× 22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× 22</w:t>
            </w:r>
          </w:p>
        </w:tc>
        <w:tc>
          <w:tcPr>
            <w:tcW w:w="2804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سعر البيع للوحدة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B928A6" w:rsidRPr="00B928A6" w:rsidRDefault="00B928A6" w:rsidP="00B928A6">
            <w:pPr>
              <w:spacing w:after="0" w:line="320" w:lineRule="exact"/>
              <w:ind w:right="72"/>
              <w:jc w:val="right"/>
              <w:rPr>
                <w:rFonts w:ascii="Tahoma" w:eastAsia="Times New Roman" w:hAnsi="Tahoma" w:cs="Times New Roman"/>
                <w:sz w:val="28"/>
                <w:szCs w:val="20"/>
              </w:rPr>
            </w:pPr>
          </w:p>
        </w:tc>
      </w:tr>
      <w:tr w:rsidR="00B928A6" w:rsidRPr="00B928A6" w:rsidTr="00B928A6">
        <w:trPr>
          <w:tblCellSpacing w:w="7" w:type="dxa"/>
        </w:trPr>
        <w:tc>
          <w:tcPr>
            <w:tcW w:w="1485" w:type="dxa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1,320,000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330,000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308,000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330,000</w:t>
            </w:r>
          </w:p>
        </w:tc>
        <w:tc>
          <w:tcPr>
            <w:tcW w:w="0" w:type="auto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352,000</w:t>
            </w:r>
          </w:p>
        </w:tc>
        <w:tc>
          <w:tcPr>
            <w:tcW w:w="2804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اجمالى المبيعات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B928A6" w:rsidRPr="00B928A6" w:rsidRDefault="00B928A6" w:rsidP="00B928A6">
            <w:pPr>
              <w:spacing w:after="0" w:line="320" w:lineRule="exact"/>
              <w:ind w:right="72"/>
              <w:jc w:val="right"/>
              <w:rPr>
                <w:rFonts w:ascii="Tahoma" w:eastAsia="Times New Roman" w:hAnsi="Tahoma" w:cs="Times New Roman"/>
                <w:sz w:val="28"/>
                <w:szCs w:val="20"/>
              </w:rPr>
            </w:pPr>
          </w:p>
        </w:tc>
      </w:tr>
    </w:tbl>
    <w:p w:rsidR="00B928A6" w:rsidRDefault="00B928A6" w:rsidP="00B928A6">
      <w:pPr>
        <w:widowControl w:val="0"/>
        <w:bidi w:val="0"/>
        <w:spacing w:after="240" w:line="320" w:lineRule="atLeast"/>
        <w:rPr>
          <w:rFonts w:ascii="Tahoma" w:eastAsia="Times New Roman" w:hAnsi="Tahoma" w:cs="Times New Roman"/>
          <w:color w:val="000000"/>
          <w:sz w:val="28"/>
          <w:szCs w:val="20"/>
        </w:rPr>
      </w:pPr>
    </w:p>
    <w:p w:rsidR="00D97220" w:rsidRDefault="00D97220" w:rsidP="00D97220">
      <w:pPr>
        <w:widowControl w:val="0"/>
        <w:bidi w:val="0"/>
        <w:spacing w:after="240" w:line="320" w:lineRule="atLeast"/>
        <w:rPr>
          <w:rFonts w:ascii="Tahoma" w:eastAsia="Times New Roman" w:hAnsi="Tahoma" w:cs="Times New Roman"/>
          <w:color w:val="000000"/>
          <w:sz w:val="28"/>
          <w:szCs w:val="20"/>
        </w:rPr>
      </w:pPr>
    </w:p>
    <w:p w:rsidR="00D97220" w:rsidRPr="00B928A6" w:rsidRDefault="00D97220" w:rsidP="00D97220">
      <w:pPr>
        <w:widowControl w:val="0"/>
        <w:bidi w:val="0"/>
        <w:spacing w:after="240" w:line="320" w:lineRule="atLeast"/>
        <w:rPr>
          <w:rFonts w:ascii="Tahoma" w:eastAsia="Times New Roman" w:hAnsi="Tahoma" w:cs="Times New Roman" w:hint="cs"/>
          <w:color w:val="000000"/>
          <w:sz w:val="28"/>
          <w:szCs w:val="20"/>
          <w:rtl/>
        </w:rPr>
      </w:pPr>
    </w:p>
    <w:tbl>
      <w:tblPr>
        <w:tblW w:w="9822" w:type="dxa"/>
        <w:tblCellSpacing w:w="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2"/>
        <w:gridCol w:w="1257"/>
        <w:gridCol w:w="1257"/>
        <w:gridCol w:w="1257"/>
        <w:gridCol w:w="1257"/>
        <w:gridCol w:w="40"/>
        <w:gridCol w:w="3252"/>
      </w:tblGrid>
      <w:tr w:rsidR="00D97220" w:rsidRPr="00B928A6" w:rsidTr="00D97220">
        <w:trPr>
          <w:cantSplit/>
          <w:tblCellSpacing w:w="7" w:type="dxa"/>
        </w:trPr>
        <w:tc>
          <w:tcPr>
            <w:tcW w:w="1481" w:type="dxa"/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lastRenderedPageBreak/>
              <w:t>عام</w:t>
            </w:r>
          </w:p>
        </w:tc>
        <w:tc>
          <w:tcPr>
            <w:tcW w:w="0" w:type="auto"/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الرابع</w:t>
            </w:r>
          </w:p>
        </w:tc>
        <w:tc>
          <w:tcPr>
            <w:tcW w:w="0" w:type="auto"/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الثالث</w:t>
            </w:r>
          </w:p>
        </w:tc>
        <w:tc>
          <w:tcPr>
            <w:tcW w:w="0" w:type="auto"/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الثانى</w:t>
            </w:r>
          </w:p>
        </w:tc>
        <w:tc>
          <w:tcPr>
            <w:tcW w:w="0" w:type="auto"/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الاول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7220" w:rsidRPr="00B928A6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جدول المتحصلات النقدية المتوقعة</w:t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66,000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66,000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الحسابات المدينة، الرصيد الافتتاحى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334,400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70,400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264,000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الاول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مبيعات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313,500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66,000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247,500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الثانى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مبيعات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292,600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61,600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231,000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الثالث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مبيعات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247,500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247,500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   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   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   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الرابع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مبيعات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B928A6" w:rsidRPr="00B928A6" w:rsidTr="00D97220">
        <w:trPr>
          <w:tblCellSpacing w:w="7" w:type="dxa"/>
        </w:trPr>
        <w:tc>
          <w:tcPr>
            <w:tcW w:w="148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$1,254,000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$309,100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$297,000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$317,900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$330,000</w:t>
            </w:r>
          </w:p>
        </w:tc>
        <w:tc>
          <w:tcPr>
            <w:tcW w:w="0" w:type="auto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231" w:type="dxa"/>
            <w:vAlign w:val="bottom"/>
          </w:tcPr>
          <w:p w:rsidR="00B928A6" w:rsidRPr="00B928A6" w:rsidRDefault="00B928A6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إجمالي التحصيلات النقدية</w:t>
            </w:r>
            <w:r w:rsidRPr="00B928A6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</w:tbl>
    <w:p w:rsidR="00D97220" w:rsidRDefault="00D97220" w:rsidP="00B928A6">
      <w:pPr>
        <w:pStyle w:val="QuestionsSub"/>
        <w:bidi/>
        <w:rPr>
          <w:sz w:val="28"/>
          <w:szCs w:val="24"/>
        </w:rPr>
      </w:pPr>
    </w:p>
    <w:p w:rsidR="00D97220" w:rsidRDefault="00D97220" w:rsidP="00D97220">
      <w:pPr>
        <w:pStyle w:val="QuestionsSub"/>
        <w:bidi/>
        <w:rPr>
          <w:rFonts w:hint="cs"/>
          <w:sz w:val="28"/>
          <w:szCs w:val="24"/>
          <w:rtl/>
        </w:rPr>
      </w:pPr>
      <w:r w:rsidRPr="00D97220">
        <w:rPr>
          <w:rFonts w:hint="cs"/>
          <w:b/>
          <w:bCs/>
          <w:sz w:val="28"/>
          <w:szCs w:val="24"/>
          <w:rtl/>
        </w:rPr>
        <w:t>سياسة التحصصيل:</w:t>
      </w:r>
      <w:r>
        <w:rPr>
          <w:rFonts w:hint="cs"/>
          <w:sz w:val="28"/>
          <w:szCs w:val="24"/>
          <w:rtl/>
        </w:rPr>
        <w:t xml:space="preserve"> 75 %  من مبيعات الربع نفسه </w:t>
      </w:r>
    </w:p>
    <w:p w:rsidR="00D97220" w:rsidRDefault="00D97220" w:rsidP="001A7577">
      <w:pPr>
        <w:pStyle w:val="QuestionsSub"/>
        <w:bidi/>
        <w:rPr>
          <w:sz w:val="28"/>
          <w:szCs w:val="24"/>
        </w:rPr>
      </w:pPr>
      <w:r>
        <w:rPr>
          <w:rFonts w:hint="cs"/>
          <w:sz w:val="28"/>
          <w:szCs w:val="24"/>
          <w:rtl/>
        </w:rPr>
        <w:t>20% من مبيعات العربع ال</w:t>
      </w:r>
      <w:r w:rsidR="001A7577">
        <w:rPr>
          <w:rFonts w:hint="cs"/>
          <w:sz w:val="28"/>
          <w:szCs w:val="24"/>
          <w:rtl/>
        </w:rPr>
        <w:t>ذ</w:t>
      </w:r>
      <w:r>
        <w:rPr>
          <w:rFonts w:hint="cs"/>
          <w:sz w:val="28"/>
          <w:szCs w:val="24"/>
          <w:rtl/>
        </w:rPr>
        <w:t>ي يليه</w:t>
      </w:r>
    </w:p>
    <w:p w:rsidR="00D97220" w:rsidRDefault="00D97220" w:rsidP="00D97220">
      <w:pPr>
        <w:pStyle w:val="QuestionsSub"/>
        <w:bidi/>
        <w:rPr>
          <w:sz w:val="28"/>
          <w:szCs w:val="24"/>
        </w:rPr>
      </w:pPr>
    </w:p>
    <w:p w:rsidR="00D97220" w:rsidRDefault="00D97220" w:rsidP="00D97220">
      <w:pPr>
        <w:pStyle w:val="QuestionsSub"/>
        <w:bidi/>
        <w:rPr>
          <w:rFonts w:hint="cs"/>
          <w:sz w:val="28"/>
          <w:szCs w:val="24"/>
        </w:rPr>
      </w:pPr>
    </w:p>
    <w:p w:rsidR="00D97220" w:rsidRDefault="00D97220" w:rsidP="00D97220">
      <w:pPr>
        <w:pStyle w:val="QuestionsSub"/>
        <w:bidi/>
        <w:rPr>
          <w:sz w:val="28"/>
          <w:szCs w:val="24"/>
        </w:rPr>
      </w:pPr>
    </w:p>
    <w:tbl>
      <w:tblPr>
        <w:tblW w:w="9781" w:type="dxa"/>
        <w:tblCellSpacing w:w="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1134"/>
        <w:gridCol w:w="1268"/>
        <w:gridCol w:w="2954"/>
        <w:gridCol w:w="314"/>
      </w:tblGrid>
      <w:tr w:rsidR="00D97220" w:rsidRPr="00D97220" w:rsidTr="00BE4692">
        <w:trPr>
          <w:cantSplit/>
          <w:tblCellSpacing w:w="7" w:type="dxa"/>
        </w:trPr>
        <w:tc>
          <w:tcPr>
            <w:tcW w:w="1539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عام</w:t>
            </w:r>
          </w:p>
        </w:tc>
        <w:tc>
          <w:tcPr>
            <w:tcW w:w="1261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الرابع</w:t>
            </w:r>
          </w:p>
        </w:tc>
        <w:tc>
          <w:tcPr>
            <w:tcW w:w="1262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الثالث</w:t>
            </w:r>
          </w:p>
        </w:tc>
        <w:tc>
          <w:tcPr>
            <w:tcW w:w="112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الثانى</w:t>
            </w:r>
          </w:p>
        </w:tc>
        <w:tc>
          <w:tcPr>
            <w:tcW w:w="1254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الاول</w:t>
            </w:r>
          </w:p>
        </w:tc>
        <w:tc>
          <w:tcPr>
            <w:tcW w:w="294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شركة غرابر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موازنة الانتاج</w:t>
            </w:r>
          </w:p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293" w:type="dxa"/>
          </w:tcPr>
          <w:p w:rsidR="00D97220" w:rsidRPr="00D97220" w:rsidRDefault="00D97220" w:rsidP="00D97220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</w:pPr>
            <w:r w:rsidRPr="00D97220"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  <w:tab/>
              <w:t>2.</w:t>
            </w:r>
          </w:p>
        </w:tc>
      </w:tr>
      <w:tr w:rsidR="00D97220" w:rsidRPr="00D97220" w:rsidTr="00D97220">
        <w:trPr>
          <w:tblCellSpacing w:w="7" w:type="dxa"/>
        </w:trPr>
        <w:tc>
          <w:tcPr>
            <w:tcW w:w="1539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60,000</w:t>
            </w:r>
          </w:p>
        </w:tc>
        <w:tc>
          <w:tcPr>
            <w:tcW w:w="1261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1262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14,000</w:t>
            </w:r>
          </w:p>
        </w:tc>
        <w:tc>
          <w:tcPr>
            <w:tcW w:w="1120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1254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16,000</w:t>
            </w:r>
          </w:p>
        </w:tc>
        <w:tc>
          <w:tcPr>
            <w:tcW w:w="294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وحدات المبيعات المخططة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D97220" w:rsidRPr="00D97220" w:rsidRDefault="00D97220" w:rsidP="00D97220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 w:hint="cs"/>
                <w:color w:val="000000"/>
                <w:sz w:val="28"/>
                <w:szCs w:val="20"/>
              </w:rPr>
            </w:pPr>
          </w:p>
        </w:tc>
      </w:tr>
      <w:tr w:rsidR="00D97220" w:rsidRPr="00D97220" w:rsidTr="00D97220">
        <w:trPr>
          <w:tblCellSpacing w:w="7" w:type="dxa"/>
        </w:trPr>
        <w:tc>
          <w:tcPr>
            <w:tcW w:w="1539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3,400</w:t>
            </w:r>
          </w:p>
        </w:tc>
        <w:tc>
          <w:tcPr>
            <w:tcW w:w="1261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3,400</w:t>
            </w:r>
          </w:p>
        </w:tc>
        <w:tc>
          <w:tcPr>
            <w:tcW w:w="1262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3,000</w:t>
            </w:r>
          </w:p>
        </w:tc>
        <w:tc>
          <w:tcPr>
            <w:tcW w:w="1120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2,800</w:t>
            </w:r>
          </w:p>
        </w:tc>
        <w:tc>
          <w:tcPr>
            <w:tcW w:w="1254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3,000</w:t>
            </w:r>
          </w:p>
        </w:tc>
        <w:tc>
          <w:tcPr>
            <w:tcW w:w="294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يضاف : مخزون اخر المدة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D97220" w:rsidRPr="00D97220" w:rsidRDefault="00D97220" w:rsidP="00D97220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</w:pPr>
          </w:p>
        </w:tc>
      </w:tr>
      <w:tr w:rsidR="00D97220" w:rsidRPr="00D97220" w:rsidTr="00D97220">
        <w:trPr>
          <w:tblCellSpacing w:w="7" w:type="dxa"/>
        </w:trPr>
        <w:tc>
          <w:tcPr>
            <w:tcW w:w="1539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3,200</w:t>
            </w:r>
          </w:p>
        </w:tc>
        <w:tc>
          <w:tcPr>
            <w:tcW w:w="1261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3,000</w:t>
            </w:r>
          </w:p>
        </w:tc>
        <w:tc>
          <w:tcPr>
            <w:tcW w:w="1262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2,800</w:t>
            </w:r>
          </w:p>
        </w:tc>
        <w:tc>
          <w:tcPr>
            <w:tcW w:w="1120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3,000</w:t>
            </w:r>
          </w:p>
        </w:tc>
        <w:tc>
          <w:tcPr>
            <w:tcW w:w="1254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3,200</w:t>
            </w:r>
          </w:p>
        </w:tc>
        <w:tc>
          <w:tcPr>
            <w:tcW w:w="294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ناقص: مخزون اول المدة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D97220" w:rsidRPr="00D97220" w:rsidRDefault="00D97220" w:rsidP="00D97220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</w:pPr>
          </w:p>
        </w:tc>
      </w:tr>
      <w:tr w:rsidR="00D97220" w:rsidRPr="00D97220" w:rsidTr="00D97220">
        <w:trPr>
          <w:tblCellSpacing w:w="7" w:type="dxa"/>
        </w:trPr>
        <w:tc>
          <w:tcPr>
            <w:tcW w:w="1539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60,200</w:t>
            </w:r>
          </w:p>
        </w:tc>
        <w:tc>
          <w:tcPr>
            <w:tcW w:w="1261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15,400</w:t>
            </w:r>
          </w:p>
        </w:tc>
        <w:tc>
          <w:tcPr>
            <w:tcW w:w="1262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14,200</w:t>
            </w:r>
          </w:p>
        </w:tc>
        <w:tc>
          <w:tcPr>
            <w:tcW w:w="1120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14,800</w:t>
            </w:r>
          </w:p>
        </w:tc>
        <w:tc>
          <w:tcPr>
            <w:tcW w:w="1254" w:type="dxa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15,800</w:t>
            </w:r>
          </w:p>
        </w:tc>
        <w:tc>
          <w:tcPr>
            <w:tcW w:w="2940" w:type="dxa"/>
            <w:vAlign w:val="bottom"/>
          </w:tcPr>
          <w:p w:rsidR="00D97220" w:rsidRPr="00D97220" w:rsidRDefault="00D97220" w:rsidP="00D97220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 xml:space="preserve">وحدات 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الانتاج المطلوب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  <w:tc>
          <w:tcPr>
            <w:tcW w:w="293" w:type="dxa"/>
            <w:vAlign w:val="bottom"/>
          </w:tcPr>
          <w:p w:rsidR="00D97220" w:rsidRPr="00D97220" w:rsidRDefault="00D97220" w:rsidP="00D97220">
            <w:pPr>
              <w:widowControl w:val="0"/>
              <w:tabs>
                <w:tab w:val="decimal" w:pos="120"/>
                <w:tab w:val="left" w:pos="360"/>
                <w:tab w:val="left" w:pos="696"/>
                <w:tab w:val="left" w:pos="936"/>
              </w:tabs>
              <w:spacing w:after="0" w:line="320" w:lineRule="exact"/>
              <w:ind w:left="360" w:hanging="360"/>
              <w:rPr>
                <w:rFonts w:ascii="Tahoma" w:eastAsia="Times New Roman" w:hAnsi="Tahoma" w:cs="Times New Roman"/>
                <w:color w:val="000000"/>
                <w:sz w:val="28"/>
                <w:szCs w:val="20"/>
              </w:rPr>
            </w:pPr>
          </w:p>
        </w:tc>
      </w:tr>
    </w:tbl>
    <w:p w:rsidR="00D97220" w:rsidRDefault="00B928A6" w:rsidP="00B928A6">
      <w:pPr>
        <w:pStyle w:val="QuestionsSub"/>
        <w:bidi/>
        <w:rPr>
          <w:sz w:val="28"/>
          <w:szCs w:val="24"/>
        </w:rPr>
      </w:pPr>
      <w:r w:rsidRPr="00B928A6">
        <w:rPr>
          <w:sz w:val="28"/>
          <w:szCs w:val="24"/>
        </w:rPr>
        <w:t xml:space="preserve"> </w:t>
      </w:r>
    </w:p>
    <w:p w:rsidR="00D97220" w:rsidRDefault="00D97220" w:rsidP="00B928A6">
      <w:pPr>
        <w:pStyle w:val="QuestionsSub"/>
        <w:bidi/>
        <w:rPr>
          <w:sz w:val="28"/>
          <w:szCs w:val="24"/>
          <w:rtl/>
        </w:rPr>
      </w:pPr>
    </w:p>
    <w:p w:rsidR="00D97220" w:rsidRPr="00D97220" w:rsidRDefault="00D97220" w:rsidP="00D97220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  <w:r w:rsidRPr="00D97220"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  <w:t>تمرين 11 صفحة 234 :</w:t>
      </w:r>
    </w:p>
    <w:p w:rsidR="00D97220" w:rsidRPr="00D97220" w:rsidRDefault="00D97220" w:rsidP="00D97220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D97220" w:rsidRPr="00D97220" w:rsidRDefault="00D97220" w:rsidP="00D97220">
      <w:pPr>
        <w:pStyle w:val="QuestionsSub"/>
        <w:bidi/>
        <w:rPr>
          <w:rFonts w:hint="cs"/>
          <w:sz w:val="28"/>
          <w:szCs w:val="24"/>
        </w:rPr>
      </w:pPr>
    </w:p>
    <w:tbl>
      <w:tblPr>
        <w:tblW w:w="9785" w:type="dxa"/>
        <w:tblCellSpacing w:w="7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3"/>
        <w:gridCol w:w="1126"/>
        <w:gridCol w:w="1126"/>
        <w:gridCol w:w="1126"/>
        <w:gridCol w:w="1126"/>
        <w:gridCol w:w="4008"/>
      </w:tblGrid>
      <w:tr w:rsidR="001A7577" w:rsidRPr="00D97220" w:rsidTr="001A7577">
        <w:trPr>
          <w:cantSplit/>
          <w:trHeight w:val="546"/>
          <w:tblCellSpacing w:w="7" w:type="dxa"/>
        </w:trPr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عام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4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2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1</w:t>
            </w:r>
          </w:p>
        </w:tc>
        <w:tc>
          <w:tcPr>
            <w:tcW w:w="3987" w:type="dxa"/>
            <w:vAlign w:val="bottom"/>
          </w:tcPr>
          <w:p w:rsidR="001A7577" w:rsidRPr="00D97220" w:rsidRDefault="001A7577" w:rsidP="001A7577">
            <w:pPr>
              <w:spacing w:after="0" w:line="320" w:lineRule="exact"/>
              <w:jc w:val="center"/>
              <w:rPr>
                <w:rFonts w:ascii="Tahoma" w:eastAsia="Times New Roman" w:hAnsi="Tahoma" w:cs="Times New Roman"/>
                <w:sz w:val="28"/>
                <w:szCs w:val="20"/>
              </w:rPr>
            </w:pPr>
            <w:r w:rsidRPr="00D97220">
              <w:rPr>
                <w:rFonts w:ascii="Tahoma" w:eastAsia="Times New Roman" w:hAnsi="Tahoma" w:cs="Times New Roman"/>
                <w:sz w:val="28"/>
                <w:szCs w:val="20"/>
                <w:rtl/>
              </w:rPr>
              <w:t>شركة بريستون</w:t>
            </w:r>
          </w:p>
          <w:p w:rsidR="001A7577" w:rsidRPr="00D97220" w:rsidRDefault="001A7577" w:rsidP="001A7577">
            <w:pPr>
              <w:spacing w:after="0" w:line="320" w:lineRule="exact"/>
              <w:jc w:val="center"/>
              <w:rPr>
                <w:rFonts w:ascii="Tahoma" w:eastAsia="Times New Roman" w:hAnsi="Tahoma" w:cs="Times New Roman"/>
                <w:sz w:val="28"/>
                <w:szCs w:val="20"/>
              </w:rPr>
            </w:pPr>
            <w:r w:rsidRPr="00D97220">
              <w:rPr>
                <w:rFonts w:ascii="Tahoma" w:eastAsia="Times New Roman" w:hAnsi="Tahoma" w:cs="Times New Roman"/>
                <w:sz w:val="28"/>
                <w:szCs w:val="20"/>
                <w:rtl/>
              </w:rPr>
              <w:t>موازنة المواد المباشرة</w:t>
            </w:r>
          </w:p>
          <w:p w:rsidR="001A7577" w:rsidRPr="00D97220" w:rsidRDefault="001A7577" w:rsidP="001A7577">
            <w:pPr>
              <w:spacing w:after="0" w:line="120" w:lineRule="exact"/>
              <w:rPr>
                <w:rFonts w:ascii="Tahoma" w:eastAsia="Times New Roman" w:hAnsi="Tahoma" w:cs="Times New Roman"/>
                <w:sz w:val="12"/>
                <w:szCs w:val="24"/>
              </w:rPr>
            </w:pP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26,000</w:t>
            </w:r>
          </w:p>
        </w:tc>
        <w:tc>
          <w:tcPr>
            <w:tcW w:w="0" w:type="auto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5,000</w:t>
            </w:r>
          </w:p>
        </w:tc>
        <w:tc>
          <w:tcPr>
            <w:tcW w:w="0" w:type="auto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8,000</w:t>
            </w:r>
          </w:p>
        </w:tc>
        <w:tc>
          <w:tcPr>
            <w:tcW w:w="0" w:type="auto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7,000</w:t>
            </w:r>
          </w:p>
        </w:tc>
        <w:tc>
          <w:tcPr>
            <w:tcW w:w="0" w:type="auto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6,000</w:t>
            </w:r>
          </w:p>
        </w:tc>
        <w:tc>
          <w:tcPr>
            <w:tcW w:w="3987" w:type="dxa"/>
            <w:vAlign w:val="bottom"/>
          </w:tcPr>
          <w:p w:rsidR="00D97220" w:rsidRPr="00D97220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 xml:space="preserve">كمية </w:t>
            </w:r>
            <w:r w:rsidR="00D97220"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الانتاج الم</w:t>
            </w:r>
            <w:r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توقع</w:t>
            </w:r>
            <w:r w:rsidR="00D97220"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       × 3 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     × 3 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 × 3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 × 3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 × 3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المواد الخام للوحدة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78,000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24,000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21,000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18,000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الانتاج </w:t>
            </w:r>
            <w:r w:rsidR="001A7577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المواد الخام المطلوبة للانتاج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 3,700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3,700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3,000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4,800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4,200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يضاف : مخزون اخر المدة المطلوب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  3,600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3,000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4,800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4,200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3,600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ناقص: مخزون اول المدة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78,100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15,700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22,200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21,600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18,600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المواد الخام التي سيتم شراؤها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D97220" w:rsidTr="001A7577">
        <w:trPr>
          <w:trHeight w:val="322"/>
          <w:tblCellSpacing w:w="7" w:type="dxa"/>
        </w:trPr>
        <w:tc>
          <w:tcPr>
            <w:tcW w:w="0" w:type="auto"/>
          </w:tcPr>
          <w:p w:rsidR="001A7577" w:rsidRDefault="001A7577" w:rsidP="001A7577">
            <w:pPr>
              <w:jc w:val="center"/>
            </w:pPr>
            <w:r w:rsidRPr="00CF4F72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2,5</w:t>
            </w:r>
          </w:p>
        </w:tc>
        <w:tc>
          <w:tcPr>
            <w:tcW w:w="0" w:type="auto"/>
          </w:tcPr>
          <w:p w:rsidR="001A7577" w:rsidRDefault="001A7577" w:rsidP="001A7577">
            <w:pPr>
              <w:jc w:val="center"/>
            </w:pPr>
            <w:r w:rsidRPr="00CF4F72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2,5</w:t>
            </w:r>
          </w:p>
        </w:tc>
        <w:tc>
          <w:tcPr>
            <w:tcW w:w="0" w:type="auto"/>
          </w:tcPr>
          <w:p w:rsidR="001A7577" w:rsidRDefault="001A7577" w:rsidP="001A7577">
            <w:pPr>
              <w:jc w:val="center"/>
            </w:pPr>
            <w:r w:rsidRPr="00CF4F72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2,5</w:t>
            </w:r>
          </w:p>
        </w:tc>
        <w:tc>
          <w:tcPr>
            <w:tcW w:w="0" w:type="auto"/>
          </w:tcPr>
          <w:p w:rsidR="001A7577" w:rsidRDefault="001A7577" w:rsidP="001A7577">
            <w:pPr>
              <w:jc w:val="center"/>
            </w:pPr>
            <w:r w:rsidRPr="00CF4F72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2,5</w:t>
            </w:r>
          </w:p>
        </w:tc>
        <w:tc>
          <w:tcPr>
            <w:tcW w:w="0" w:type="auto"/>
          </w:tcPr>
          <w:p w:rsidR="001A7577" w:rsidRPr="00D97220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jc w:val="center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2,5</w:t>
            </w:r>
          </w:p>
        </w:tc>
        <w:tc>
          <w:tcPr>
            <w:tcW w:w="3987" w:type="dxa"/>
            <w:vAlign w:val="bottom"/>
          </w:tcPr>
          <w:p w:rsidR="001A7577" w:rsidRPr="00D97220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× سعر الشراء</w:t>
            </w:r>
          </w:p>
        </w:tc>
      </w:tr>
      <w:tr w:rsidR="00D97220" w:rsidRPr="00D97220" w:rsidTr="001A7577">
        <w:trPr>
          <w:trHeight w:val="227"/>
          <w:tblCellSpacing w:w="7" w:type="dxa"/>
        </w:trPr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$195,250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$39,250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$55,500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$54,000</w:t>
            </w:r>
          </w:p>
        </w:tc>
        <w:tc>
          <w:tcPr>
            <w:tcW w:w="0" w:type="auto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$46,500</w:t>
            </w:r>
          </w:p>
        </w:tc>
        <w:tc>
          <w:tcPr>
            <w:tcW w:w="3987" w:type="dxa"/>
            <w:vAlign w:val="bottom"/>
          </w:tcPr>
          <w:p w:rsidR="00D97220" w:rsidRPr="00D97220" w:rsidRDefault="00D97220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تكلفة المواد الخام التي سيتم شراؤها عند 2.50 دولار للرطل الواحد</w:t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</w:tbl>
    <w:p w:rsidR="00D97220" w:rsidRDefault="00D97220" w:rsidP="00B928A6">
      <w:pPr>
        <w:pStyle w:val="QuestionsSub"/>
        <w:bidi/>
        <w:rPr>
          <w:sz w:val="28"/>
          <w:szCs w:val="24"/>
          <w:rtl/>
        </w:rPr>
      </w:pPr>
    </w:p>
    <w:p w:rsidR="001A7577" w:rsidRPr="00D97220" w:rsidRDefault="001A7577" w:rsidP="001A7577">
      <w:pPr>
        <w:pStyle w:val="QuestionsSub"/>
        <w:bidi/>
        <w:rPr>
          <w:rFonts w:hint="cs"/>
          <w:sz w:val="28"/>
          <w:szCs w:val="24"/>
        </w:rPr>
      </w:pPr>
    </w:p>
    <w:p w:rsidR="001A7577" w:rsidRPr="00B928A6" w:rsidRDefault="00B928A6" w:rsidP="001A7577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  <w:r w:rsidRPr="00B928A6">
        <w:rPr>
          <w:sz w:val="28"/>
          <w:szCs w:val="24"/>
        </w:rPr>
        <w:br w:type="page"/>
      </w:r>
    </w:p>
    <w:tbl>
      <w:tblPr>
        <w:tblW w:w="9332" w:type="dxa"/>
        <w:tblCellSpacing w:w="7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1117"/>
        <w:gridCol w:w="1117"/>
        <w:gridCol w:w="977"/>
        <w:gridCol w:w="977"/>
        <w:gridCol w:w="3950"/>
      </w:tblGrid>
      <w:tr w:rsidR="001A7577" w:rsidRPr="001A7577" w:rsidTr="001A7577">
        <w:trPr>
          <w:cantSplit/>
          <w:tblCellSpacing w:w="7" w:type="dxa"/>
        </w:trPr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lastRenderedPageBreak/>
              <w:t>عام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4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3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2</w:t>
            </w:r>
          </w:p>
        </w:tc>
        <w:tc>
          <w:tcPr>
            <w:tcW w:w="0" w:type="auto"/>
            <w:vAlign w:val="bottom"/>
          </w:tcPr>
          <w:p w:rsidR="001A7577" w:rsidRPr="00D97220" w:rsidRDefault="001A7577" w:rsidP="001A7577">
            <w:pPr>
              <w:spacing w:after="0" w:line="240" w:lineRule="auto"/>
              <w:ind w:left="72" w:right="72"/>
              <w:jc w:val="center"/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</w:pP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</w:rPr>
              <w:br/>
            </w:r>
            <w:r w:rsidRPr="00D97220">
              <w:rPr>
                <w:rFonts w:ascii="Tahoma" w:eastAsia="Times New Roman" w:hAnsi="Tahoma" w:cs="Times New Roman"/>
                <w:bCs/>
                <w:i/>
                <w:iCs/>
                <w:sz w:val="24"/>
                <w:szCs w:val="24"/>
                <w:rtl/>
              </w:rPr>
              <w:t>الربع</w:t>
            </w:r>
            <w:r>
              <w:rPr>
                <w:rFonts w:ascii="Tahoma" w:eastAsia="Times New Roman" w:hAnsi="Tahoma" w:cs="Times New Roman" w:hint="cs"/>
                <w:bCs/>
                <w:i/>
                <w:iCs/>
                <w:sz w:val="24"/>
                <w:szCs w:val="24"/>
                <w:rtl/>
              </w:rPr>
              <w:t>1</w:t>
            </w:r>
          </w:p>
        </w:tc>
        <w:tc>
          <w:tcPr>
            <w:tcW w:w="3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جدول المدفوعات النقدية المتوقعة للمواد الخام</w:t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11,775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11,775</w:t>
            </w: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حسابات دائنة, الرصيد الافتتاحى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46,500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32,550</w:t>
            </w: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الاول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  مشتريات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54,000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$16,200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37,800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الثانى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  مشتريات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55,500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$16,650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38,850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الثالث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  مشتريات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27,475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27,475</w:t>
            </w:r>
          </w:p>
        </w:tc>
        <w:tc>
          <w:tcPr>
            <w:tcW w:w="0" w:type="auto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 </w:t>
            </w:r>
          </w:p>
        </w:tc>
        <w:tc>
          <w:tcPr>
            <w:tcW w:w="0" w:type="auto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 </w:t>
            </w:r>
          </w:p>
        </w:tc>
        <w:tc>
          <w:tcPr>
            <w:tcW w:w="0" w:type="auto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          </w:t>
            </w: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 الرابع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 xml:space="preserve"> 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 xml:space="preserve">  مشتريات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  <w:tr w:rsidR="001A7577" w:rsidRPr="001A7577" w:rsidTr="001A7577">
        <w:trPr>
          <w:tblCellSpacing w:w="7" w:type="dxa"/>
        </w:trPr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195,250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44,125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55,050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51,750</w:t>
            </w:r>
          </w:p>
        </w:tc>
        <w:tc>
          <w:tcPr>
            <w:tcW w:w="0" w:type="auto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44,325</w:t>
            </w:r>
          </w:p>
        </w:tc>
        <w:tc>
          <w:tcPr>
            <w:tcW w:w="3929" w:type="dxa"/>
            <w:vAlign w:val="bottom"/>
          </w:tcPr>
          <w:p w:rsidR="001A7577" w:rsidRPr="001A7577" w:rsidRDefault="001A7577" w:rsidP="001A7577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اجمالى المدفوعات النقدية للمواد الخام</w:t>
            </w:r>
            <w:r w:rsidRPr="001A7577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ab/>
            </w:r>
          </w:p>
        </w:tc>
      </w:tr>
    </w:tbl>
    <w:p w:rsidR="00B928A6" w:rsidRDefault="00B928A6" w:rsidP="001A7577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p w:rsidR="001A7577" w:rsidRDefault="001A7577" w:rsidP="001A7577">
      <w:pPr>
        <w:pStyle w:val="QuestionsSub"/>
        <w:bidi/>
        <w:rPr>
          <w:rFonts w:hint="cs"/>
          <w:sz w:val="28"/>
          <w:szCs w:val="24"/>
          <w:rtl/>
        </w:rPr>
      </w:pPr>
      <w:r w:rsidRPr="00D97220">
        <w:rPr>
          <w:rFonts w:hint="cs"/>
          <w:b/>
          <w:bCs/>
          <w:sz w:val="28"/>
          <w:szCs w:val="24"/>
          <w:rtl/>
        </w:rPr>
        <w:t>سياسة ال</w:t>
      </w:r>
      <w:r>
        <w:rPr>
          <w:rFonts w:hint="cs"/>
          <w:b/>
          <w:bCs/>
          <w:sz w:val="28"/>
          <w:szCs w:val="24"/>
          <w:rtl/>
        </w:rPr>
        <w:t>دفع</w:t>
      </w:r>
      <w:r w:rsidRPr="00D97220">
        <w:rPr>
          <w:rFonts w:hint="cs"/>
          <w:b/>
          <w:bCs/>
          <w:sz w:val="28"/>
          <w:szCs w:val="24"/>
          <w:rtl/>
        </w:rPr>
        <w:t>:</w:t>
      </w:r>
      <w:r>
        <w:rPr>
          <w:rFonts w:hint="cs"/>
          <w:sz w:val="28"/>
          <w:szCs w:val="24"/>
          <w:rtl/>
        </w:rPr>
        <w:t xml:space="preserve"> 7</w:t>
      </w:r>
      <w:r>
        <w:rPr>
          <w:rFonts w:hint="cs"/>
          <w:sz w:val="28"/>
          <w:szCs w:val="24"/>
          <w:rtl/>
        </w:rPr>
        <w:t>0</w:t>
      </w:r>
      <w:r>
        <w:rPr>
          <w:rFonts w:hint="cs"/>
          <w:sz w:val="28"/>
          <w:szCs w:val="24"/>
          <w:rtl/>
        </w:rPr>
        <w:t xml:space="preserve"> %  من</w:t>
      </w:r>
      <w:r>
        <w:rPr>
          <w:rFonts w:hint="cs"/>
          <w:sz w:val="28"/>
          <w:szCs w:val="24"/>
          <w:rtl/>
        </w:rPr>
        <w:t xml:space="preserve"> مشتريات مواد</w:t>
      </w:r>
      <w:r>
        <w:rPr>
          <w:rFonts w:hint="cs"/>
          <w:sz w:val="28"/>
          <w:szCs w:val="24"/>
          <w:rtl/>
        </w:rPr>
        <w:t xml:space="preserve"> الربع نفسه </w:t>
      </w:r>
    </w:p>
    <w:p w:rsidR="001A7577" w:rsidRDefault="001A7577" w:rsidP="001A7577">
      <w:pPr>
        <w:pStyle w:val="QuestionsSub"/>
        <w:bidi/>
        <w:rPr>
          <w:sz w:val="28"/>
          <w:szCs w:val="24"/>
          <w:rtl/>
        </w:rPr>
      </w:pPr>
      <w:r>
        <w:rPr>
          <w:rFonts w:hint="cs"/>
          <w:sz w:val="28"/>
          <w:szCs w:val="24"/>
          <w:rtl/>
        </w:rPr>
        <w:t>30% من مشتريات مواد الربع  الذي</w:t>
      </w:r>
      <w:r>
        <w:rPr>
          <w:rFonts w:hint="cs"/>
          <w:sz w:val="28"/>
          <w:szCs w:val="24"/>
          <w:rtl/>
        </w:rPr>
        <w:t xml:space="preserve"> يليه</w:t>
      </w:r>
    </w:p>
    <w:p w:rsidR="001A7577" w:rsidRDefault="001A7577" w:rsidP="001A7577">
      <w:pPr>
        <w:pStyle w:val="QuestionsSub"/>
        <w:bidi/>
        <w:rPr>
          <w:sz w:val="28"/>
          <w:szCs w:val="24"/>
          <w:rtl/>
        </w:rPr>
      </w:pPr>
    </w:p>
    <w:p w:rsidR="001A7577" w:rsidRDefault="001A7577" w:rsidP="001A7577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  <w:r w:rsidRPr="001A7577"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  <w:t>تمرين 12 صفحة235 :</w:t>
      </w:r>
    </w:p>
    <w:p w:rsidR="001A7577" w:rsidRPr="00EF0E35" w:rsidRDefault="001A7577" w:rsidP="001A7577">
      <w:pPr>
        <w:pStyle w:val="ProblemNumber"/>
        <w:bidi/>
      </w:pPr>
    </w:p>
    <w:tbl>
      <w:tblPr>
        <w:tblW w:w="9897" w:type="dxa"/>
        <w:tblCellSpacing w:w="7" w:type="dxa"/>
        <w:tblInd w:w="-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1257"/>
        <w:gridCol w:w="1257"/>
        <w:gridCol w:w="1257"/>
        <w:gridCol w:w="1257"/>
        <w:gridCol w:w="3180"/>
        <w:gridCol w:w="425"/>
      </w:tblGrid>
      <w:tr w:rsidR="00B03705" w:rsidRPr="00EF0E35" w:rsidTr="00B03705">
        <w:trPr>
          <w:cantSplit/>
          <w:tblCellSpacing w:w="7" w:type="dxa"/>
        </w:trPr>
        <w:tc>
          <w:tcPr>
            <w:tcW w:w="1243" w:type="dxa"/>
            <w:vAlign w:val="bottom"/>
          </w:tcPr>
          <w:p w:rsidR="001A7577" w:rsidRPr="00D97220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عام</w:t>
            </w:r>
          </w:p>
        </w:tc>
        <w:tc>
          <w:tcPr>
            <w:tcW w:w="1243" w:type="dxa"/>
            <w:vAlign w:val="bottom"/>
          </w:tcPr>
          <w:p w:rsidR="001A7577" w:rsidRPr="00D97220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4</w:t>
            </w:r>
          </w:p>
        </w:tc>
        <w:tc>
          <w:tcPr>
            <w:tcW w:w="1243" w:type="dxa"/>
            <w:vAlign w:val="bottom"/>
          </w:tcPr>
          <w:p w:rsidR="001A7577" w:rsidRPr="00D97220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3</w:t>
            </w:r>
          </w:p>
        </w:tc>
        <w:tc>
          <w:tcPr>
            <w:tcW w:w="1243" w:type="dxa"/>
            <w:vAlign w:val="bottom"/>
          </w:tcPr>
          <w:p w:rsidR="001A7577" w:rsidRPr="00D97220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</w:t>
            </w:r>
          </w:p>
        </w:tc>
        <w:tc>
          <w:tcPr>
            <w:tcW w:w="1243" w:type="dxa"/>
            <w:vAlign w:val="bottom"/>
          </w:tcPr>
          <w:p w:rsidR="001A7577" w:rsidRPr="00D97220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1</w:t>
            </w:r>
          </w:p>
        </w:tc>
        <w:tc>
          <w:tcPr>
            <w:tcW w:w="3166" w:type="dxa"/>
            <w:vAlign w:val="bottom"/>
          </w:tcPr>
          <w:p w:rsidR="001A7577" w:rsidRPr="00B03705" w:rsidRDefault="001A7577" w:rsidP="00B03705">
            <w:pPr>
              <w:pStyle w:val="NumberedPart"/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bidi/>
              <w:ind w:left="216" w:right="172" w:hanging="216"/>
              <w:rPr>
                <w:rFonts w:asciiTheme="majorBidi" w:hAnsiTheme="majorBidi" w:cstheme="majorBidi"/>
                <w:bCs/>
                <w:color w:val="auto"/>
                <w:kern w:val="1"/>
                <w:sz w:val="24"/>
                <w:szCs w:val="24"/>
              </w:rPr>
            </w:pPr>
            <w:r w:rsidRPr="00B03705">
              <w:rPr>
                <w:rFonts w:asciiTheme="majorBidi" w:hAnsiTheme="majorBidi" w:cstheme="majorBidi"/>
                <w:bCs/>
                <w:color w:val="auto"/>
                <w:kern w:val="1"/>
                <w:sz w:val="24"/>
                <w:szCs w:val="24"/>
                <w:rtl/>
              </w:rPr>
              <w:t>شركة هارفيتون</w:t>
            </w:r>
          </w:p>
          <w:p w:rsidR="001A7577" w:rsidRPr="00B03705" w:rsidRDefault="001A7577" w:rsidP="00B03705">
            <w:pPr>
              <w:pStyle w:val="TextRight"/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bidi/>
              <w:ind w:left="216" w:right="172" w:hanging="216"/>
              <w:jc w:val="left"/>
              <w:rPr>
                <w:rFonts w:asciiTheme="majorBidi" w:hAnsiTheme="majorBidi" w:cstheme="majorBidi"/>
                <w:bCs/>
                <w:kern w:val="1"/>
                <w:sz w:val="24"/>
                <w:szCs w:val="24"/>
              </w:rPr>
            </w:pPr>
            <w:r w:rsidRPr="00B03705">
              <w:rPr>
                <w:rFonts w:asciiTheme="majorBidi" w:hAnsiTheme="majorBidi" w:cstheme="majorBidi"/>
                <w:bCs/>
                <w:kern w:val="1"/>
                <w:sz w:val="24"/>
                <w:szCs w:val="24"/>
                <w:rtl/>
              </w:rPr>
              <w:t>موازنة العمالة المباشرة</w:t>
            </w:r>
          </w:p>
        </w:tc>
        <w:tc>
          <w:tcPr>
            <w:tcW w:w="404" w:type="dxa"/>
          </w:tcPr>
          <w:p w:rsidR="001A7577" w:rsidRPr="00B03705" w:rsidRDefault="001A7577" w:rsidP="001A7577">
            <w:pPr>
              <w:pStyle w:val="NumberedPart"/>
              <w:bidi/>
              <w:jc w:val="center"/>
              <w:rPr>
                <w:bCs/>
              </w:rPr>
            </w:pPr>
            <w:r w:rsidRPr="00B03705">
              <w:rPr>
                <w:bCs/>
              </w:rPr>
              <w:t>1</w:t>
            </w:r>
            <w:r w:rsidRPr="00B03705">
              <w:rPr>
                <w:rFonts w:cs="Tahoma"/>
                <w:bCs/>
              </w:rPr>
              <w:t>.</w:t>
            </w:r>
            <w:r w:rsidRPr="00B03705">
              <w:rPr>
                <w:bCs/>
              </w:rPr>
              <w:tab/>
            </w:r>
          </w:p>
        </w:tc>
      </w:tr>
      <w:tr w:rsidR="00B03705" w:rsidRPr="00EF0E35" w:rsidTr="00B03705">
        <w:trPr>
          <w:tblCellSpacing w:w="7" w:type="dxa"/>
        </w:trPr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60,000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14,000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15,000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16,000</w:t>
            </w:r>
          </w:p>
        </w:tc>
        <w:tc>
          <w:tcPr>
            <w:tcW w:w="3166" w:type="dxa"/>
          </w:tcPr>
          <w:p w:rsidR="001A7577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كمية الانتاج المتوقع</w:t>
            </w:r>
            <w:r w:rsidR="001A7577"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  <w:tab/>
            </w:r>
          </w:p>
        </w:tc>
        <w:tc>
          <w:tcPr>
            <w:tcW w:w="404" w:type="dxa"/>
          </w:tcPr>
          <w:p w:rsidR="001A7577" w:rsidRPr="00EF0E35" w:rsidRDefault="001A7577" w:rsidP="0040052B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0.80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0.80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0.80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0.80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 0.80</w:t>
            </w:r>
          </w:p>
        </w:tc>
        <w:tc>
          <w:tcPr>
            <w:tcW w:w="3166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وقت العمل المباشر لكل وحدة (ساعة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)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  <w:tab/>
            </w:r>
          </w:p>
        </w:tc>
        <w:tc>
          <w:tcPr>
            <w:tcW w:w="404" w:type="dxa"/>
          </w:tcPr>
          <w:p w:rsidR="001A7577" w:rsidRPr="00EF0E35" w:rsidRDefault="001A7577" w:rsidP="0040052B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48,000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11,200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12,800</w:t>
            </w:r>
          </w:p>
        </w:tc>
        <w:tc>
          <w:tcPr>
            <w:tcW w:w="3166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 xml:space="preserve">اجمالى 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عدد ال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ساعات المطلوبة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 xml:space="preserve"> في الانتاج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  <w:tab/>
            </w:r>
          </w:p>
        </w:tc>
        <w:tc>
          <w:tcPr>
            <w:tcW w:w="404" w:type="dxa"/>
          </w:tcPr>
          <w:p w:rsidR="001A7577" w:rsidRPr="00EF0E35" w:rsidRDefault="001A7577" w:rsidP="0040052B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$11.50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$11.50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$11.50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$11.50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$11.50</w:t>
            </w:r>
          </w:p>
        </w:tc>
        <w:tc>
          <w:tcPr>
            <w:tcW w:w="3166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تكلفة العمالة المباشرة للساعة الواحدة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  <w:tab/>
            </w:r>
          </w:p>
        </w:tc>
        <w:tc>
          <w:tcPr>
            <w:tcW w:w="404" w:type="dxa"/>
          </w:tcPr>
          <w:p w:rsidR="001A7577" w:rsidRPr="00EF0E35" w:rsidRDefault="001A7577" w:rsidP="0040052B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$552,000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$138,000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$128,800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$138,000</w:t>
            </w:r>
          </w:p>
        </w:tc>
        <w:tc>
          <w:tcPr>
            <w:tcW w:w="1243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$147,200</w:t>
            </w:r>
          </w:p>
        </w:tc>
        <w:tc>
          <w:tcPr>
            <w:tcW w:w="3166" w:type="dxa"/>
          </w:tcPr>
          <w:p w:rsidR="001A7577" w:rsidRPr="00B03705" w:rsidRDefault="001A7577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اجمالى تكلفة ال</w:t>
            </w:r>
            <w:r w:rsidR="00B03705" w:rsidRPr="00B03705"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اجور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 xml:space="preserve"> المباشرة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  <w:tab/>
            </w:r>
          </w:p>
        </w:tc>
        <w:tc>
          <w:tcPr>
            <w:tcW w:w="404" w:type="dxa"/>
          </w:tcPr>
          <w:p w:rsidR="001A7577" w:rsidRPr="00EF0E35" w:rsidRDefault="001A7577" w:rsidP="0040052B">
            <w:pPr>
              <w:pStyle w:val="TextRight"/>
              <w:bidi/>
            </w:pPr>
          </w:p>
        </w:tc>
      </w:tr>
    </w:tbl>
    <w:p w:rsidR="001A7577" w:rsidRPr="00EF0E35" w:rsidRDefault="001A7577" w:rsidP="001A7577">
      <w:pPr>
        <w:pStyle w:val="NumberedPart"/>
      </w:pPr>
    </w:p>
    <w:tbl>
      <w:tblPr>
        <w:tblW w:w="9923" w:type="dxa"/>
        <w:tblCellSpacing w:w="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275"/>
        <w:gridCol w:w="1276"/>
        <w:gridCol w:w="3260"/>
        <w:gridCol w:w="284"/>
      </w:tblGrid>
      <w:tr w:rsidR="00B03705" w:rsidRPr="00EF0E35" w:rsidTr="00B03705">
        <w:trPr>
          <w:cantSplit/>
          <w:tblCellSpacing w:w="7" w:type="dxa"/>
        </w:trPr>
        <w:tc>
          <w:tcPr>
            <w:tcW w:w="1255" w:type="dxa"/>
            <w:vAlign w:val="bottom"/>
          </w:tcPr>
          <w:p w:rsidR="00B03705" w:rsidRPr="00D97220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عام</w:t>
            </w:r>
          </w:p>
        </w:tc>
        <w:tc>
          <w:tcPr>
            <w:tcW w:w="1262" w:type="dxa"/>
            <w:vAlign w:val="bottom"/>
          </w:tcPr>
          <w:p w:rsidR="00B03705" w:rsidRPr="00D97220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4</w:t>
            </w:r>
          </w:p>
        </w:tc>
        <w:tc>
          <w:tcPr>
            <w:tcW w:w="1262" w:type="dxa"/>
            <w:vAlign w:val="bottom"/>
          </w:tcPr>
          <w:p w:rsidR="00B03705" w:rsidRPr="00D97220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3</w:t>
            </w:r>
          </w:p>
        </w:tc>
        <w:tc>
          <w:tcPr>
            <w:tcW w:w="1261" w:type="dxa"/>
            <w:vAlign w:val="bottom"/>
          </w:tcPr>
          <w:p w:rsidR="00B03705" w:rsidRPr="00D97220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2</w:t>
            </w:r>
          </w:p>
        </w:tc>
        <w:tc>
          <w:tcPr>
            <w:tcW w:w="1262" w:type="dxa"/>
            <w:vAlign w:val="bottom"/>
          </w:tcPr>
          <w:p w:rsidR="00B03705" w:rsidRPr="00D97220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br/>
            </w:r>
            <w:r w:rsidRPr="00D97220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  <w:rtl/>
              </w:rPr>
              <w:t>الربع</w:t>
            </w:r>
            <w:r w:rsidRPr="00B03705">
              <w:rPr>
                <w:rFonts w:asciiTheme="majorBidi" w:eastAsia="Times New Roman" w:hAnsiTheme="majorBidi" w:cstheme="majorBidi" w:hint="cs"/>
                <w:b/>
                <w:kern w:val="1"/>
                <w:sz w:val="28"/>
                <w:szCs w:val="28"/>
                <w:rtl/>
              </w:rPr>
              <w:t>1</w:t>
            </w:r>
          </w:p>
        </w:tc>
        <w:tc>
          <w:tcPr>
            <w:tcW w:w="3246" w:type="dxa"/>
            <w:vAlign w:val="bottom"/>
          </w:tcPr>
          <w:p w:rsidR="00B03705" w:rsidRPr="00B03705" w:rsidRDefault="00B03705" w:rsidP="00B03705">
            <w:pPr>
              <w:pStyle w:val="NumberedPart"/>
              <w:bidi/>
              <w:jc w:val="center"/>
              <w:rPr>
                <w:rFonts w:asciiTheme="majorBidi" w:hAnsiTheme="majorBidi" w:cstheme="majorBidi"/>
                <w:b/>
                <w:color w:val="auto"/>
                <w:kern w:val="1"/>
                <w:szCs w:val="28"/>
              </w:rPr>
            </w:pPr>
            <w:r w:rsidRPr="00B03705">
              <w:rPr>
                <w:rFonts w:asciiTheme="majorBidi" w:hAnsiTheme="majorBidi" w:cstheme="majorBidi"/>
                <w:b/>
                <w:color w:val="auto"/>
                <w:kern w:val="1"/>
                <w:szCs w:val="28"/>
                <w:rtl/>
              </w:rPr>
              <w:t>شركة هارفيتون</w:t>
            </w:r>
          </w:p>
          <w:p w:rsidR="00B03705" w:rsidRPr="00B03705" w:rsidRDefault="00B03705" w:rsidP="00B03705">
            <w:pPr>
              <w:pStyle w:val="TextRight"/>
              <w:bidi/>
              <w:jc w:val="center"/>
              <w:rPr>
                <w:rFonts w:asciiTheme="majorBidi" w:hAnsiTheme="majorBidi" w:cstheme="majorBidi"/>
                <w:b/>
                <w:kern w:val="1"/>
                <w:szCs w:val="28"/>
              </w:rPr>
            </w:pPr>
            <w:r w:rsidRPr="00B03705">
              <w:rPr>
                <w:rFonts w:asciiTheme="majorBidi" w:hAnsiTheme="majorBidi" w:cstheme="majorBidi"/>
                <w:b/>
                <w:kern w:val="1"/>
                <w:szCs w:val="28"/>
                <w:rtl/>
              </w:rPr>
              <w:t>موازنة التكاليف الصناعية الاضافية الغير مباشرة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NumberedPart"/>
              <w:bidi/>
              <w:jc w:val="center"/>
            </w:pPr>
            <w:r w:rsidRPr="00EF0E35">
              <w:t>2.</w:t>
            </w: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360,000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90,000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90,000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90,000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90,000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التكاليف الصناعية الاضافية الثابتة</w:t>
            </w: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(أ)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$2.50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$2.50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$2.50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$2.50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$2.50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+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معدل التكاليف الصناعية الاضافية المتغيرة</w:t>
            </w: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(ب)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48,000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11,200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12,800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 xml:space="preserve">× 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ساعات العمل المباشرة المخططة</w:t>
            </w: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(س)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$120,000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$ 30,000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$ 28,000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$ 30,000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$ 32,000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 xml:space="preserve">= </w:t>
            </w: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التكاليف الصناعية الاضافية المتغيرة</w:t>
            </w: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(ب س)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480,000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118,000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120,000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122,000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  <w:t>=اجمالي ت ص اضافية (ص)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136,000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34,000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34,000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34,000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  34,000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ناقص: الاهلاك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  <w:tr w:rsidR="00B03705" w:rsidRPr="00EF0E35" w:rsidTr="00B03705">
        <w:trPr>
          <w:tblCellSpacing w:w="7" w:type="dxa"/>
        </w:trPr>
        <w:tc>
          <w:tcPr>
            <w:tcW w:w="1255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$344,000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$ 86,000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$ 84,000</w:t>
            </w:r>
          </w:p>
        </w:tc>
        <w:tc>
          <w:tcPr>
            <w:tcW w:w="1261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$ 86,000</w:t>
            </w:r>
          </w:p>
        </w:tc>
        <w:tc>
          <w:tcPr>
            <w:tcW w:w="1262" w:type="dxa"/>
            <w:vAlign w:val="bottom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8"/>
                <w:szCs w:val="28"/>
              </w:rPr>
              <w:t>$ 88,000</w:t>
            </w:r>
          </w:p>
        </w:tc>
        <w:tc>
          <w:tcPr>
            <w:tcW w:w="3246" w:type="dxa"/>
          </w:tcPr>
          <w:p w:rsidR="00B03705" w:rsidRPr="00B03705" w:rsidRDefault="00B03705" w:rsidP="00B03705">
            <w:pPr>
              <w:tabs>
                <w:tab w:val="left" w:pos="216"/>
                <w:tab w:val="left" w:pos="432"/>
                <w:tab w:val="right" w:leader="dot" w:pos="3758"/>
                <w:tab w:val="right" w:leader="dot" w:pos="3952"/>
                <w:tab w:val="right" w:leader="dot" w:pos="5018"/>
              </w:tabs>
              <w:spacing w:after="0" w:line="320" w:lineRule="exact"/>
              <w:ind w:left="216" w:right="172" w:hanging="216"/>
              <w:rPr>
                <w:rFonts w:asciiTheme="majorBidi" w:eastAsia="Times New Roman" w:hAnsiTheme="majorBidi" w:cstheme="majorBidi" w:hint="cs"/>
                <w:b/>
                <w:kern w:val="1"/>
                <w:sz w:val="24"/>
                <w:szCs w:val="24"/>
                <w:rtl/>
              </w:rPr>
            </w:pPr>
            <w:r w:rsidRPr="00B03705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rtl/>
              </w:rPr>
              <w:t>المدفوعات النقدية للتكاليف الصناعية الاضافية</w:t>
            </w:r>
          </w:p>
        </w:tc>
        <w:tc>
          <w:tcPr>
            <w:tcW w:w="263" w:type="dxa"/>
          </w:tcPr>
          <w:p w:rsidR="00B03705" w:rsidRPr="00EF0E35" w:rsidRDefault="00B03705" w:rsidP="00B03705">
            <w:pPr>
              <w:pStyle w:val="TextRight"/>
              <w:bidi/>
            </w:pPr>
          </w:p>
        </w:tc>
      </w:tr>
    </w:tbl>
    <w:p w:rsidR="001A7577" w:rsidRDefault="001A7577" w:rsidP="001A7577">
      <w:pPr>
        <w:pStyle w:val="ProblemNumber"/>
        <w:rPr>
          <w:b/>
        </w:rPr>
      </w:pPr>
      <w:bookmarkStart w:id="0" w:name="_GoBack"/>
      <w:bookmarkEnd w:id="0"/>
    </w:p>
    <w:p w:rsidR="001A7577" w:rsidRPr="001A7577" w:rsidRDefault="001A7577" w:rsidP="001A7577">
      <w:pPr>
        <w:pStyle w:val="QuestionsSub"/>
        <w:bidi/>
        <w:rPr>
          <w:b/>
          <w:bCs/>
          <w:color w:val="2E74B5" w:themeColor="accent1" w:themeShade="BF"/>
          <w:kern w:val="1"/>
          <w:sz w:val="28"/>
          <w:szCs w:val="28"/>
          <w:u w:val="single"/>
        </w:rPr>
      </w:pPr>
    </w:p>
    <w:p w:rsidR="001A7577" w:rsidRDefault="001A7577" w:rsidP="001A7577">
      <w:pPr>
        <w:pStyle w:val="QuestionsSub"/>
        <w:bidi/>
        <w:rPr>
          <w:sz w:val="28"/>
          <w:szCs w:val="24"/>
        </w:rPr>
      </w:pPr>
    </w:p>
    <w:p w:rsidR="001A7577" w:rsidRPr="001A7577" w:rsidRDefault="001A7577" w:rsidP="001A7577">
      <w:pPr>
        <w:pStyle w:val="QuestionsSub"/>
        <w:bidi/>
        <w:rPr>
          <w:rFonts w:hint="cs"/>
          <w:b/>
          <w:bCs/>
          <w:color w:val="2E74B5" w:themeColor="accent1" w:themeShade="BF"/>
          <w:kern w:val="1"/>
          <w:sz w:val="28"/>
          <w:szCs w:val="28"/>
          <w:u w:val="single"/>
          <w:rtl/>
        </w:rPr>
      </w:pPr>
    </w:p>
    <w:sectPr w:rsidR="001A7577" w:rsidRPr="001A7577" w:rsidSect="00B928A6">
      <w:pgSz w:w="11906" w:h="16838"/>
      <w:pgMar w:top="1440" w:right="1800" w:bottom="1440" w:left="1800" w:header="708" w:footer="708" w:gutter="0"/>
      <w:pgBorders w:offsetFrom="page">
        <w:top w:val="thinThickSmallGap" w:sz="24" w:space="24" w:color="2E74B5" w:themeColor="accent1" w:themeShade="BF"/>
        <w:left w:val="thinThickSmallGap" w:sz="24" w:space="24" w:color="2E74B5" w:themeColor="accent1" w:themeShade="BF"/>
        <w:bottom w:val="thickThinSmallGap" w:sz="24" w:space="24" w:color="2E74B5" w:themeColor="accent1" w:themeShade="BF"/>
        <w:right w:val="thickThinSmallGap" w:sz="24" w:space="24" w:color="2E74B5" w:themeColor="accent1" w:themeShade="BF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75"/>
    <w:rsid w:val="001A7577"/>
    <w:rsid w:val="001F7AA4"/>
    <w:rsid w:val="00255F2E"/>
    <w:rsid w:val="006642A1"/>
    <w:rsid w:val="00820575"/>
    <w:rsid w:val="00B03705"/>
    <w:rsid w:val="00B844D8"/>
    <w:rsid w:val="00B928A6"/>
    <w:rsid w:val="00D97220"/>
    <w:rsid w:val="00DE4D34"/>
    <w:rsid w:val="00E5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778EB5-0F24-4FE3-AB40-256A9F8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sSub">
    <w:name w:val="QuestionsSub"/>
    <w:basedOn w:val="Normal"/>
    <w:rsid w:val="00B844D8"/>
    <w:pPr>
      <w:tabs>
        <w:tab w:val="left" w:pos="240"/>
        <w:tab w:val="left" w:pos="600"/>
        <w:tab w:val="left" w:pos="720"/>
      </w:tabs>
      <w:bidi w:val="0"/>
      <w:spacing w:after="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olumnHead">
    <w:name w:val="Column Head"/>
    <w:basedOn w:val="Normal"/>
    <w:rsid w:val="00B928A6"/>
    <w:pPr>
      <w:bidi w:val="0"/>
      <w:spacing w:after="0" w:line="240" w:lineRule="auto"/>
      <w:ind w:left="72" w:right="72"/>
      <w:jc w:val="center"/>
    </w:pPr>
    <w:rPr>
      <w:rFonts w:ascii="Tahoma" w:eastAsia="Times New Roman" w:hAnsi="Tahoma" w:cs="Times New Roman"/>
      <w:bCs/>
      <w:i/>
      <w:iCs/>
      <w:sz w:val="28"/>
      <w:szCs w:val="20"/>
    </w:rPr>
  </w:style>
  <w:style w:type="paragraph" w:customStyle="1" w:styleId="ChapterNumber">
    <w:name w:val="Chapter Number"/>
    <w:rsid w:val="00B928A6"/>
    <w:pPr>
      <w:widowControl w:val="0"/>
      <w:spacing w:after="0" w:line="580" w:lineRule="atLeast"/>
    </w:pPr>
    <w:rPr>
      <w:rFonts w:ascii="Tahoma" w:eastAsia="Times New Roman" w:hAnsi="Tahoma" w:cs="Times New Roman"/>
      <w:b/>
      <w:color w:val="000000"/>
      <w:sz w:val="48"/>
      <w:szCs w:val="20"/>
    </w:rPr>
  </w:style>
  <w:style w:type="paragraph" w:customStyle="1" w:styleId="ProblemNumber">
    <w:name w:val="Problem Number"/>
    <w:next w:val="NumberedPart"/>
    <w:rsid w:val="001A7577"/>
    <w:pPr>
      <w:widowControl w:val="0"/>
      <w:spacing w:after="240" w:line="320" w:lineRule="atLeast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Right">
    <w:name w:val="Text Right"/>
    <w:rsid w:val="001A7577"/>
    <w:pPr>
      <w:spacing w:after="0" w:line="320" w:lineRule="exact"/>
      <w:ind w:right="72"/>
      <w:jc w:val="right"/>
    </w:pPr>
    <w:rPr>
      <w:rFonts w:ascii="Tahoma" w:eastAsia="Times New Roman" w:hAnsi="Tahoma" w:cs="Times New Roman"/>
      <w:sz w:val="28"/>
      <w:szCs w:val="20"/>
    </w:rPr>
  </w:style>
  <w:style w:type="paragraph" w:customStyle="1" w:styleId="NumberedPart">
    <w:name w:val="Numbered Part"/>
    <w:rsid w:val="001A7577"/>
    <w:pPr>
      <w:widowControl w:val="0"/>
      <w:tabs>
        <w:tab w:val="decimal" w:pos="120"/>
        <w:tab w:val="left" w:pos="360"/>
        <w:tab w:val="left" w:pos="696"/>
        <w:tab w:val="left" w:pos="936"/>
      </w:tabs>
      <w:spacing w:after="0" w:line="320" w:lineRule="exact"/>
      <w:ind w:left="360" w:hanging="360"/>
    </w:pPr>
    <w:rPr>
      <w:rFonts w:ascii="Tahoma" w:eastAsia="Times New Roman" w:hAnsi="Tahoma" w:cs="Times New Roman"/>
      <w:color w:val="000000"/>
      <w:sz w:val="28"/>
      <w:szCs w:val="20"/>
    </w:rPr>
  </w:style>
  <w:style w:type="paragraph" w:customStyle="1" w:styleId="TextLeader">
    <w:name w:val="Text Leader"/>
    <w:basedOn w:val="Normal"/>
    <w:rsid w:val="001A7577"/>
    <w:pPr>
      <w:tabs>
        <w:tab w:val="left" w:pos="216"/>
        <w:tab w:val="left" w:pos="432"/>
        <w:tab w:val="right" w:leader="dot" w:pos="7200"/>
      </w:tabs>
      <w:bidi w:val="0"/>
      <w:spacing w:after="0" w:line="320" w:lineRule="exact"/>
      <w:ind w:left="216" w:right="172" w:hanging="216"/>
    </w:pPr>
    <w:rPr>
      <w:rFonts w:ascii="Tahoma" w:eastAsia="Times New Roman" w:hAnsi="Tahoma" w:cs="Tahoma"/>
      <w:sz w:val="28"/>
      <w:szCs w:val="20"/>
    </w:rPr>
  </w:style>
  <w:style w:type="paragraph" w:customStyle="1" w:styleId="6pointlinespace">
    <w:name w:val="6 point line space"/>
    <w:basedOn w:val="Normal"/>
    <w:rsid w:val="001A7577"/>
    <w:pPr>
      <w:bidi w:val="0"/>
      <w:spacing w:after="0" w:line="120" w:lineRule="exact"/>
    </w:pPr>
    <w:rPr>
      <w:rFonts w:ascii="Tahoma" w:eastAsia="Times New Roman" w:hAnsi="Tahoma" w:cs="Times New Roman"/>
      <w:sz w:val="1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لينا باعارمة</dc:creator>
  <cp:keywords/>
  <dc:description/>
  <cp:lastModifiedBy>lbaarimah</cp:lastModifiedBy>
  <cp:revision>2</cp:revision>
  <dcterms:created xsi:type="dcterms:W3CDTF">2016-12-11T03:47:00Z</dcterms:created>
  <dcterms:modified xsi:type="dcterms:W3CDTF">2016-12-19T11:43:00Z</dcterms:modified>
</cp:coreProperties>
</file>