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55" w:rsidRDefault="00B75455" w:rsidP="00B75455">
      <w:pPr>
        <w:jc w:val="center"/>
        <w:rPr>
          <w:rFonts w:cs="PT Bold Heading" w:hint="cs"/>
          <w:sz w:val="28"/>
          <w:szCs w:val="28"/>
          <w:rtl/>
        </w:rPr>
      </w:pPr>
    </w:p>
    <w:p w:rsidR="00D93C0F" w:rsidRPr="009E44E9" w:rsidRDefault="00D93C0F" w:rsidP="00B75455">
      <w:pPr>
        <w:jc w:val="center"/>
        <w:rPr>
          <w:sz w:val="28"/>
          <w:szCs w:val="28"/>
          <w:rtl/>
        </w:rPr>
      </w:pPr>
      <w:r w:rsidRPr="009E44E9">
        <w:rPr>
          <w:rFonts w:cs="PT Bold Heading" w:hint="cs"/>
          <w:sz w:val="28"/>
          <w:szCs w:val="28"/>
          <w:rtl/>
        </w:rPr>
        <w:t>الخطة الدراسية لمقرر</w:t>
      </w:r>
      <w:r w:rsidR="00B75455">
        <w:rPr>
          <w:rFonts w:cs="PT Bold Heading" w:hint="cs"/>
          <w:sz w:val="28"/>
          <w:szCs w:val="28"/>
          <w:rtl/>
        </w:rPr>
        <w:t>241</w:t>
      </w:r>
      <w:r w:rsidRPr="009E44E9">
        <w:rPr>
          <w:rFonts w:cs="PT Bold Heading" w:hint="cs"/>
          <w:sz w:val="28"/>
          <w:szCs w:val="28"/>
          <w:rtl/>
        </w:rPr>
        <w:t xml:space="preserve"> سلم </w:t>
      </w:r>
      <w:r w:rsidR="00B75455">
        <w:rPr>
          <w:sz w:val="28"/>
          <w:szCs w:val="28"/>
          <w:rtl/>
        </w:rPr>
        <w:t>–</w:t>
      </w:r>
      <w:r w:rsidRPr="009E44E9">
        <w:rPr>
          <w:rFonts w:hint="cs"/>
          <w:sz w:val="28"/>
          <w:szCs w:val="28"/>
          <w:rtl/>
        </w:rPr>
        <w:t xml:space="preserve"> </w:t>
      </w:r>
      <w:r w:rsidR="00B75455">
        <w:rPr>
          <w:rFonts w:cs="PT Bold Heading" w:hint="cs"/>
          <w:sz w:val="28"/>
          <w:szCs w:val="28"/>
          <w:rtl/>
        </w:rPr>
        <w:t xml:space="preserve">مناهج المحدثين </w:t>
      </w:r>
      <w:r w:rsidR="00B75455">
        <w:rPr>
          <w:rFonts w:hint="cs"/>
          <w:sz w:val="28"/>
          <w:szCs w:val="28"/>
          <w:rtl/>
        </w:rPr>
        <w:t>-1-</w:t>
      </w:r>
      <w:r w:rsidRPr="009E44E9">
        <w:rPr>
          <w:rFonts w:cs="PT Bold Heading" w:hint="cs"/>
          <w:sz w:val="28"/>
          <w:szCs w:val="28"/>
          <w:rtl/>
        </w:rPr>
        <w:t xml:space="preserve">                                  </w:t>
      </w:r>
    </w:p>
    <w:p w:rsidR="00D93C0F" w:rsidRPr="008A6B2A" w:rsidRDefault="00D93C0F" w:rsidP="00D93C0F">
      <w:pPr>
        <w:jc w:val="center"/>
        <w:rPr>
          <w:rFonts w:cs="PT Bold Heading"/>
          <w:rtl/>
        </w:rPr>
      </w:pPr>
    </w:p>
    <w:p w:rsidR="00D93C0F" w:rsidRPr="00F726C0" w:rsidRDefault="00D93C0F" w:rsidP="00D93C0F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 w:rsidR="00B75455">
        <w:rPr>
          <w:rFonts w:cs="PT Bold Heading" w:hint="cs"/>
          <w:rtl/>
        </w:rPr>
        <w:t xml:space="preserve"> أ . أمل بنت </w:t>
      </w:r>
      <w:proofErr w:type="spellStart"/>
      <w:r w:rsidR="00B75455">
        <w:rPr>
          <w:rFonts w:cs="PT Bold Heading" w:hint="cs"/>
          <w:rtl/>
        </w:rPr>
        <w:t>عبدالله</w:t>
      </w:r>
      <w:proofErr w:type="spellEnd"/>
      <w:r w:rsidR="00B75455">
        <w:rPr>
          <w:rFonts w:cs="PT Bold Heading" w:hint="cs"/>
          <w:rtl/>
        </w:rPr>
        <w:t xml:space="preserve"> </w:t>
      </w:r>
      <w:proofErr w:type="spellStart"/>
      <w:r w:rsidR="00B75455">
        <w:rPr>
          <w:rFonts w:cs="PT Bold Heading" w:hint="cs"/>
          <w:rtl/>
        </w:rPr>
        <w:t>الدعيجي</w:t>
      </w:r>
      <w:proofErr w:type="spellEnd"/>
      <w:r>
        <w:rPr>
          <w:rFonts w:cs="PT Bold Heading" w:hint="cs"/>
          <w:rtl/>
        </w:rPr>
        <w:tab/>
        <w:t xml:space="preserve">                   </w:t>
      </w:r>
      <w:r w:rsidR="00B75455">
        <w:rPr>
          <w:rFonts w:cs="PT Bold Heading" w:hint="cs"/>
          <w:rtl/>
        </w:rPr>
        <w:t xml:space="preserve">      </w:t>
      </w:r>
      <w:r w:rsidR="00B75455">
        <w:rPr>
          <w:rFonts w:cs="PT Bold Heading" w:hint="cs"/>
          <w:rtl/>
        </w:rPr>
        <w:tab/>
      </w:r>
      <w:r w:rsidR="00B75455">
        <w:rPr>
          <w:rFonts w:cs="PT Bold Heading" w:hint="cs"/>
          <w:rtl/>
        </w:rPr>
        <w:tab/>
      </w:r>
      <w:r w:rsidR="00B75455">
        <w:rPr>
          <w:rFonts w:cs="PT Bold Heading" w:hint="cs"/>
          <w:rtl/>
        </w:rPr>
        <w:tab/>
      </w:r>
      <w:r w:rsidR="00B75455">
        <w:rPr>
          <w:rFonts w:cs="PT Bold Heading" w:hint="cs"/>
          <w:rtl/>
        </w:rPr>
        <w:tab/>
      </w:r>
    </w:p>
    <w:p w:rsidR="00D93C0F" w:rsidRDefault="00D93C0F" w:rsidP="00D93C0F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</w:t>
      </w:r>
      <w:r w:rsidR="00B75455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  مكتب :  </w:t>
      </w:r>
      <w:r w:rsidR="00B75455">
        <w:rPr>
          <w:rFonts w:hint="cs"/>
          <w:b/>
          <w:bCs/>
          <w:rtl/>
        </w:rPr>
        <w:t>241</w:t>
      </w:r>
      <w:r>
        <w:rPr>
          <w:rFonts w:hint="cs"/>
          <w:b/>
          <w:bCs/>
          <w:rtl/>
        </w:rPr>
        <w:t xml:space="preserve">  </w:t>
      </w:r>
      <w:r>
        <w:rPr>
          <w:rFonts w:cs="PT Bold Heading" w:hint="cs"/>
          <w:rtl/>
        </w:rPr>
        <w:t xml:space="preserve">       </w:t>
      </w:r>
      <w:r w:rsidR="00B75455">
        <w:rPr>
          <w:rFonts w:cs="PT Bold Heading" w:hint="cs"/>
          <w:rtl/>
        </w:rPr>
        <w:t xml:space="preserve">            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</w:t>
      </w:r>
      <w:r w:rsidR="00B75455">
        <w:rPr>
          <w:rFonts w:hint="cs"/>
          <w:rtl/>
        </w:rPr>
        <w:t>يوم الأحد : (10 -12) .</w:t>
      </w:r>
      <w:r>
        <w:rPr>
          <w:rFonts w:hint="cs"/>
          <w:rtl/>
        </w:rPr>
        <w:t xml:space="preserve">    </w:t>
      </w:r>
    </w:p>
    <w:p w:rsidR="00D93C0F" w:rsidRPr="0012150F" w:rsidRDefault="00D93C0F" w:rsidP="00B75455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 w:rsidR="00B75455">
        <w:rPr>
          <w:rFonts w:cs="PT Bold Heading"/>
          <w:b/>
          <w:bCs/>
        </w:rPr>
        <w:t>aaldiaji@ksu.edu.sa</w:t>
      </w:r>
      <w:r>
        <w:rPr>
          <w:rFonts w:cs="PT Bold Heading"/>
          <w:b/>
          <w:bCs/>
        </w:rPr>
        <w:t xml:space="preserve"> 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 w:rsidR="00B75455">
        <w:rPr>
          <w:rFonts w:cs="PT Bold Heading" w:hint="cs"/>
          <w:b/>
          <w:bCs/>
          <w:rtl/>
        </w:rPr>
        <w:t xml:space="preserve"> </w:t>
      </w:r>
    </w:p>
    <w:p w:rsidR="00D93C0F" w:rsidRPr="00F726C0" w:rsidRDefault="00D93C0F" w:rsidP="00D93C0F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93C0F" w:rsidRDefault="00D93C0F" w:rsidP="00D93C0F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D93C0F" w:rsidRPr="004D03D6" w:rsidRDefault="00D93C0F" w:rsidP="00D93C0F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D93C0F" w:rsidRPr="00B75455" w:rsidRDefault="00D93C0F" w:rsidP="00D93C0F">
      <w:pPr>
        <w:pStyle w:val="a4"/>
        <w:rPr>
          <w:rtl/>
        </w:rPr>
      </w:pPr>
      <w:r w:rsidRPr="00B75455">
        <w:rPr>
          <w:rtl/>
        </w:rPr>
        <w:t>أولاً /  أهداف المقرر :</w:t>
      </w:r>
    </w:p>
    <w:p w:rsidR="00B75455" w:rsidRPr="00B75455" w:rsidRDefault="00B75455" w:rsidP="00B75455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75455">
        <w:rPr>
          <w:rFonts w:ascii="Traditional Arabic" w:hAnsi="Traditional Arabic" w:cs="Traditional Arabic"/>
          <w:b/>
          <w:bCs/>
          <w:sz w:val="28"/>
          <w:szCs w:val="28"/>
          <w:rtl/>
        </w:rPr>
        <w:t>1. تعريف الطالبة بمشاهير المحدثين ، وما بذلوه من جهد في خدمة السنة جمعاً ، وتمييزاً وفقهاً.</w:t>
      </w:r>
    </w:p>
    <w:p w:rsidR="00B75455" w:rsidRPr="00B75455" w:rsidRDefault="00B75455" w:rsidP="00B75455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75455">
        <w:rPr>
          <w:rFonts w:ascii="Traditional Arabic" w:hAnsi="Traditional Arabic" w:cs="Traditional Arabic"/>
          <w:b/>
          <w:bCs/>
          <w:sz w:val="28"/>
          <w:szCs w:val="28"/>
          <w:rtl/>
        </w:rPr>
        <w:t>2.تعريف الطالبة بمناهج التصنيف في الحديث ، وسبيل التعامل مع هذه المناهج بما يوفر الجهد والوقت.</w:t>
      </w:r>
    </w:p>
    <w:p w:rsidR="00B75455" w:rsidRPr="00B75455" w:rsidRDefault="00B75455" w:rsidP="00B75455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75455">
        <w:rPr>
          <w:rFonts w:ascii="Traditional Arabic" w:hAnsi="Traditional Arabic" w:cs="Traditional Arabic"/>
          <w:b/>
          <w:bCs/>
          <w:sz w:val="28"/>
          <w:szCs w:val="28"/>
          <w:rtl/>
        </w:rPr>
        <w:t>3. تعريف الطالب بقيمة المصنفات في الحديث ومنهج الرد على الطاعنين والمشككين.</w:t>
      </w:r>
    </w:p>
    <w:p w:rsidR="00B75455" w:rsidRDefault="00B75455" w:rsidP="00B75455">
      <w:pPr>
        <w:ind w:left="36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B75455">
        <w:rPr>
          <w:rFonts w:ascii="Traditional Arabic" w:hAnsi="Traditional Arabic" w:cs="Traditional Arabic"/>
          <w:b/>
          <w:bCs/>
          <w:sz w:val="28"/>
          <w:szCs w:val="28"/>
          <w:rtl/>
        </w:rPr>
        <w:t>4. إيقاف الطالبة عملياً على مصادر السنة , والتفرقة بين طرق تصنيفها .</w:t>
      </w:r>
    </w:p>
    <w:p w:rsidR="00B75455" w:rsidRPr="00B75455" w:rsidRDefault="00B75455" w:rsidP="00B75455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D93C0F" w:rsidRPr="00F24B3C" w:rsidRDefault="00D93C0F" w:rsidP="00D93C0F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D93C0F" w:rsidRPr="00B75455" w:rsidRDefault="00D93C0F" w:rsidP="00D93C0F">
      <w:pPr>
        <w:pStyle w:val="a4"/>
        <w:rPr>
          <w:rtl/>
        </w:rPr>
      </w:pPr>
      <w:r w:rsidRPr="00B75455">
        <w:rPr>
          <w:rFonts w:hint="cs"/>
          <w:rtl/>
        </w:rPr>
        <w:t>ثانياً  /  متطلبات المقرر وتوزيع الدرجات  :</w:t>
      </w:r>
    </w:p>
    <w:p w:rsidR="00D93C0F" w:rsidRDefault="00D93C0F" w:rsidP="00D93C0F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 w:rsidRPr="00B75455">
        <w:rPr>
          <w:rFonts w:cs="Akhbar MT"/>
          <w:sz w:val="32"/>
          <w:szCs w:val="32"/>
        </w:rPr>
        <w:t xml:space="preserve">  </w:t>
      </w:r>
      <w:r w:rsidRPr="00B75455">
        <w:rPr>
          <w:rFonts w:cs="Akhbar MT" w:hint="cs"/>
          <w:sz w:val="32"/>
          <w:szCs w:val="32"/>
        </w:rPr>
        <w:sym w:font="AGA Arabesque" w:char="F05E"/>
      </w:r>
      <w:r w:rsidRPr="00B75455">
        <w:rPr>
          <w:rFonts w:cs="Akhbar MT" w:hint="cs"/>
          <w:sz w:val="32"/>
          <w:szCs w:val="32"/>
          <w:rtl/>
        </w:rPr>
        <w:t xml:space="preserve">اختبار نصف فصلي 30 درجة     </w:t>
      </w:r>
      <w:r w:rsidRPr="00B75455">
        <w:rPr>
          <w:rFonts w:cs="Akhbar MT" w:hint="cs"/>
          <w:sz w:val="32"/>
          <w:szCs w:val="32"/>
        </w:rPr>
        <w:t xml:space="preserve"> </w:t>
      </w:r>
      <w:r w:rsidRPr="00B75455">
        <w:rPr>
          <w:rFonts w:cs="Akhbar MT" w:hint="cs"/>
          <w:sz w:val="32"/>
          <w:szCs w:val="32"/>
        </w:rPr>
        <w:sym w:font="AGA Arabesque" w:char="F05E"/>
      </w:r>
      <w:r w:rsidRPr="00B75455">
        <w:rPr>
          <w:rFonts w:cs="Akhbar MT" w:hint="cs"/>
          <w:sz w:val="32"/>
          <w:szCs w:val="32"/>
          <w:rtl/>
        </w:rPr>
        <w:t xml:space="preserve"> أنشطة وواجبات 30 درجات      </w:t>
      </w:r>
      <w:r w:rsidRPr="00B75455">
        <w:rPr>
          <w:rFonts w:cs="Akhbar MT" w:hint="cs"/>
          <w:sz w:val="32"/>
          <w:szCs w:val="32"/>
        </w:rPr>
        <w:sym w:font="AGA Arabesque" w:char="F05E"/>
      </w:r>
      <w:r w:rsidRPr="00B75455">
        <w:rPr>
          <w:rFonts w:cs="Akhbar MT" w:hint="cs"/>
          <w:sz w:val="32"/>
          <w:szCs w:val="32"/>
          <w:rtl/>
        </w:rPr>
        <w:t xml:space="preserve">  اختبار نهائي 40 درجة</w:t>
      </w:r>
    </w:p>
    <w:p w:rsidR="00D93C0F" w:rsidRPr="007813E3" w:rsidRDefault="00D93C0F" w:rsidP="00D93C0F">
      <w:pPr>
        <w:tabs>
          <w:tab w:val="left" w:pos="6802"/>
        </w:tabs>
        <w:jc w:val="lowKashida"/>
        <w:rPr>
          <w:rFonts w:cs="Akhbar MT" w:hint="cs"/>
          <w:sz w:val="32"/>
          <w:szCs w:val="32"/>
          <w:rtl/>
        </w:rPr>
      </w:pPr>
    </w:p>
    <w:p w:rsidR="00D93C0F" w:rsidRPr="00B75455" w:rsidRDefault="00D93C0F" w:rsidP="00D93C0F">
      <w:pPr>
        <w:pStyle w:val="a4"/>
        <w:rPr>
          <w:rFonts w:ascii="Lotus Linotype" w:hAnsi="Lotus Linotype"/>
          <w:rtl/>
        </w:rPr>
      </w:pPr>
      <w:r w:rsidRPr="00B75455">
        <w:rPr>
          <w:rFonts w:hint="cs"/>
          <w:rtl/>
        </w:rPr>
        <w:t xml:space="preserve">ثالثاً / </w:t>
      </w:r>
      <w:r w:rsidRPr="00B75455">
        <w:rPr>
          <w:rtl/>
        </w:rPr>
        <w:t>المرجع الرئيسي</w:t>
      </w:r>
      <w:r w:rsidRPr="00B75455">
        <w:rPr>
          <w:rFonts w:hint="cs"/>
          <w:rtl/>
        </w:rPr>
        <w:t xml:space="preserve"> : </w:t>
      </w:r>
      <w:r w:rsidRPr="00B75455">
        <w:rPr>
          <w:rtl/>
        </w:rPr>
        <w:t xml:space="preserve"> </w:t>
      </w:r>
    </w:p>
    <w:p w:rsidR="00D93C0F" w:rsidRPr="00B75455" w:rsidRDefault="00D93C0F" w:rsidP="00B75455">
      <w:pPr>
        <w:tabs>
          <w:tab w:val="left" w:pos="6802"/>
        </w:tabs>
        <w:spacing w:line="340" w:lineRule="exact"/>
        <w:ind w:left="288"/>
        <w:jc w:val="lowKashida"/>
        <w:rPr>
          <w:rFonts w:cs="Arabic Transparent" w:hint="cs"/>
          <w:b/>
          <w:bCs/>
          <w:sz w:val="28"/>
          <w:szCs w:val="28"/>
          <w:rtl/>
        </w:rPr>
      </w:pPr>
      <w:r w:rsidRPr="00B75455">
        <w:rPr>
          <w:rFonts w:cs="Arabic Transparent" w:hint="cs"/>
          <w:b/>
          <w:bCs/>
          <w:sz w:val="28"/>
          <w:szCs w:val="28"/>
          <w:rtl/>
        </w:rPr>
        <w:t>كتاب (</w:t>
      </w:r>
      <w:r w:rsidR="00B75455" w:rsidRPr="00B75455">
        <w:rPr>
          <w:rFonts w:cs="PT Bold Heading" w:hint="cs"/>
          <w:rtl/>
        </w:rPr>
        <w:t>مناهج المحدثين د. محمد التركي</w:t>
      </w:r>
      <w:r w:rsidRPr="00B75455">
        <w:rPr>
          <w:rFonts w:cs="PT Bold Heading" w:hint="cs"/>
          <w:rtl/>
        </w:rPr>
        <w:t xml:space="preserve"> </w:t>
      </w:r>
      <w:r w:rsidRPr="00B75455">
        <w:rPr>
          <w:rFonts w:cs="Arabic Transparent" w:hint="cs"/>
          <w:b/>
          <w:bCs/>
          <w:sz w:val="28"/>
          <w:szCs w:val="28"/>
          <w:rtl/>
        </w:rPr>
        <w:t xml:space="preserve">) </w:t>
      </w:r>
      <w:r w:rsidR="00B75455" w:rsidRPr="00B75455">
        <w:rPr>
          <w:rFonts w:cs="Arabic Transparent" w:hint="cs"/>
          <w:b/>
          <w:bCs/>
          <w:sz w:val="28"/>
          <w:szCs w:val="28"/>
          <w:rtl/>
        </w:rPr>
        <w:t xml:space="preserve"> </w:t>
      </w:r>
    </w:p>
    <w:p w:rsidR="00B75455" w:rsidRPr="00B75455" w:rsidRDefault="00B75455" w:rsidP="00B75455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D93C0F" w:rsidRPr="00B75455" w:rsidRDefault="00D93C0F" w:rsidP="00D93C0F">
      <w:pPr>
        <w:pStyle w:val="a4"/>
        <w:rPr>
          <w:rtl/>
        </w:rPr>
      </w:pPr>
      <w:r w:rsidRPr="00B75455">
        <w:rPr>
          <w:rFonts w:hint="cs"/>
          <w:rtl/>
        </w:rPr>
        <w:t>رابعا</w:t>
      </w:r>
      <w:r w:rsidRPr="00B75455">
        <w:rPr>
          <w:rtl/>
        </w:rPr>
        <w:t xml:space="preserve"> /</w:t>
      </w:r>
      <w:r w:rsidRPr="00B75455">
        <w:rPr>
          <w:rFonts w:hint="cs"/>
          <w:rtl/>
        </w:rPr>
        <w:t xml:space="preserve"> تعليمات مهمة :</w:t>
      </w:r>
      <w:r w:rsidRPr="00B75455">
        <w:rPr>
          <w:rtl/>
        </w:rPr>
        <w:t xml:space="preserve">         </w:t>
      </w:r>
    </w:p>
    <w:p w:rsidR="00D93C0F" w:rsidRPr="002E6FFE" w:rsidRDefault="00D93C0F" w:rsidP="00D93C0F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B75455">
        <w:rPr>
          <w:rFonts w:cs="Traditional Arabic"/>
          <w:b/>
          <w:bCs/>
          <w:color w:val="000000"/>
          <w:sz w:val="28"/>
          <w:szCs w:val="28"/>
          <w:rtl/>
        </w:rPr>
        <w:t>ضرورة الالتزام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D93C0F" w:rsidRPr="002E6FFE" w:rsidRDefault="00D93C0F" w:rsidP="00D93C0F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D93C0F" w:rsidRPr="00B75455" w:rsidRDefault="00D93C0F" w:rsidP="00B75455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D93C0F" w:rsidRPr="002E6FFE" w:rsidRDefault="00D93C0F" w:rsidP="00B75455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</w:t>
      </w:r>
      <w:r w:rsidR="00B75455">
        <w:rPr>
          <w:rFonts w:cs="Traditional Arabic" w:hint="cs"/>
          <w:b/>
          <w:bCs/>
          <w:color w:val="000000"/>
          <w:sz w:val="28"/>
          <w:szCs w:val="28"/>
          <w:rtl/>
        </w:rPr>
        <w:t>موعده .</w:t>
      </w:r>
    </w:p>
    <w:p w:rsidR="00D93C0F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D22E23" w:rsidRPr="00D22E23" w:rsidRDefault="00D22E23" w:rsidP="00D93C0F">
      <w:pPr>
        <w:pStyle w:val="a3"/>
        <w:contextualSpacing/>
        <w:jc w:val="lowKashida"/>
        <w:rPr>
          <w:rFonts w:asciiTheme="majorBidi" w:hAnsiTheme="majorBidi" w:cstheme="majorBidi"/>
          <w:b/>
          <w:bCs/>
          <w:color w:val="000000"/>
          <w:rtl/>
        </w:rPr>
      </w:pPr>
      <w:r w:rsidRPr="00D22E23">
        <w:rPr>
          <w:rFonts w:asciiTheme="majorBidi" w:hAnsiTheme="majorBidi" w:cstheme="majorBidi"/>
          <w:b/>
          <w:bCs/>
          <w:color w:val="000000"/>
          <w:rtl/>
        </w:rPr>
        <w:t>موعد الاختبار :</w:t>
      </w: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B75455" w:rsidRDefault="00B75455" w:rsidP="00D93C0F">
      <w:pPr>
        <w:pStyle w:val="a4"/>
        <w:rPr>
          <w:rFonts w:cs="Traditional Arabic" w:hint="cs"/>
          <w:color w:val="000000"/>
          <w:sz w:val="28"/>
          <w:szCs w:val="28"/>
          <w:rtl/>
        </w:rPr>
      </w:pPr>
    </w:p>
    <w:p w:rsidR="00B75455" w:rsidRDefault="00B75455" w:rsidP="00D93C0F">
      <w:pPr>
        <w:pStyle w:val="a4"/>
        <w:rPr>
          <w:rFonts w:cs="Traditional Arabic" w:hint="cs"/>
          <w:color w:val="000000"/>
          <w:sz w:val="28"/>
          <w:szCs w:val="28"/>
          <w:rtl/>
        </w:rPr>
      </w:pPr>
    </w:p>
    <w:p w:rsidR="00D93C0F" w:rsidRPr="0036591D" w:rsidRDefault="00D93C0F" w:rsidP="00D93C0F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58240" filled="f" stroked="f">
            <v:textbox style="mso-next-textbox:#_x0000_s1026">
              <w:txbxContent>
                <w:p w:rsidR="00D93C0F" w:rsidRPr="00722CA8" w:rsidRDefault="00D93C0F" w:rsidP="00B75455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</w:t>
                  </w:r>
                  <w:r w:rsidR="00B75455">
                    <w:rPr>
                      <w:rFonts w:hint="cs"/>
                      <w:rtl/>
                    </w:rPr>
                    <w:t>241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</w:t>
                  </w:r>
                  <w:r w:rsidR="00B75455">
                    <w:rPr>
                      <w:rFonts w:hint="cs"/>
                      <w:rtl/>
                    </w:rPr>
                    <w:t>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D93C0F" w:rsidRPr="00722CA8" w:rsidRDefault="00D93C0F" w:rsidP="00D93C0F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hint="cs"/>
          <w:highlight w:val="lightGray"/>
          <w:rtl/>
        </w:rPr>
        <w:t>خامساً/</w:t>
      </w:r>
      <w:r w:rsidRPr="0036591D">
        <w:rPr>
          <w:rFonts w:hint="cs"/>
          <w:highlight w:val="lightGray"/>
          <w:rtl/>
        </w:rPr>
        <w:t xml:space="preserve"> مفردات المقرر</w:t>
      </w:r>
      <w:r>
        <w:rPr>
          <w:rFonts w:hint="cs"/>
          <w:highlight w:val="lightGray"/>
          <w:rtl/>
        </w:rPr>
        <w:t>:</w:t>
      </w:r>
      <w:r w:rsidRPr="0036591D">
        <w:rPr>
          <w:rFonts w:hint="cs"/>
          <w:highlight w:val="lightGray"/>
          <w:rtl/>
        </w:rPr>
        <w:t xml:space="preserve"> </w:t>
      </w:r>
    </w:p>
    <w:p w:rsidR="00D93C0F" w:rsidRPr="003D6CC9" w:rsidRDefault="00D93C0F" w:rsidP="00D93C0F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D93C0F" w:rsidRPr="006A7608" w:rsidTr="00D93C0F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E9012F" w:rsidRDefault="00D93C0F" w:rsidP="00D93C0F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D93C0F" w:rsidRPr="00F24B3C" w:rsidTr="00D93C0F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3C0F" w:rsidRPr="00E9012F" w:rsidRDefault="00B75455" w:rsidP="00B75455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منهج ابن حبان في </w:t>
            </w:r>
            <w:proofErr w:type="spellStart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صحيحه</w:t>
            </w:r>
            <w:proofErr w:type="spellEnd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EF6EF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5455" w:rsidRPr="00F24B3C" w:rsidTr="00D93C0F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B75455" w:rsidRPr="008A6B2A" w:rsidRDefault="00B75455" w:rsidP="00D93C0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75455" w:rsidRPr="00746001" w:rsidRDefault="00B75455" w:rsidP="00D93C0F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مقدمة في مناهج المحدثين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B75455" w:rsidRDefault="00B75455" w:rsidP="00D93C0F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منهج ابن حبان في </w:t>
            </w:r>
            <w:proofErr w:type="spellStart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صحيحه</w:t>
            </w:r>
            <w:proofErr w:type="spellEnd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</w:tr>
      <w:tr w:rsidR="00B75455" w:rsidRPr="00F24B3C" w:rsidTr="00D93C0F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75455" w:rsidRPr="00746001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5455" w:rsidRPr="00F24B3C" w:rsidTr="00D93C0F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75455" w:rsidRPr="00746001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5455" w:rsidRPr="00F24B3C" w:rsidTr="00D93C0F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75455" w:rsidRPr="00746001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B75455" w:rsidRPr="00E9012F" w:rsidRDefault="00B75455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FFFF00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75455" w:rsidRPr="00F24B3C" w:rsidTr="00D93C0F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75455" w:rsidRPr="00746001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B75455" w:rsidRPr="008A6B2A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B75455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3C0F" w:rsidRPr="00746001" w:rsidRDefault="00B75455" w:rsidP="00D93C0F">
            <w:pPr>
              <w:jc w:val="center"/>
              <w:rPr>
                <w:rFonts w:cs="Traditional Arabic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منهج الإمام مالك في الموطأ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D93C0F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منهج الحاكم في المستدرك</w:t>
            </w:r>
          </w:p>
        </w:tc>
      </w:tr>
      <w:tr w:rsidR="00D93C0F" w:rsidRPr="00F24B3C" w:rsidTr="00D93C0F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EF6EFC" w:rsidTr="00D93C0F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93C0F" w:rsidRPr="00746001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D93C0F" w:rsidRPr="00F24B3C" w:rsidTr="00D93C0F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3C0F" w:rsidRPr="00746001" w:rsidRDefault="00B75455" w:rsidP="00D93C0F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منهج الإمام مالك في الموطأ</w:t>
            </w:r>
            <w:r w:rsidR="00D93C0F"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D93C0F" w:rsidRPr="00E9012F" w:rsidRDefault="00B75455" w:rsidP="00D93C0F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منهج الحاكم في المستدرك</w:t>
            </w:r>
            <w:r w:rsidRPr="00E9012F"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  <w:t xml:space="preserve"> </w:t>
            </w:r>
          </w:p>
        </w:tc>
      </w:tr>
      <w:tr w:rsidR="00D93C0F" w:rsidRPr="00F24B3C" w:rsidTr="00D93C0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D93C0F" w:rsidRPr="00FE3802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FE3802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93C0F" w:rsidRPr="00A04A86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في نهاية هذا اليوم تبدأ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3C0F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منهج الإمام أحمد في مسنده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D93C0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منهج الطبراني في معاجمه</w:t>
            </w:r>
          </w:p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F141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3C0F" w:rsidRPr="00E9012F" w:rsidRDefault="00B75455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منهج الإمام أحمد في مسنده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B75455" w:rsidRDefault="00B75455" w:rsidP="00B75455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منهج الطبراني في معاجمه</w:t>
            </w:r>
          </w:p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3C0F" w:rsidRDefault="00B75455" w:rsidP="00B75455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ابن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خزيمة</w:t>
            </w:r>
            <w:proofErr w:type="spellEnd"/>
          </w:p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D93C0F" w:rsidRPr="00F24B3C" w:rsidTr="00D93C0F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D93C0F" w:rsidRPr="008A6B2A" w:rsidRDefault="00B75455" w:rsidP="00D93C0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  <w:p w:rsidR="00D93C0F" w:rsidRPr="008A6B2A" w:rsidRDefault="00D93C0F" w:rsidP="00B75455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B75455" w:rsidP="00B75455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D93C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="00D93C0F"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 w:rsidR="00D93C0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="00D93C0F"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 w:rsidR="00D93C0F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3C0F" w:rsidRPr="00E9012F" w:rsidRDefault="00B75455" w:rsidP="00B75455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ابن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خزيمة</w:t>
            </w:r>
            <w:proofErr w:type="spellEnd"/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D93C0F" w:rsidRPr="00F24B3C" w:rsidTr="00D93C0F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93C0F" w:rsidRPr="00F24B3C" w:rsidTr="00D93C0F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93C0F" w:rsidRPr="00F24B3C" w:rsidTr="00D93C0F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93C0F" w:rsidRPr="00F24B3C" w:rsidTr="00D93C0F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D93C0F" w:rsidRPr="00E9012F" w:rsidRDefault="00D93C0F" w:rsidP="00D93C0F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D93C0F" w:rsidRPr="00E9012F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D93C0F" w:rsidRPr="008A6B2A" w:rsidRDefault="00D93C0F" w:rsidP="00D93C0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D93C0F" w:rsidRPr="00AF24D0" w:rsidRDefault="00D93C0F" w:rsidP="00D93C0F">
      <w:pPr>
        <w:rPr>
          <w:highlight w:val="red"/>
        </w:rPr>
      </w:pPr>
    </w:p>
    <w:p w:rsidR="00D93C0F" w:rsidRDefault="00D93C0F" w:rsidP="00D93C0F"/>
    <w:p w:rsidR="00A01A41" w:rsidRDefault="00A01A41"/>
    <w:sectPr w:rsidR="00A01A41" w:rsidSect="00B75455">
      <w:pgSz w:w="11906" w:h="16838"/>
      <w:pgMar w:top="567" w:right="567" w:bottom="567" w:left="567" w:header="709" w:footer="709" w:gutter="0"/>
      <w:pgBorders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D93C0F"/>
    <w:rsid w:val="002B0702"/>
    <w:rsid w:val="00586D92"/>
    <w:rsid w:val="00A01A41"/>
    <w:rsid w:val="00B75455"/>
    <w:rsid w:val="00D22E23"/>
    <w:rsid w:val="00D9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93C0F"/>
    <w:pPr>
      <w:spacing w:after="120"/>
    </w:pPr>
  </w:style>
  <w:style w:type="character" w:customStyle="1" w:styleId="Char">
    <w:name w:val="نص أساسي Char"/>
    <w:basedOn w:val="a0"/>
    <w:link w:val="a3"/>
    <w:rsid w:val="00D93C0F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D93C0F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D93C0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2014-09-06T05:06:00Z</dcterms:created>
  <dcterms:modified xsi:type="dcterms:W3CDTF">2014-09-06T05:47:00Z</dcterms:modified>
</cp:coreProperties>
</file>