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BDA" w:rsidRPr="008C3BDA" w:rsidRDefault="00A143F4" w:rsidP="00A143F4">
      <w:pPr>
        <w:spacing w:beforeAutospacing="1" w:after="100" w:line="240" w:lineRule="auto"/>
        <w:jc w:val="center"/>
        <w:rPr>
          <w:rFonts w:ascii="Simplified Arabic" w:eastAsia="Times New Roman" w:hAnsi="Simplified Arabic" w:cs="Simplified Arabic"/>
          <w:b/>
          <w:bCs/>
          <w:color w:val="0000FF"/>
          <w:sz w:val="36"/>
          <w:szCs w:val="36"/>
        </w:rPr>
      </w:pPr>
      <w:r>
        <w:rPr>
          <w:rFonts w:ascii="Traditional Arabic" w:eastAsia="Times New Roman" w:hAnsi="Traditional Arabic" w:cs="Traditional Arabic" w:hint="cs"/>
          <w:b/>
          <w:bCs/>
          <w:color w:val="0000FF"/>
          <w:sz w:val="28"/>
          <w:szCs w:val="28"/>
          <w:rtl/>
        </w:rPr>
        <w:t>المفردات المحذوفة ل</w:t>
      </w:r>
      <w:r w:rsidR="008C3BDA" w:rsidRPr="008C3BDA">
        <w:rPr>
          <w:rFonts w:ascii="Traditional Arabic" w:eastAsia="Times New Roman" w:hAnsi="Traditional Arabic" w:cs="Traditional Arabic"/>
          <w:b/>
          <w:bCs/>
          <w:color w:val="0000FF"/>
          <w:sz w:val="28"/>
          <w:szCs w:val="28"/>
          <w:rtl/>
        </w:rPr>
        <w:t>مقرر: النظام الاقتصادي في الإسلام ( 103 سلم)، الطبعة الخامسة  1431هـ .</w:t>
      </w:r>
    </w:p>
    <w:tbl>
      <w:tblPr>
        <w:tblpPr w:leftFromText="180" w:rightFromText="180" w:vertAnchor="page" w:horzAnchor="margin" w:tblpXSpec="center" w:tblpY="2506"/>
        <w:bidiVisual/>
        <w:tblW w:w="10590" w:type="dxa"/>
        <w:tblCellMar>
          <w:left w:w="0" w:type="dxa"/>
          <w:right w:w="0" w:type="dxa"/>
        </w:tblCellMar>
        <w:tblLook w:val="04A0"/>
      </w:tblPr>
      <w:tblGrid>
        <w:gridCol w:w="4432"/>
        <w:gridCol w:w="3674"/>
        <w:gridCol w:w="1419"/>
        <w:gridCol w:w="1065"/>
      </w:tblGrid>
      <w:tr w:rsidR="00A143F4" w:rsidRPr="008C3BDA" w:rsidTr="00A143F4">
        <w:tc>
          <w:tcPr>
            <w:tcW w:w="8106" w:type="dxa"/>
            <w:gridSpan w:val="2"/>
            <w:tcBorders>
              <w:top w:val="double" w:sz="12" w:space="0" w:color="auto"/>
              <w:left w:val="double" w:sz="12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المحذوف</w:t>
            </w:r>
          </w:p>
        </w:tc>
        <w:tc>
          <w:tcPr>
            <w:tcW w:w="2484" w:type="dxa"/>
            <w:gridSpan w:val="2"/>
            <w:tcBorders>
              <w:top w:val="double" w:sz="12" w:space="0" w:color="auto"/>
              <w:left w:val="nil"/>
              <w:bottom w:val="single" w:sz="8" w:space="0" w:color="000000"/>
              <w:right w:val="doub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الصفحات</w:t>
            </w:r>
          </w:p>
        </w:tc>
      </w:tr>
      <w:tr w:rsidR="00A143F4" w:rsidRPr="008C3BDA" w:rsidTr="00A143F4">
        <w:tc>
          <w:tcPr>
            <w:tcW w:w="4432" w:type="dxa"/>
            <w:tcBorders>
              <w:top w:val="nil"/>
              <w:left w:val="doub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من قوله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إلى قوله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من صفحة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12" w:space="0" w:color="auto"/>
              <w:right w:val="doub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إلى صفحة</w:t>
            </w:r>
          </w:p>
        </w:tc>
      </w:tr>
      <w:tr w:rsidR="00A143F4" w:rsidRPr="008C3BDA" w:rsidTr="00A143F4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العلاقة بين النظام الاقتصادي الإسلامي والعلوم المشابهة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الاقتصاد والتحليلي الإسلامي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18</w:t>
            </w:r>
          </w:p>
        </w:tc>
      </w:tr>
      <w:tr w:rsidR="00A143F4" w:rsidRPr="008C3BDA" w:rsidTr="00A143F4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مراجع النظام الاقتصادي الإسلامي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التوزيع العادل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25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28</w:t>
            </w:r>
          </w:p>
        </w:tc>
      </w:tr>
      <w:tr w:rsidR="00A143F4" w:rsidRPr="008C3BDA" w:rsidTr="00A143F4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نشأة النظام الرأسمالي ومراحله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الاقتصادية المطلقة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57</w:t>
            </w:r>
          </w:p>
        </w:tc>
      </w:tr>
      <w:tr w:rsidR="00A143F4" w:rsidRPr="008C3BDA" w:rsidTr="00A143F4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أهداف النظام الاقتصادي الإسلامي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وانتم لا تظلمون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78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82</w:t>
            </w:r>
          </w:p>
        </w:tc>
      </w:tr>
      <w:tr w:rsidR="00A143F4" w:rsidRPr="008C3BDA" w:rsidTr="00A143F4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من أسباب الملكية الخاص</w:t>
            </w:r>
          </w:p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ثانياً : السلم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فللإمام استرجاعه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101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109</w:t>
            </w:r>
          </w:p>
        </w:tc>
      </w:tr>
      <w:tr w:rsidR="00A143F4" w:rsidRPr="008C3BDA" w:rsidTr="00A143F4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مذهب الحرية الاقتصادية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الدخل والثروة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127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129</w:t>
            </w:r>
          </w:p>
        </w:tc>
      </w:tr>
      <w:tr w:rsidR="00A143F4" w:rsidRPr="008C3BDA" w:rsidTr="00A143F4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تدخل الدول في النشاط الاقتصادي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المصالح المرسلة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138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147</w:t>
            </w:r>
          </w:p>
        </w:tc>
      </w:tr>
      <w:tr w:rsidR="00A143F4" w:rsidRPr="008C3BDA" w:rsidTr="00A143F4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القسم الثاني من مبحث الزكاة: زكاة السائمة من بهيمة الأنعام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مصطلح المحتاجين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162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166</w:t>
            </w:r>
          </w:p>
        </w:tc>
      </w:tr>
      <w:tr w:rsidR="00A143F4" w:rsidRPr="008C3BDA" w:rsidTr="00A143F4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مبحث التوزيع في الاقتصاد الإسلامي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المبحث الثاني المعاملات المصرفية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177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196</w:t>
            </w:r>
          </w:p>
        </w:tc>
      </w:tr>
      <w:tr w:rsidR="00A143F4" w:rsidRPr="008C3BDA" w:rsidTr="00A143F4">
        <w:tc>
          <w:tcPr>
            <w:tcW w:w="4432" w:type="dxa"/>
            <w:tcBorders>
              <w:top w:val="nil"/>
              <w:left w:val="double" w:sz="12" w:space="0" w:color="auto"/>
              <w:bottom w:val="double" w:sz="12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مبحث التأمين</w:t>
            </w:r>
          </w:p>
        </w:tc>
        <w:tc>
          <w:tcPr>
            <w:tcW w:w="3674" w:type="dxa"/>
            <w:tcBorders>
              <w:top w:val="nil"/>
              <w:left w:val="nil"/>
              <w:bottom w:val="double" w:sz="12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إلى آخر الكتاب</w:t>
            </w:r>
          </w:p>
        </w:tc>
        <w:tc>
          <w:tcPr>
            <w:tcW w:w="1419" w:type="dxa"/>
            <w:tcBorders>
              <w:top w:val="nil"/>
              <w:left w:val="nil"/>
              <w:bottom w:val="double" w:sz="12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215</w:t>
            </w:r>
          </w:p>
        </w:tc>
        <w:tc>
          <w:tcPr>
            <w:tcW w:w="1065" w:type="dxa"/>
            <w:tcBorders>
              <w:top w:val="nil"/>
              <w:left w:val="nil"/>
              <w:bottom w:val="double" w:sz="12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238</w:t>
            </w:r>
          </w:p>
        </w:tc>
      </w:tr>
    </w:tbl>
    <w:p w:rsidR="008C3BDA" w:rsidRPr="008C3BDA" w:rsidRDefault="008C3BDA" w:rsidP="008C3BDA">
      <w:pPr>
        <w:spacing w:after="100" w:line="240" w:lineRule="auto"/>
        <w:rPr>
          <w:rFonts w:ascii="Simplified Arabic" w:eastAsia="Times New Roman" w:hAnsi="Simplified Arabic" w:cs="Simplified Arabic"/>
          <w:b/>
          <w:bCs/>
          <w:color w:val="0000FF"/>
          <w:sz w:val="36"/>
          <w:szCs w:val="36"/>
          <w:rtl/>
        </w:rPr>
      </w:pPr>
      <w:r w:rsidRPr="008C3BDA">
        <w:rPr>
          <w:rFonts w:ascii="Traditional Arabic" w:eastAsia="Times New Roman" w:hAnsi="Traditional Arabic" w:cs="Traditional Arabic"/>
          <w:b/>
          <w:bCs/>
          <w:color w:val="0000FF"/>
          <w:sz w:val="28"/>
          <w:szCs w:val="28"/>
          <w:rtl/>
        </w:rPr>
        <w:t> </w:t>
      </w:r>
    </w:p>
    <w:p w:rsidR="00A61F73" w:rsidRPr="006A517C" w:rsidRDefault="00A61F73"/>
    <w:sectPr w:rsidR="00A61F73" w:rsidRPr="006A517C" w:rsidSect="008C3BDA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87C47"/>
    <w:multiLevelType w:val="hybridMultilevel"/>
    <w:tmpl w:val="B82CE30E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A517C"/>
    <w:rsid w:val="00235EB8"/>
    <w:rsid w:val="006667B5"/>
    <w:rsid w:val="006A517C"/>
    <w:rsid w:val="008C3BDA"/>
    <w:rsid w:val="00A143F4"/>
    <w:rsid w:val="00A61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EB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A517C"/>
    <w:pPr>
      <w:ind w:left="720"/>
    </w:pPr>
    <w:rPr>
      <w:rFonts w:ascii="Calibri" w:eastAsia="Calibri" w:hAnsi="Calibri" w:cs="Arial"/>
    </w:rPr>
  </w:style>
  <w:style w:type="paragraph" w:styleId="a4">
    <w:name w:val="Normal (Web)"/>
    <w:basedOn w:val="a"/>
    <w:uiPriority w:val="99"/>
    <w:unhideWhenUsed/>
    <w:rsid w:val="008C3BD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8042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1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34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74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959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54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0201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227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7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5</cp:revision>
  <cp:lastPrinted>2012-05-16T12:06:00Z</cp:lastPrinted>
  <dcterms:created xsi:type="dcterms:W3CDTF">2012-05-05T18:33:00Z</dcterms:created>
  <dcterms:modified xsi:type="dcterms:W3CDTF">2012-05-16T12:06:00Z</dcterms:modified>
</cp:coreProperties>
</file>