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B33" w:rsidRPr="00FA60B6" w:rsidRDefault="00D11B33" w:rsidP="00D11B33">
      <w:pPr>
        <w:ind w:left="-483" w:right="-709"/>
        <w:jc w:val="center"/>
        <w:rPr>
          <w:rFonts w:ascii="Sakkal Majalla" w:hAnsi="Sakkal Majalla" w:cs="Sakkal Majalla"/>
          <w:sz w:val="28"/>
          <w:szCs w:val="28"/>
          <w:rtl/>
        </w:rPr>
      </w:pPr>
      <w:r w:rsidRPr="00FA60B6">
        <w:rPr>
          <w:rFonts w:ascii="Sakkal Majalla" w:hAnsi="Sakkal Majalla" w:cs="Sakkal Majalla"/>
          <w:noProof/>
          <w:sz w:val="28"/>
          <w:szCs w:val="28"/>
        </w:rPr>
        <w:drawing>
          <wp:inline distT="0" distB="0" distL="0" distR="0" wp14:anchorId="25FD2EC8" wp14:editId="7CF8723D">
            <wp:extent cx="2120577" cy="46031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بسم الله.png"/>
                    <pic:cNvPicPr/>
                  </pic:nvPicPr>
                  <pic:blipFill>
                    <a:blip r:embed="rId5">
                      <a:extLst>
                        <a:ext uri="{28A0092B-C50C-407E-A947-70E740481C1C}">
                          <a14:useLocalDpi xmlns:a14="http://schemas.microsoft.com/office/drawing/2010/main" val="0"/>
                        </a:ext>
                      </a:extLst>
                    </a:blip>
                    <a:stretch>
                      <a:fillRect/>
                    </a:stretch>
                  </pic:blipFill>
                  <pic:spPr>
                    <a:xfrm>
                      <a:off x="0" y="0"/>
                      <a:ext cx="2268954" cy="492518"/>
                    </a:xfrm>
                    <a:prstGeom prst="rect">
                      <a:avLst/>
                    </a:prstGeom>
                  </pic:spPr>
                </pic:pic>
              </a:graphicData>
            </a:graphic>
          </wp:inline>
        </w:drawing>
      </w:r>
    </w:p>
    <w:p w:rsidR="0015662D" w:rsidRDefault="00D11B33" w:rsidP="00D11B33">
      <w:pPr>
        <w:jc w:val="center"/>
        <w:rPr>
          <w:rFonts w:ascii="Traditional Arabic" w:hAnsi="Traditional Arabic" w:cs="Traditional Arabic"/>
          <w:b/>
          <w:bCs/>
          <w:sz w:val="32"/>
          <w:szCs w:val="32"/>
          <w:rtl/>
        </w:rPr>
      </w:pPr>
      <w:r w:rsidRPr="00D11B33">
        <w:rPr>
          <w:rFonts w:hint="cs"/>
          <w:b/>
          <w:bCs/>
          <w:rtl/>
        </w:rPr>
        <w:t xml:space="preserve"> </w:t>
      </w:r>
      <w:r w:rsidRPr="00D11B33">
        <w:rPr>
          <w:rFonts w:ascii="Traditional Arabic" w:hAnsi="Traditional Arabic" w:cs="Traditional Arabic" w:hint="cs"/>
          <w:b/>
          <w:bCs/>
          <w:sz w:val="32"/>
          <w:szCs w:val="32"/>
          <w:rtl/>
        </w:rPr>
        <w:t>المحاضرة السادسة</w:t>
      </w:r>
    </w:p>
    <w:p w:rsidR="00801C46" w:rsidRDefault="00801C46" w:rsidP="00D11B33">
      <w:pPr>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غزواته وسراياه</w:t>
      </w:r>
    </w:p>
    <w:p w:rsidR="00D11B33" w:rsidRDefault="00D11B33" w:rsidP="00D11B33">
      <w:pPr>
        <w:pStyle w:val="a3"/>
        <w:numPr>
          <w:ilvl w:val="0"/>
          <w:numId w:val="1"/>
        </w:numPr>
        <w:tabs>
          <w:tab w:val="left" w:pos="226"/>
        </w:tabs>
        <w:ind w:left="-58" w:firstLine="0"/>
        <w:jc w:val="both"/>
        <w:rPr>
          <w:rFonts w:ascii="Traditional Arabic" w:hAnsi="Traditional Arabic" w:cs="Traditional Arabic"/>
          <w:b/>
          <w:bCs/>
          <w:color w:val="FF0000"/>
          <w:sz w:val="32"/>
          <w:szCs w:val="32"/>
        </w:rPr>
      </w:pPr>
      <w:r>
        <w:rPr>
          <w:rFonts w:ascii="Traditional Arabic" w:hAnsi="Traditional Arabic" w:cs="Traditional Arabic" w:hint="cs"/>
          <w:b/>
          <w:bCs/>
          <w:color w:val="FF0000"/>
          <w:sz w:val="32"/>
          <w:szCs w:val="32"/>
          <w:rtl/>
        </w:rPr>
        <w:t>المعارف:</w:t>
      </w:r>
    </w:p>
    <w:p w:rsidR="00D11B33" w:rsidRPr="00D11B33" w:rsidRDefault="000D1C0B" w:rsidP="00D11B33">
      <w:pPr>
        <w:pStyle w:val="a3"/>
        <w:numPr>
          <w:ilvl w:val="0"/>
          <w:numId w:val="2"/>
        </w:numPr>
        <w:tabs>
          <w:tab w:val="left" w:pos="226"/>
        </w:tabs>
        <w:jc w:val="both"/>
        <w:rPr>
          <w:rFonts w:ascii="Traditional Arabic" w:hAnsi="Traditional Arabic" w:cs="Traditional Arabic"/>
          <w:sz w:val="32"/>
          <w:szCs w:val="32"/>
        </w:rPr>
      </w:pPr>
      <w:r>
        <w:rPr>
          <w:rFonts w:ascii="Traditional Arabic" w:hAnsi="Traditional Arabic" w:cs="Traditional Arabic" w:hint="cs"/>
          <w:sz w:val="32"/>
          <w:szCs w:val="32"/>
          <w:rtl/>
        </w:rPr>
        <w:t>الأذن بالقتال ومراحله</w:t>
      </w:r>
      <w:r w:rsidR="00D11B33" w:rsidRPr="00D11B33">
        <w:rPr>
          <w:rFonts w:ascii="Traditional Arabic" w:hAnsi="Traditional Arabic" w:cs="Traditional Arabic" w:hint="cs"/>
          <w:sz w:val="32"/>
          <w:szCs w:val="32"/>
          <w:rtl/>
        </w:rPr>
        <w:t>.</w:t>
      </w:r>
    </w:p>
    <w:p w:rsidR="00D11B33" w:rsidRPr="00D11B33" w:rsidRDefault="000D1C0B" w:rsidP="00D11B33">
      <w:pPr>
        <w:pStyle w:val="a3"/>
        <w:numPr>
          <w:ilvl w:val="0"/>
          <w:numId w:val="2"/>
        </w:numPr>
        <w:tabs>
          <w:tab w:val="left" w:pos="226"/>
        </w:tabs>
        <w:jc w:val="both"/>
        <w:rPr>
          <w:rFonts w:ascii="Traditional Arabic" w:hAnsi="Traditional Arabic" w:cs="Traditional Arabic"/>
          <w:sz w:val="32"/>
          <w:szCs w:val="32"/>
        </w:rPr>
      </w:pPr>
      <w:r>
        <w:rPr>
          <w:rFonts w:ascii="Traditional Arabic" w:hAnsi="Traditional Arabic" w:cs="Traditional Arabic" w:hint="cs"/>
          <w:sz w:val="32"/>
          <w:szCs w:val="32"/>
          <w:rtl/>
        </w:rPr>
        <w:t>أهداف</w:t>
      </w:r>
      <w:r w:rsidR="00D11B33" w:rsidRPr="00D11B33">
        <w:rPr>
          <w:rFonts w:ascii="Traditional Arabic" w:hAnsi="Traditional Arabic" w:cs="Traditional Arabic" w:hint="cs"/>
          <w:sz w:val="32"/>
          <w:szCs w:val="32"/>
          <w:rtl/>
        </w:rPr>
        <w:t xml:space="preserve"> غزوات </w:t>
      </w:r>
      <w:proofErr w:type="gramStart"/>
      <w:r w:rsidR="00D11B33" w:rsidRPr="00D11B33">
        <w:rPr>
          <w:rFonts w:ascii="Traditional Arabic" w:hAnsi="Traditional Arabic" w:cs="Traditional Arabic" w:hint="cs"/>
          <w:sz w:val="32"/>
          <w:szCs w:val="32"/>
          <w:rtl/>
        </w:rPr>
        <w:t xml:space="preserve">الرسول </w:t>
      </w:r>
      <w:r w:rsidR="00D11B33" w:rsidRPr="00D11B33">
        <w:rPr>
          <w:rFonts w:ascii="Traditional Arabic" w:hAnsi="Traditional Arabic" w:cs="Traditional Arabic" w:hint="cs"/>
          <w:sz w:val="32"/>
          <w:szCs w:val="32"/>
        </w:rPr>
        <w:sym w:font="AGA Arabesque" w:char="F072"/>
      </w:r>
      <w:r w:rsidR="00D11B33" w:rsidRPr="00D11B33">
        <w:rPr>
          <w:rFonts w:ascii="Traditional Arabic" w:hAnsi="Traditional Arabic" w:cs="Traditional Arabic" w:hint="cs"/>
          <w:sz w:val="32"/>
          <w:szCs w:val="32"/>
          <w:rtl/>
        </w:rPr>
        <w:t>.</w:t>
      </w:r>
      <w:proofErr w:type="gramEnd"/>
    </w:p>
    <w:p w:rsidR="00D11B33" w:rsidRPr="00D11B33" w:rsidRDefault="000D1C0B" w:rsidP="00D11B33">
      <w:pPr>
        <w:pStyle w:val="a3"/>
        <w:numPr>
          <w:ilvl w:val="0"/>
          <w:numId w:val="2"/>
        </w:numPr>
        <w:tabs>
          <w:tab w:val="left" w:pos="226"/>
        </w:tabs>
        <w:jc w:val="both"/>
        <w:rPr>
          <w:rFonts w:ascii="Traditional Arabic" w:hAnsi="Traditional Arabic" w:cs="Traditional Arabic"/>
          <w:sz w:val="32"/>
          <w:szCs w:val="32"/>
        </w:rPr>
      </w:pPr>
      <w:r>
        <w:rPr>
          <w:rFonts w:ascii="Traditional Arabic" w:hAnsi="Traditional Arabic" w:cs="Traditional Arabic" w:hint="cs"/>
          <w:sz w:val="32"/>
          <w:szCs w:val="32"/>
          <w:rtl/>
        </w:rPr>
        <w:t>غزوة بدر الكبرى.</w:t>
      </w:r>
    </w:p>
    <w:p w:rsidR="00D11B33" w:rsidRPr="00D11B33" w:rsidRDefault="00D11B33" w:rsidP="00D11B33">
      <w:pPr>
        <w:pStyle w:val="a3"/>
        <w:numPr>
          <w:ilvl w:val="0"/>
          <w:numId w:val="2"/>
        </w:numPr>
        <w:tabs>
          <w:tab w:val="left" w:pos="226"/>
        </w:tabs>
        <w:jc w:val="both"/>
        <w:rPr>
          <w:rFonts w:ascii="Traditional Arabic" w:hAnsi="Traditional Arabic" w:cs="Traditional Arabic"/>
          <w:sz w:val="32"/>
          <w:szCs w:val="32"/>
        </w:rPr>
      </w:pPr>
      <w:r w:rsidRPr="00D11B33">
        <w:rPr>
          <w:rFonts w:ascii="Traditional Arabic" w:hAnsi="Traditional Arabic" w:cs="Traditional Arabic" w:hint="cs"/>
          <w:sz w:val="32"/>
          <w:szCs w:val="32"/>
          <w:rtl/>
        </w:rPr>
        <w:t>خصائص غزواته.</w:t>
      </w:r>
    </w:p>
    <w:p w:rsidR="00D11B33" w:rsidRDefault="00801C46" w:rsidP="00D11B33">
      <w:pPr>
        <w:tabs>
          <w:tab w:val="left" w:pos="226"/>
          <w:tab w:val="left" w:pos="368"/>
        </w:tabs>
        <w:jc w:val="both"/>
        <w:rPr>
          <w:rFonts w:ascii="Traditional Arabic" w:hAnsi="Traditional Arabic" w:cs="Traditional Arabic"/>
          <w:sz w:val="32"/>
          <w:szCs w:val="32"/>
          <w:rtl/>
        </w:rPr>
      </w:pPr>
      <w:r>
        <w:rPr>
          <w:rFonts w:ascii="Traditional Arabic" w:hAnsi="Traditional Arabic" w:cs="Traditional Arabic" w:hint="cs"/>
          <w:sz w:val="32"/>
          <w:szCs w:val="3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01C46" w:rsidRPr="00801C46" w:rsidRDefault="00801C46" w:rsidP="00D11B33">
      <w:pPr>
        <w:tabs>
          <w:tab w:val="left" w:pos="226"/>
          <w:tab w:val="left" w:pos="368"/>
        </w:tabs>
        <w:jc w:val="both"/>
        <w:rPr>
          <w:rFonts w:ascii="Traditional Arabic" w:hAnsi="Traditional Arabic" w:cs="Traditional Arabic"/>
          <w:color w:val="FF0000"/>
          <w:sz w:val="32"/>
          <w:szCs w:val="32"/>
          <w:rtl/>
        </w:rPr>
      </w:pPr>
      <w:r w:rsidRPr="00801C46">
        <w:rPr>
          <w:rFonts w:ascii="Traditional Arabic" w:hAnsi="Traditional Arabic" w:cs="Traditional Arabic" w:hint="cs"/>
          <w:color w:val="FF0000"/>
          <w:sz w:val="32"/>
          <w:szCs w:val="32"/>
          <w:rtl/>
        </w:rPr>
        <w:t>أولا: الأذن بالقتال:</w:t>
      </w:r>
    </w:p>
    <w:p w:rsidR="00801C46" w:rsidRDefault="00801C46" w:rsidP="00683F6D">
      <w:pPr>
        <w:tabs>
          <w:tab w:val="left" w:pos="226"/>
          <w:tab w:val="left" w:pos="368"/>
        </w:tabs>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لما أُخرج النبي صلى الله عليه وسلم من </w:t>
      </w:r>
      <w:proofErr w:type="gramStart"/>
      <w:r>
        <w:rPr>
          <w:rFonts w:ascii="Traditional Arabic" w:hAnsi="Traditional Arabic" w:cs="Traditional Arabic" w:hint="cs"/>
          <w:sz w:val="32"/>
          <w:szCs w:val="32"/>
          <w:rtl/>
        </w:rPr>
        <w:t>مكة ،</w:t>
      </w:r>
      <w:proofErr w:type="gramEnd"/>
      <w:r>
        <w:rPr>
          <w:rFonts w:ascii="Traditional Arabic" w:hAnsi="Traditional Arabic" w:cs="Traditional Arabic" w:hint="cs"/>
          <w:sz w:val="32"/>
          <w:szCs w:val="32"/>
          <w:rtl/>
        </w:rPr>
        <w:t xml:space="preserve"> قال أبو بكر الصديق رضي الله عنه: ( أخرجوا نبيهم، إنا لله وإنا إليه راجعون"، ليهلكن . فأنزل الله </w:t>
      </w:r>
      <w:proofErr w:type="gramStart"/>
      <w:r>
        <w:rPr>
          <w:rFonts w:ascii="Traditional Arabic" w:hAnsi="Traditional Arabic" w:cs="Traditional Arabic" w:hint="cs"/>
          <w:sz w:val="32"/>
          <w:szCs w:val="32"/>
          <w:rtl/>
        </w:rPr>
        <w:t>تعالى :</w:t>
      </w:r>
      <w:proofErr w:type="gramEnd"/>
      <w:r>
        <w:rPr>
          <w:rFonts w:ascii="Traditional Arabic" w:hAnsi="Traditional Arabic" w:cs="Traditional Arabic" w:hint="cs"/>
          <w:sz w:val="32"/>
          <w:szCs w:val="32"/>
          <w:rtl/>
        </w:rPr>
        <w:t xml:space="preserve"> ( أُذن للذين يقاتلون بأنهم ظلموا و</w:t>
      </w:r>
      <w:r w:rsidR="00683F6D">
        <w:rPr>
          <w:rFonts w:ascii="Traditional Arabic" w:hAnsi="Traditional Arabic" w:cs="Traditional Arabic" w:hint="cs"/>
          <w:sz w:val="32"/>
          <w:szCs w:val="32"/>
          <w:rtl/>
        </w:rPr>
        <w:t>أ</w:t>
      </w:r>
      <w:r>
        <w:rPr>
          <w:rFonts w:ascii="Traditional Arabic" w:hAnsi="Traditional Arabic" w:cs="Traditional Arabic" w:hint="cs"/>
          <w:sz w:val="32"/>
          <w:szCs w:val="32"/>
          <w:rtl/>
        </w:rPr>
        <w:t xml:space="preserve">ن الله على نصرهم لقدير). قال: أبو بكر فعرفت انه سيكون قتال). </w:t>
      </w:r>
    </w:p>
    <w:p w:rsidR="00801C46" w:rsidRPr="00801C46" w:rsidRDefault="00801C46" w:rsidP="00D11B33">
      <w:pPr>
        <w:tabs>
          <w:tab w:val="left" w:pos="226"/>
          <w:tab w:val="left" w:pos="368"/>
        </w:tabs>
        <w:jc w:val="both"/>
        <w:rPr>
          <w:rFonts w:ascii="Traditional Arabic" w:hAnsi="Traditional Arabic" w:cs="Traditional Arabic"/>
          <w:b/>
          <w:bCs/>
          <w:sz w:val="32"/>
          <w:szCs w:val="32"/>
          <w:u w:val="single"/>
          <w:rtl/>
        </w:rPr>
      </w:pPr>
      <w:r w:rsidRPr="00801C46">
        <w:rPr>
          <w:rFonts w:ascii="Traditional Arabic" w:hAnsi="Traditional Arabic" w:cs="Traditional Arabic" w:hint="cs"/>
          <w:b/>
          <w:bCs/>
          <w:sz w:val="32"/>
          <w:szCs w:val="32"/>
          <w:u w:val="single"/>
          <w:rtl/>
        </w:rPr>
        <w:t>فمر تشريع القتال بأربع مراحل:</w:t>
      </w:r>
    </w:p>
    <w:p w:rsidR="00801C46" w:rsidRDefault="00801C46" w:rsidP="00801C46">
      <w:pPr>
        <w:pStyle w:val="a3"/>
        <w:numPr>
          <w:ilvl w:val="0"/>
          <w:numId w:val="4"/>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مرحلة الصبر دون قتال_ في مكة.</w:t>
      </w:r>
    </w:p>
    <w:p w:rsidR="00801C46" w:rsidRDefault="00801C46" w:rsidP="00801C46">
      <w:pPr>
        <w:pStyle w:val="a3"/>
        <w:numPr>
          <w:ilvl w:val="0"/>
          <w:numId w:val="4"/>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مرحلة الإذن بالقتال_ بعد الهجرة.</w:t>
      </w:r>
    </w:p>
    <w:p w:rsidR="00801C46" w:rsidRDefault="00801C46" w:rsidP="00801C46">
      <w:pPr>
        <w:pStyle w:val="a3"/>
        <w:numPr>
          <w:ilvl w:val="0"/>
          <w:numId w:val="4"/>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مرحلة الأذن بقتال من </w:t>
      </w:r>
      <w:proofErr w:type="spellStart"/>
      <w:r>
        <w:rPr>
          <w:rFonts w:ascii="Traditional Arabic" w:hAnsi="Traditional Arabic" w:cs="Traditional Arabic" w:hint="cs"/>
          <w:sz w:val="32"/>
          <w:szCs w:val="32"/>
          <w:rtl/>
        </w:rPr>
        <w:t>يبدؤهم</w:t>
      </w:r>
      <w:proofErr w:type="spellEnd"/>
      <w:r>
        <w:rPr>
          <w:rFonts w:ascii="Traditional Arabic" w:hAnsi="Traditional Arabic" w:cs="Traditional Arabic" w:hint="cs"/>
          <w:sz w:val="32"/>
          <w:szCs w:val="32"/>
          <w:rtl/>
        </w:rPr>
        <w:t xml:space="preserve"> بالقتال.</w:t>
      </w:r>
    </w:p>
    <w:p w:rsidR="00801C46" w:rsidRDefault="00801C46" w:rsidP="00801C46">
      <w:pPr>
        <w:pStyle w:val="a3"/>
        <w:numPr>
          <w:ilvl w:val="0"/>
          <w:numId w:val="4"/>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مرحلة الأمر بقتال المشركين جميعا.</w:t>
      </w:r>
      <w:r w:rsidRPr="00801C46">
        <w:rPr>
          <w:rFonts w:ascii="Traditional Arabic" w:hAnsi="Traditional Arabic" w:cs="Traditional Arabic" w:hint="cs"/>
          <w:sz w:val="32"/>
          <w:szCs w:val="32"/>
          <w:rtl/>
        </w:rPr>
        <w:t xml:space="preserve">  </w:t>
      </w:r>
    </w:p>
    <w:p w:rsidR="00FB2E7C" w:rsidRPr="00FB2E7C" w:rsidRDefault="00FB2E7C" w:rsidP="00FB2E7C">
      <w:pPr>
        <w:tabs>
          <w:tab w:val="left" w:pos="226"/>
          <w:tab w:val="left" w:pos="368"/>
        </w:tabs>
        <w:jc w:val="both"/>
        <w:rPr>
          <w:rFonts w:ascii="Traditional Arabic" w:hAnsi="Traditional Arabic" w:cs="Traditional Arabic"/>
          <w:color w:val="FF0000"/>
          <w:sz w:val="32"/>
          <w:szCs w:val="32"/>
          <w:rtl/>
        </w:rPr>
      </w:pPr>
      <w:r w:rsidRPr="00FB2E7C">
        <w:rPr>
          <w:rFonts w:ascii="Traditional Arabic" w:hAnsi="Traditional Arabic" w:cs="Traditional Arabic" w:hint="cs"/>
          <w:color w:val="FF0000"/>
          <w:sz w:val="32"/>
          <w:szCs w:val="32"/>
          <w:rtl/>
        </w:rPr>
        <w:t xml:space="preserve">ثانيا: أهداف غزوات وسرايا </w:t>
      </w:r>
      <w:proofErr w:type="gramStart"/>
      <w:r w:rsidRPr="00FB2E7C">
        <w:rPr>
          <w:rFonts w:ascii="Traditional Arabic" w:hAnsi="Traditional Arabic" w:cs="Traditional Arabic" w:hint="cs"/>
          <w:color w:val="FF0000"/>
          <w:sz w:val="32"/>
          <w:szCs w:val="32"/>
          <w:rtl/>
        </w:rPr>
        <w:t xml:space="preserve">الرسول </w:t>
      </w:r>
      <w:r w:rsidRPr="00FB2E7C">
        <w:rPr>
          <w:rFonts w:ascii="Traditional Arabic" w:hAnsi="Traditional Arabic" w:cs="Traditional Arabic" w:hint="cs"/>
          <w:color w:val="FF0000"/>
          <w:sz w:val="32"/>
          <w:szCs w:val="32"/>
        </w:rPr>
        <w:sym w:font="AGA Arabesque" w:char="F072"/>
      </w:r>
      <w:r w:rsidRPr="00FB2E7C">
        <w:rPr>
          <w:rFonts w:ascii="Traditional Arabic" w:hAnsi="Traditional Arabic" w:cs="Traditional Arabic" w:hint="cs"/>
          <w:color w:val="FF0000"/>
          <w:sz w:val="32"/>
          <w:szCs w:val="32"/>
          <w:rtl/>
        </w:rPr>
        <w:t>:</w:t>
      </w:r>
      <w:proofErr w:type="gramEnd"/>
    </w:p>
    <w:p w:rsidR="00FB2E7C" w:rsidRDefault="00FB2E7C" w:rsidP="00FB2E7C">
      <w:pPr>
        <w:pStyle w:val="a3"/>
        <w:numPr>
          <w:ilvl w:val="0"/>
          <w:numId w:val="5"/>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كسر شوكة </w:t>
      </w:r>
      <w:proofErr w:type="gramStart"/>
      <w:r>
        <w:rPr>
          <w:rFonts w:ascii="Traditional Arabic" w:hAnsi="Traditional Arabic" w:cs="Traditional Arabic" w:hint="cs"/>
          <w:sz w:val="32"/>
          <w:szCs w:val="32"/>
          <w:rtl/>
        </w:rPr>
        <w:t>قريش .</w:t>
      </w:r>
      <w:proofErr w:type="gramEnd"/>
    </w:p>
    <w:p w:rsidR="00FB2E7C" w:rsidRDefault="00FB2E7C" w:rsidP="00FB2E7C">
      <w:pPr>
        <w:pStyle w:val="a3"/>
        <w:numPr>
          <w:ilvl w:val="0"/>
          <w:numId w:val="5"/>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 حصار قريش سياسيا </w:t>
      </w:r>
      <w:proofErr w:type="gramStart"/>
      <w:r>
        <w:rPr>
          <w:rFonts w:ascii="Traditional Arabic" w:hAnsi="Traditional Arabic" w:cs="Traditional Arabic" w:hint="cs"/>
          <w:sz w:val="32"/>
          <w:szCs w:val="32"/>
          <w:rtl/>
        </w:rPr>
        <w:t>واقتصاديا .</w:t>
      </w:r>
      <w:proofErr w:type="gramEnd"/>
    </w:p>
    <w:p w:rsidR="00FB2E7C" w:rsidRDefault="00FB2E7C" w:rsidP="00FB2E7C">
      <w:pPr>
        <w:pStyle w:val="a3"/>
        <w:numPr>
          <w:ilvl w:val="0"/>
          <w:numId w:val="5"/>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رد حقوق المسلمين المسلوبة من قريش. </w:t>
      </w:r>
    </w:p>
    <w:p w:rsidR="00FB2E7C" w:rsidRPr="00FB2E7C" w:rsidRDefault="00FB2E7C" w:rsidP="00FB2E7C">
      <w:pPr>
        <w:tabs>
          <w:tab w:val="left" w:pos="226"/>
          <w:tab w:val="left" w:pos="368"/>
        </w:tabs>
        <w:ind w:left="360"/>
        <w:jc w:val="both"/>
        <w:rPr>
          <w:rFonts w:ascii="Traditional Arabic" w:hAnsi="Traditional Arabic" w:cs="Traditional Arabic"/>
          <w:color w:val="FF0000"/>
          <w:sz w:val="32"/>
          <w:szCs w:val="32"/>
          <w:rtl/>
        </w:rPr>
      </w:pPr>
      <w:r w:rsidRPr="00FB2E7C">
        <w:rPr>
          <w:rFonts w:ascii="Traditional Arabic" w:hAnsi="Traditional Arabic" w:cs="Traditional Arabic" w:hint="cs"/>
          <w:color w:val="FF0000"/>
          <w:sz w:val="32"/>
          <w:szCs w:val="32"/>
          <w:rtl/>
        </w:rPr>
        <w:t xml:space="preserve">ثالثا: الأحداث قبل غزوة بدر: </w:t>
      </w:r>
    </w:p>
    <w:p w:rsidR="00FB2E7C" w:rsidRDefault="00FB2E7C" w:rsidP="00FB2E7C">
      <w:pPr>
        <w:pStyle w:val="a3"/>
        <w:numPr>
          <w:ilvl w:val="0"/>
          <w:numId w:val="6"/>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lastRenderedPageBreak/>
        <w:t xml:space="preserve">بسط المسلمون سيطرتهم على طرق قريش التجارية. من </w:t>
      </w:r>
      <w:proofErr w:type="gramStart"/>
      <w:r>
        <w:rPr>
          <w:rFonts w:ascii="Traditional Arabic" w:hAnsi="Traditional Arabic" w:cs="Traditional Arabic" w:hint="cs"/>
          <w:sz w:val="32"/>
          <w:szCs w:val="32"/>
          <w:rtl/>
        </w:rPr>
        <w:t>خلال :</w:t>
      </w:r>
      <w:proofErr w:type="gramEnd"/>
    </w:p>
    <w:p w:rsidR="00FB2E7C" w:rsidRDefault="00FB2E7C" w:rsidP="00FB2E7C">
      <w:pPr>
        <w:pStyle w:val="a3"/>
        <w:numPr>
          <w:ilvl w:val="0"/>
          <w:numId w:val="7"/>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إرسال السرايا لمهاجمة قوافل قريش التجارية.</w:t>
      </w:r>
    </w:p>
    <w:p w:rsidR="00FB2E7C" w:rsidRDefault="00FB2E7C" w:rsidP="00FB2E7C">
      <w:pPr>
        <w:pStyle w:val="a3"/>
        <w:numPr>
          <w:ilvl w:val="0"/>
          <w:numId w:val="7"/>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الدخول في معاهدات دفاعية وعدم اعتداء مع القبائل المحيطة بالمدينة والتي تخترق قوافل قريش أراضيها. </w:t>
      </w:r>
    </w:p>
    <w:p w:rsidR="00FB2E7C" w:rsidRDefault="00FB2E7C" w:rsidP="00FB2E7C">
      <w:pPr>
        <w:tabs>
          <w:tab w:val="left" w:pos="226"/>
          <w:tab w:val="left" w:pos="368"/>
        </w:tabs>
        <w:ind w:left="720"/>
        <w:jc w:val="both"/>
        <w:rPr>
          <w:rFonts w:ascii="Traditional Arabic" w:hAnsi="Traditional Arabic" w:cs="Traditional Arabic"/>
          <w:sz w:val="32"/>
          <w:szCs w:val="32"/>
          <w:rtl/>
        </w:rPr>
      </w:pPr>
      <w:r>
        <w:rPr>
          <w:rFonts w:ascii="Traditional Arabic" w:hAnsi="Traditional Arabic" w:cs="Traditional Arabic" w:hint="cs"/>
          <w:sz w:val="32"/>
          <w:szCs w:val="32"/>
          <w:rtl/>
        </w:rPr>
        <w:t>نتائج ذلك:</w:t>
      </w:r>
    </w:p>
    <w:p w:rsidR="00FB2E7C" w:rsidRDefault="00FB2E7C" w:rsidP="00FB2E7C">
      <w:pPr>
        <w:pStyle w:val="a3"/>
        <w:numPr>
          <w:ilvl w:val="0"/>
          <w:numId w:val="8"/>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إرباك قريش وحلفائها وإضعاف معنوياتهم. </w:t>
      </w:r>
    </w:p>
    <w:p w:rsidR="00FB2E7C" w:rsidRDefault="00FB2E7C" w:rsidP="00FB2E7C">
      <w:pPr>
        <w:pStyle w:val="a3"/>
        <w:numPr>
          <w:ilvl w:val="0"/>
          <w:numId w:val="8"/>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ضرب نشاط قريش التجاري في جميع الاتجاهات.</w:t>
      </w:r>
    </w:p>
    <w:p w:rsidR="00FB2E7C" w:rsidRDefault="00FB2E7C" w:rsidP="00FB2E7C">
      <w:pPr>
        <w:pStyle w:val="a3"/>
        <w:numPr>
          <w:ilvl w:val="0"/>
          <w:numId w:val="8"/>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الحصول على مورد للتموين والسلاح.</w:t>
      </w:r>
    </w:p>
    <w:p w:rsidR="00FB2E7C" w:rsidRDefault="00FB2E7C" w:rsidP="00FB2E7C">
      <w:pPr>
        <w:pStyle w:val="a3"/>
        <w:numPr>
          <w:ilvl w:val="0"/>
          <w:numId w:val="8"/>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إنذار الأعداء بقوة المسلمين.</w:t>
      </w:r>
    </w:p>
    <w:p w:rsidR="00FB2E7C" w:rsidRDefault="00FB2E7C" w:rsidP="00FB2E7C">
      <w:pPr>
        <w:pStyle w:val="a3"/>
        <w:numPr>
          <w:ilvl w:val="0"/>
          <w:numId w:val="8"/>
        </w:numPr>
        <w:tabs>
          <w:tab w:val="left" w:pos="226"/>
          <w:tab w:val="left" w:pos="368"/>
        </w:tabs>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اكتسبت القوة الإسلامية مزيدا من الخبرة والدربة في المجال العسكري والحربي. </w:t>
      </w:r>
    </w:p>
    <w:p w:rsidR="00CA0E34" w:rsidRPr="00CA0E34" w:rsidRDefault="00CA0E34" w:rsidP="00CA0E34">
      <w:pPr>
        <w:pStyle w:val="a3"/>
        <w:numPr>
          <w:ilvl w:val="0"/>
          <w:numId w:val="6"/>
        </w:numPr>
        <w:tabs>
          <w:tab w:val="left" w:pos="226"/>
          <w:tab w:val="left" w:pos="368"/>
        </w:tabs>
        <w:jc w:val="both"/>
        <w:rPr>
          <w:rFonts w:ascii="Traditional Arabic" w:hAnsi="Traditional Arabic" w:cs="Traditional Arabic"/>
          <w:b/>
          <w:bCs/>
          <w:sz w:val="32"/>
          <w:szCs w:val="32"/>
        </w:rPr>
      </w:pPr>
      <w:r w:rsidRPr="00CA0E34">
        <w:rPr>
          <w:rFonts w:ascii="Traditional Arabic" w:hAnsi="Traditional Arabic" w:cs="Traditional Arabic" w:hint="cs"/>
          <w:b/>
          <w:bCs/>
          <w:sz w:val="32"/>
          <w:szCs w:val="32"/>
          <w:rtl/>
        </w:rPr>
        <w:t>السرايا والغزوات:</w:t>
      </w:r>
    </w:p>
    <w:p w:rsidR="00CA0E34" w:rsidRDefault="00CA0E34" w:rsidP="00CA0E34">
      <w:pPr>
        <w:tabs>
          <w:tab w:val="left" w:pos="226"/>
          <w:tab w:val="left" w:pos="368"/>
        </w:tabs>
        <w:ind w:left="360"/>
        <w:jc w:val="both"/>
        <w:rPr>
          <w:rFonts w:ascii="Traditional Arabic" w:hAnsi="Traditional Arabic" w:cs="Traditional Arabic"/>
          <w:color w:val="000000"/>
          <w:sz w:val="32"/>
          <w:szCs w:val="32"/>
          <w:rtl/>
        </w:rPr>
      </w:pPr>
      <w:r w:rsidRPr="00CA0E34">
        <w:rPr>
          <w:rFonts w:ascii="Traditional Arabic" w:hAnsi="Traditional Arabic" w:cs="Traditional Arabic"/>
          <w:color w:val="000000"/>
          <w:sz w:val="32"/>
          <w:szCs w:val="32"/>
          <w:rtl/>
        </w:rPr>
        <w:t xml:space="preserve">الغزوة: هي التي خرج فيها النبي صلى الله عليه وسلم بنفسه. سواء حارب فيها أم لم يحارب. </w:t>
      </w:r>
    </w:p>
    <w:p w:rsidR="00CA0E34" w:rsidRDefault="00CA0E34" w:rsidP="00CA0E34">
      <w:pPr>
        <w:tabs>
          <w:tab w:val="left" w:pos="226"/>
          <w:tab w:val="left" w:pos="368"/>
        </w:tabs>
        <w:ind w:left="360"/>
        <w:jc w:val="both"/>
        <w:rPr>
          <w:rFonts w:ascii="Traditional Arabic" w:hAnsi="Traditional Arabic" w:cs="Traditional Arabic"/>
          <w:sz w:val="32"/>
          <w:szCs w:val="32"/>
          <w:rtl/>
        </w:rPr>
      </w:pPr>
      <w:r>
        <w:rPr>
          <w:rFonts w:ascii="Traditional Arabic" w:hAnsi="Traditional Arabic" w:cs="Traditional Arabic" w:hint="cs"/>
          <w:color w:val="000000"/>
          <w:sz w:val="32"/>
          <w:szCs w:val="32"/>
          <w:rtl/>
        </w:rPr>
        <w:t>و</w:t>
      </w:r>
      <w:r>
        <w:rPr>
          <w:rFonts w:ascii="Traditional Arabic" w:hAnsi="Traditional Arabic" w:cs="Traditional Arabic"/>
          <w:color w:val="000000"/>
          <w:sz w:val="32"/>
          <w:szCs w:val="32"/>
          <w:rtl/>
        </w:rPr>
        <w:t>السرية: ما خرج فيها أحد قادته</w:t>
      </w:r>
      <w:r w:rsidRPr="00CA0E34">
        <w:rPr>
          <w:rFonts w:ascii="Traditional Arabic" w:hAnsi="Traditional Arabic" w:cs="Traditional Arabic"/>
          <w:color w:val="000000"/>
          <w:sz w:val="32"/>
          <w:szCs w:val="32"/>
          <w:rtl/>
        </w:rPr>
        <w:t>.</w:t>
      </w:r>
    </w:p>
    <w:p w:rsidR="00CA0E34" w:rsidRPr="00321C7F" w:rsidRDefault="00CA0E34" w:rsidP="00CA0E34">
      <w:pPr>
        <w:tabs>
          <w:tab w:val="left" w:pos="226"/>
          <w:tab w:val="left" w:pos="368"/>
        </w:tabs>
        <w:ind w:left="360"/>
        <w:jc w:val="both"/>
        <w:rPr>
          <w:rFonts w:ascii="Traditional Arabic" w:hAnsi="Traditional Arabic" w:cs="Traditional Arabic"/>
          <w:b/>
          <w:bCs/>
          <w:sz w:val="32"/>
          <w:szCs w:val="32"/>
          <w:rtl/>
        </w:rPr>
      </w:pPr>
      <w:r w:rsidRPr="00321C7F">
        <w:rPr>
          <w:rFonts w:ascii="Traditional Arabic" w:hAnsi="Traditional Arabic" w:cs="Traditional Arabic" w:hint="cs"/>
          <w:b/>
          <w:bCs/>
          <w:sz w:val="32"/>
          <w:szCs w:val="32"/>
          <w:rtl/>
        </w:rPr>
        <w:t xml:space="preserve">أهم </w:t>
      </w:r>
      <w:proofErr w:type="gramStart"/>
      <w:r w:rsidRPr="00321C7F">
        <w:rPr>
          <w:rFonts w:ascii="Traditional Arabic" w:hAnsi="Traditional Arabic" w:cs="Traditional Arabic" w:hint="cs"/>
          <w:b/>
          <w:bCs/>
          <w:sz w:val="32"/>
          <w:szCs w:val="32"/>
          <w:rtl/>
        </w:rPr>
        <w:t xml:space="preserve">غزواته </w:t>
      </w:r>
      <w:r w:rsidRPr="00321C7F">
        <w:rPr>
          <w:rFonts w:ascii="Traditional Arabic" w:hAnsi="Traditional Arabic" w:cs="Traditional Arabic" w:hint="cs"/>
          <w:b/>
          <w:bCs/>
          <w:sz w:val="32"/>
          <w:szCs w:val="32"/>
        </w:rPr>
        <w:sym w:font="AGA Arabesque" w:char="F072"/>
      </w:r>
      <w:r w:rsidR="00321C7F">
        <w:rPr>
          <w:rFonts w:ascii="Traditional Arabic" w:hAnsi="Traditional Arabic" w:cs="Traditional Arabic" w:hint="cs"/>
          <w:b/>
          <w:bCs/>
          <w:sz w:val="32"/>
          <w:szCs w:val="32"/>
          <w:rtl/>
        </w:rPr>
        <w:t xml:space="preserve"> وسراياه</w:t>
      </w:r>
      <w:proofErr w:type="gramEnd"/>
      <w:r w:rsidR="00321C7F">
        <w:rPr>
          <w:rFonts w:ascii="Traditional Arabic" w:hAnsi="Traditional Arabic" w:cs="Traditional Arabic" w:hint="cs"/>
          <w:b/>
          <w:bCs/>
          <w:sz w:val="32"/>
          <w:szCs w:val="32"/>
          <w:rtl/>
        </w:rPr>
        <w:t xml:space="preserve"> </w:t>
      </w:r>
      <w:r w:rsidRPr="00321C7F">
        <w:rPr>
          <w:rFonts w:ascii="Traditional Arabic" w:hAnsi="Traditional Arabic" w:cs="Traditional Arabic" w:hint="cs"/>
          <w:b/>
          <w:bCs/>
          <w:sz w:val="32"/>
          <w:szCs w:val="32"/>
          <w:rtl/>
        </w:rPr>
        <w:t xml:space="preserve">قبل غزوة بدر: </w:t>
      </w:r>
    </w:p>
    <w:p w:rsidR="00CA0E34" w:rsidRDefault="00CA0E34" w:rsidP="00CA0E34">
      <w:pPr>
        <w:tabs>
          <w:tab w:val="left" w:pos="226"/>
          <w:tab w:val="left" w:pos="368"/>
        </w:tabs>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_ غزوة الأبواء: وهي أول غزوة </w:t>
      </w:r>
      <w:proofErr w:type="gramStart"/>
      <w:r>
        <w:rPr>
          <w:rFonts w:ascii="Traditional Arabic" w:hAnsi="Traditional Arabic" w:cs="Traditional Arabic" w:hint="cs"/>
          <w:sz w:val="32"/>
          <w:szCs w:val="32"/>
          <w:rtl/>
        </w:rPr>
        <w:t xml:space="preserve">غزاها </w:t>
      </w:r>
      <w:r>
        <w:rPr>
          <w:rFonts w:ascii="Traditional Arabic" w:hAnsi="Traditional Arabic" w:cs="Traditional Arabic" w:hint="cs"/>
          <w:sz w:val="32"/>
          <w:szCs w:val="32"/>
        </w:rPr>
        <w:sym w:font="AGA Arabesque" w:char="F072"/>
      </w:r>
      <w:r>
        <w:rPr>
          <w:rFonts w:ascii="Traditional Arabic" w:hAnsi="Traditional Arabic" w:cs="Traditional Arabic" w:hint="cs"/>
          <w:sz w:val="32"/>
          <w:szCs w:val="32"/>
          <w:rtl/>
        </w:rPr>
        <w:t>،</w:t>
      </w:r>
      <w:proofErr w:type="gramEnd"/>
      <w:r>
        <w:rPr>
          <w:rFonts w:ascii="Traditional Arabic" w:hAnsi="Traditional Arabic" w:cs="Traditional Arabic" w:hint="cs"/>
          <w:sz w:val="32"/>
          <w:szCs w:val="32"/>
          <w:rtl/>
        </w:rPr>
        <w:t xml:space="preserve"> ولم يصب فيها حربا، وفيها وادع بني ضمرة على أن لا يعينوا عليه أحدا .</w:t>
      </w:r>
    </w:p>
    <w:p w:rsidR="00CA0E34" w:rsidRDefault="00321C7F" w:rsidP="00CA0E34">
      <w:pPr>
        <w:tabs>
          <w:tab w:val="left" w:pos="226"/>
          <w:tab w:val="left" w:pos="368"/>
        </w:tabs>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_ غزوة بواط</w:t>
      </w:r>
      <w:r w:rsidR="00CA0E34">
        <w:rPr>
          <w:rFonts w:ascii="Traditional Arabic" w:hAnsi="Traditional Arabic" w:cs="Traditional Arabic" w:hint="cs"/>
          <w:sz w:val="32"/>
          <w:szCs w:val="32"/>
          <w:rtl/>
        </w:rPr>
        <w:t xml:space="preserve">: وهو جبل من جبال جهينة خرج </w:t>
      </w:r>
      <w:r w:rsidR="00CA0E34">
        <w:rPr>
          <w:rFonts w:ascii="Traditional Arabic" w:hAnsi="Traditional Arabic" w:cs="Traditional Arabic" w:hint="cs"/>
          <w:sz w:val="32"/>
          <w:szCs w:val="32"/>
        </w:rPr>
        <w:sym w:font="AGA Arabesque" w:char="F072"/>
      </w:r>
      <w:r w:rsidR="00CA0E34">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 </w:t>
      </w:r>
      <w:r w:rsidR="00CA0E34">
        <w:rPr>
          <w:rFonts w:ascii="Traditional Arabic" w:hAnsi="Traditional Arabic" w:cs="Traditional Arabic" w:hint="cs"/>
          <w:sz w:val="32"/>
          <w:szCs w:val="32"/>
          <w:rtl/>
        </w:rPr>
        <w:t xml:space="preserve">ليصيب عيرا من قريش فرجع ولم يصب شيئا. </w:t>
      </w:r>
    </w:p>
    <w:p w:rsidR="00CA0E34" w:rsidRDefault="00CA0E34" w:rsidP="00321C7F">
      <w:pPr>
        <w:tabs>
          <w:tab w:val="left" w:pos="226"/>
          <w:tab w:val="left" w:pos="368"/>
        </w:tabs>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_ </w:t>
      </w:r>
      <w:r w:rsidR="00321C7F">
        <w:rPr>
          <w:rFonts w:ascii="Traditional Arabic" w:hAnsi="Traditional Arabic" w:cs="Traditional Arabic" w:hint="cs"/>
          <w:sz w:val="32"/>
          <w:szCs w:val="32"/>
          <w:rtl/>
        </w:rPr>
        <w:t xml:space="preserve">غزوة سفوان: وهذه حدثت بسبب أن رجلا اسمه كرز بن جابر أغار على سرح المدينة فخرج رسول </w:t>
      </w:r>
      <w:proofErr w:type="gramStart"/>
      <w:r w:rsidR="00321C7F">
        <w:rPr>
          <w:rFonts w:ascii="Traditional Arabic" w:hAnsi="Traditional Arabic" w:cs="Traditional Arabic" w:hint="cs"/>
          <w:sz w:val="32"/>
          <w:szCs w:val="32"/>
          <w:rtl/>
        </w:rPr>
        <w:t xml:space="preserve">الله </w:t>
      </w:r>
      <w:r w:rsidR="00321C7F">
        <w:rPr>
          <w:rFonts w:ascii="Traditional Arabic" w:hAnsi="Traditional Arabic" w:cs="Traditional Arabic" w:hint="cs"/>
          <w:sz w:val="32"/>
          <w:szCs w:val="32"/>
        </w:rPr>
        <w:sym w:font="AGA Arabesque" w:char="F072"/>
      </w:r>
      <w:r w:rsidR="00321C7F">
        <w:rPr>
          <w:rFonts w:ascii="Traditional Arabic" w:hAnsi="Traditional Arabic" w:cs="Traditional Arabic" w:hint="cs"/>
          <w:sz w:val="32"/>
          <w:szCs w:val="32"/>
          <w:rtl/>
        </w:rPr>
        <w:t xml:space="preserve"> يطلبه</w:t>
      </w:r>
      <w:proofErr w:type="gramEnd"/>
      <w:r w:rsidR="00321C7F">
        <w:rPr>
          <w:rFonts w:ascii="Traditional Arabic" w:hAnsi="Traditional Arabic" w:cs="Traditional Arabic" w:hint="cs"/>
          <w:sz w:val="32"/>
          <w:szCs w:val="32"/>
          <w:rtl/>
        </w:rPr>
        <w:t xml:space="preserve"> حتى بلغ وادي سفوان فلم يدركه  فعاد إلى المدينة.</w:t>
      </w:r>
    </w:p>
    <w:p w:rsidR="00321C7F" w:rsidRDefault="00321C7F" w:rsidP="004B03A9">
      <w:pPr>
        <w:tabs>
          <w:tab w:val="left" w:pos="226"/>
          <w:tab w:val="left" w:pos="368"/>
        </w:tabs>
        <w:ind w:left="360"/>
        <w:jc w:val="both"/>
        <w:rPr>
          <w:rFonts w:ascii="Traditional Arabic" w:hAnsi="Traditional Arabic" w:cs="Traditional Arabic"/>
          <w:sz w:val="32"/>
          <w:szCs w:val="32"/>
          <w:rtl/>
          <w:lang w:bidi="ar"/>
        </w:rPr>
      </w:pPr>
      <w:r>
        <w:rPr>
          <w:rFonts w:ascii="Traditional Arabic" w:hAnsi="Traditional Arabic" w:cs="Traditional Arabic" w:hint="cs"/>
          <w:sz w:val="32"/>
          <w:szCs w:val="32"/>
          <w:rtl/>
        </w:rPr>
        <w:t xml:space="preserve">_ سرية </w:t>
      </w:r>
      <w:proofErr w:type="gramStart"/>
      <w:r>
        <w:rPr>
          <w:rFonts w:ascii="Traditional Arabic" w:hAnsi="Traditional Arabic" w:cs="Traditional Arabic" w:hint="cs"/>
          <w:sz w:val="32"/>
          <w:szCs w:val="32"/>
          <w:rtl/>
        </w:rPr>
        <w:t>نخلة :</w:t>
      </w:r>
      <w:proofErr w:type="gramEnd"/>
      <w:r>
        <w:rPr>
          <w:rFonts w:ascii="Traditional Arabic" w:hAnsi="Traditional Arabic" w:cs="Traditional Arabic" w:hint="cs"/>
          <w:sz w:val="32"/>
          <w:szCs w:val="32"/>
          <w:rtl/>
        </w:rPr>
        <w:t xml:space="preserve"> </w:t>
      </w:r>
      <w:r w:rsidR="004B03A9">
        <w:rPr>
          <w:rFonts w:ascii="Traditional Arabic" w:hAnsi="Traditional Arabic" w:cs="Traditional Arabic" w:hint="cs"/>
          <w:sz w:val="32"/>
          <w:szCs w:val="32"/>
          <w:rtl/>
        </w:rPr>
        <w:t xml:space="preserve">وفيها بعث رسول الله عبدالله بن جحش مع ثمانية من الصحابة لرصد قريش ومعرفة أخبارهم، فلما مر العير، أصابهم المسلمون فأسروا بعضهم وقتلوا بعضهم ، وفر بعضهم .وكان ذلك في رجب الشهر الحرام. فعاتبهم رسول الله </w:t>
      </w:r>
      <w:r w:rsidR="004B03A9">
        <w:rPr>
          <w:rFonts w:ascii="Traditional Arabic" w:hAnsi="Traditional Arabic" w:cs="Traditional Arabic" w:hint="cs"/>
          <w:sz w:val="32"/>
          <w:szCs w:val="32"/>
        </w:rPr>
        <w:sym w:font="AGA Arabesque" w:char="F072"/>
      </w:r>
      <w:r w:rsidR="004B03A9">
        <w:rPr>
          <w:rFonts w:ascii="Traditional Arabic" w:hAnsi="Traditional Arabic" w:cs="Traditional Arabic" w:hint="cs"/>
          <w:sz w:val="32"/>
          <w:szCs w:val="32"/>
          <w:rtl/>
        </w:rPr>
        <w:t xml:space="preserve">  على ذلك فحزنوا حزان شديا واغتموا. </w:t>
      </w:r>
      <w:r>
        <w:rPr>
          <w:rFonts w:ascii="Traditional Arabic" w:hAnsi="Traditional Arabic" w:cs="Traditional Arabic" w:hint="cs"/>
          <w:sz w:val="32"/>
          <w:szCs w:val="32"/>
          <w:rtl/>
        </w:rPr>
        <w:t xml:space="preserve"> </w:t>
      </w:r>
      <w:r w:rsidR="004B03A9">
        <w:rPr>
          <w:rFonts w:ascii="Traditional Arabic" w:hAnsi="Traditional Arabic" w:cs="Traditional Arabic" w:hint="cs"/>
          <w:sz w:val="32"/>
          <w:szCs w:val="32"/>
          <w:rtl/>
        </w:rPr>
        <w:t>فأ</w:t>
      </w:r>
      <w:r>
        <w:rPr>
          <w:rFonts w:ascii="Traditional Arabic" w:hAnsi="Traditional Arabic" w:cs="Traditional Arabic" w:hint="cs"/>
          <w:sz w:val="32"/>
          <w:szCs w:val="32"/>
          <w:rtl/>
        </w:rPr>
        <w:t xml:space="preserve">نزل </w:t>
      </w:r>
      <w:r w:rsidR="004B03A9">
        <w:rPr>
          <w:rFonts w:ascii="Traditional Arabic" w:hAnsi="Traditional Arabic" w:cs="Traditional Arabic" w:hint="cs"/>
          <w:sz w:val="32"/>
          <w:szCs w:val="32"/>
          <w:rtl/>
        </w:rPr>
        <w:t xml:space="preserve">الله فيهم </w:t>
      </w:r>
      <w:r>
        <w:rPr>
          <w:rFonts w:ascii="Traditional Arabic" w:hAnsi="Traditional Arabic" w:cs="Traditional Arabic" w:hint="cs"/>
          <w:sz w:val="32"/>
          <w:szCs w:val="32"/>
          <w:rtl/>
        </w:rPr>
        <w:t xml:space="preserve">قوله تعالى : </w:t>
      </w:r>
      <w:r>
        <w:rPr>
          <w:rFonts w:ascii="Traditional Arabic" w:hAnsi="Traditional Arabic" w:cs="Traditional Arabic" w:hint="cs"/>
          <w:sz w:val="32"/>
          <w:szCs w:val="32"/>
          <w:rtl/>
          <w:lang w:bidi="ar"/>
        </w:rPr>
        <w:t>(</w:t>
      </w:r>
      <w:r w:rsidRPr="00321C7F">
        <w:rPr>
          <w:rFonts w:ascii="Traditional Arabic" w:hAnsi="Traditional Arabic" w:cs="Traditional Arabic"/>
          <w:sz w:val="32"/>
          <w:szCs w:val="32"/>
          <w:rtl/>
          <w:lang w:bidi="ar"/>
        </w:rPr>
        <w:t xml:space="preserve">يَسْأَلُونَكَ عَنِ الشَّهْرِ الْحَرَامِ قِتَالٍ فِيهِ قُلْ قِتَالٌ فِيهِ كَبِيرٌ وَصَدٌّ عَن سَبِيلِ اللّهِ وَكُفْرٌ بِهِ وَالْمَسْجِدِ الْحَرَامِ وَإِخْرَاجُ أَهْلِهِ مِنْهُ أَكْبَرُ عِندَ اللّهِ وَالْفِتْنَةُ أَكْبَرُ مِنَ الْقَتْل ِوَلاَيَزَالُونَ يُقَاتِلُونَكُمْ حَتَّىَ </w:t>
      </w:r>
      <w:r w:rsidRPr="00321C7F">
        <w:rPr>
          <w:rFonts w:ascii="Traditional Arabic" w:hAnsi="Traditional Arabic" w:cs="Traditional Arabic"/>
          <w:sz w:val="32"/>
          <w:szCs w:val="32"/>
          <w:rtl/>
          <w:lang w:bidi="ar"/>
        </w:rPr>
        <w:lastRenderedPageBreak/>
        <w:t>يَرُدُّوكُمْ عَن دِينِكُمْ إِنِ اسْتَطَاعُواْ وَمَن يَرْتَدِدْ مِنكُمْ عَن دِينِهِ فَيَمُتْ وَهُوَ كَافِرٌ فَأُوْلَـئِكَ حَبِطَتْ أَعْمَالُهُمْ فِي الدُّنْيَا وَالآخِرَةِ وَأُوْلَـئِكَ أَصْحَابُ النَّارِ هُمْ فِيهَا خَالِدُونَ (217) إِنَّ الَّذِينَ آمَنُواْ وَالَّذِينَ هَاجَرُواْ وَجَاهَدُواْ فِي سَبِيلِ اللّهِ أُوْلَـئِكَ يَرْجُونَ رَحْمَتَ اللّهِ وَاللّهُ غَفُورٌ رَّحِيمٌ (218))</w:t>
      </w:r>
      <w:r w:rsidR="004B03A9">
        <w:rPr>
          <w:rFonts w:ascii="Traditional Arabic" w:hAnsi="Traditional Arabic" w:cs="Traditional Arabic" w:hint="cs"/>
          <w:sz w:val="32"/>
          <w:szCs w:val="32"/>
          <w:rtl/>
          <w:lang w:bidi="ar"/>
        </w:rPr>
        <w:t>.</w:t>
      </w:r>
    </w:p>
    <w:p w:rsidR="001B5367" w:rsidRPr="00915B9C" w:rsidRDefault="001B5367" w:rsidP="004B03A9">
      <w:pPr>
        <w:tabs>
          <w:tab w:val="left" w:pos="226"/>
          <w:tab w:val="left" w:pos="368"/>
        </w:tabs>
        <w:ind w:left="360"/>
        <w:jc w:val="both"/>
        <w:rPr>
          <w:rFonts w:ascii="Traditional Arabic" w:hAnsi="Traditional Arabic" w:cs="Traditional Arabic"/>
          <w:b/>
          <w:bCs/>
          <w:sz w:val="32"/>
          <w:szCs w:val="32"/>
          <w:rtl/>
          <w:lang w:bidi="ar"/>
        </w:rPr>
      </w:pPr>
      <w:r w:rsidRPr="00915B9C">
        <w:rPr>
          <w:rFonts w:ascii="Traditional Arabic" w:hAnsi="Traditional Arabic" w:cs="Traditional Arabic" w:hint="cs"/>
          <w:b/>
          <w:bCs/>
          <w:sz w:val="32"/>
          <w:szCs w:val="32"/>
          <w:rtl/>
          <w:lang w:bidi="ar"/>
        </w:rPr>
        <w:t xml:space="preserve">غزوة بدر الكبرى: </w:t>
      </w:r>
    </w:p>
    <w:p w:rsidR="00677BB2" w:rsidRDefault="001B5367" w:rsidP="001B5367">
      <w:pPr>
        <w:tabs>
          <w:tab w:val="left" w:pos="226"/>
          <w:tab w:val="left" w:pos="368"/>
        </w:tabs>
        <w:ind w:left="360"/>
        <w:jc w:val="both"/>
        <w:rPr>
          <w:rFonts w:ascii="Traditional Arabic" w:hAnsi="Traditional Arabic" w:cs="Traditional Arabic"/>
          <w:sz w:val="32"/>
          <w:szCs w:val="32"/>
          <w:rtl/>
          <w:lang w:bidi="ar"/>
        </w:rPr>
      </w:pPr>
      <w:r>
        <w:rPr>
          <w:rFonts w:ascii="Traditional Arabic" w:hAnsi="Traditional Arabic" w:cs="Traditional Arabic" w:hint="cs"/>
          <w:sz w:val="32"/>
          <w:szCs w:val="32"/>
          <w:rtl/>
          <w:lang w:bidi="ar"/>
        </w:rPr>
        <w:t xml:space="preserve">سببها: عن أبي </w:t>
      </w:r>
      <w:proofErr w:type="spellStart"/>
      <w:r>
        <w:rPr>
          <w:rFonts w:ascii="Traditional Arabic" w:hAnsi="Traditional Arabic" w:cs="Traditional Arabic" w:hint="cs"/>
          <w:sz w:val="32"/>
          <w:szCs w:val="32"/>
          <w:rtl/>
          <w:lang w:bidi="ar"/>
        </w:rPr>
        <w:t>يوب</w:t>
      </w:r>
      <w:proofErr w:type="spellEnd"/>
      <w:r>
        <w:rPr>
          <w:rFonts w:ascii="Traditional Arabic" w:hAnsi="Traditional Arabic" w:cs="Traditional Arabic" w:hint="cs"/>
          <w:sz w:val="32"/>
          <w:szCs w:val="32"/>
          <w:rtl/>
          <w:lang w:bidi="ar"/>
        </w:rPr>
        <w:t xml:space="preserve"> الأنصاري رضي الله عنه قال: </w:t>
      </w:r>
      <w:proofErr w:type="gramStart"/>
      <w:r>
        <w:rPr>
          <w:rFonts w:ascii="Traditional Arabic" w:hAnsi="Traditional Arabic" w:cs="Traditional Arabic" w:hint="cs"/>
          <w:sz w:val="32"/>
          <w:szCs w:val="32"/>
          <w:rtl/>
          <w:lang w:bidi="ar"/>
        </w:rPr>
        <w:t xml:space="preserve">قال </w:t>
      </w:r>
      <w:r>
        <w:rPr>
          <w:rFonts w:ascii="Traditional Arabic" w:hAnsi="Traditional Arabic" w:cs="Traditional Arabic" w:hint="cs"/>
          <w:sz w:val="32"/>
          <w:szCs w:val="32"/>
          <w:lang w:bidi="ar"/>
        </w:rPr>
        <w:sym w:font="AGA Arabesque" w:char="F072"/>
      </w:r>
      <w:r>
        <w:rPr>
          <w:rFonts w:ascii="Traditional Arabic" w:hAnsi="Traditional Arabic" w:cs="Traditional Arabic" w:hint="cs"/>
          <w:sz w:val="32"/>
          <w:szCs w:val="32"/>
          <w:rtl/>
          <w:lang w:bidi="ar"/>
        </w:rPr>
        <w:t xml:space="preserve"> :</w:t>
      </w:r>
      <w:proofErr w:type="gramEnd"/>
      <w:r>
        <w:rPr>
          <w:rFonts w:ascii="Traditional Arabic" w:hAnsi="Traditional Arabic" w:cs="Traditional Arabic" w:hint="cs"/>
          <w:sz w:val="32"/>
          <w:szCs w:val="32"/>
          <w:rtl/>
          <w:lang w:bidi="ar"/>
        </w:rPr>
        <w:t xml:space="preserve"> (إني أخبرت عن عير أبي سفيان أنها مقبلة، فهل لكم أن نخرج قبل هذه العير؟ لعل الله </w:t>
      </w:r>
      <w:proofErr w:type="spellStart"/>
      <w:proofErr w:type="gramStart"/>
      <w:r>
        <w:rPr>
          <w:rFonts w:ascii="Traditional Arabic" w:hAnsi="Traditional Arabic" w:cs="Traditional Arabic" w:hint="cs"/>
          <w:sz w:val="32"/>
          <w:szCs w:val="32"/>
          <w:rtl/>
          <w:lang w:bidi="ar"/>
        </w:rPr>
        <w:t>يغنمناها</w:t>
      </w:r>
      <w:proofErr w:type="spellEnd"/>
      <w:r>
        <w:rPr>
          <w:rFonts w:ascii="Traditional Arabic" w:hAnsi="Traditional Arabic" w:cs="Traditional Arabic" w:hint="cs"/>
          <w:sz w:val="32"/>
          <w:szCs w:val="32"/>
          <w:rtl/>
          <w:lang w:bidi="ar"/>
        </w:rPr>
        <w:t xml:space="preserve"> ؟</w:t>
      </w:r>
      <w:proofErr w:type="gramEnd"/>
      <w:r>
        <w:rPr>
          <w:rFonts w:ascii="Traditional Arabic" w:hAnsi="Traditional Arabic" w:cs="Traditional Arabic" w:hint="cs"/>
          <w:sz w:val="32"/>
          <w:szCs w:val="32"/>
          <w:rtl/>
          <w:lang w:bidi="ar"/>
        </w:rPr>
        <w:t xml:space="preserve"> قلنا: </w:t>
      </w:r>
      <w:proofErr w:type="gramStart"/>
      <w:r>
        <w:rPr>
          <w:rFonts w:ascii="Traditional Arabic" w:hAnsi="Traditional Arabic" w:cs="Traditional Arabic" w:hint="cs"/>
          <w:sz w:val="32"/>
          <w:szCs w:val="32"/>
          <w:rtl/>
          <w:lang w:bidi="ar"/>
        </w:rPr>
        <w:t>نعم .</w:t>
      </w:r>
      <w:proofErr w:type="gramEnd"/>
      <w:r>
        <w:rPr>
          <w:rFonts w:ascii="Traditional Arabic" w:hAnsi="Traditional Arabic" w:cs="Traditional Arabic" w:hint="cs"/>
          <w:sz w:val="32"/>
          <w:szCs w:val="32"/>
          <w:rtl/>
          <w:lang w:bidi="ar"/>
        </w:rPr>
        <w:t xml:space="preserve"> فخرج وخرجنا معه. ولم يأذن رسول </w:t>
      </w:r>
      <w:proofErr w:type="gramStart"/>
      <w:r>
        <w:rPr>
          <w:rFonts w:ascii="Traditional Arabic" w:hAnsi="Traditional Arabic" w:cs="Traditional Arabic" w:hint="cs"/>
          <w:sz w:val="32"/>
          <w:szCs w:val="32"/>
          <w:rtl/>
          <w:lang w:bidi="ar"/>
        </w:rPr>
        <w:t xml:space="preserve">الله </w:t>
      </w:r>
      <w:r>
        <w:rPr>
          <w:rFonts w:ascii="Traditional Arabic" w:hAnsi="Traditional Arabic" w:cs="Traditional Arabic" w:hint="cs"/>
          <w:sz w:val="32"/>
          <w:szCs w:val="32"/>
          <w:lang w:bidi="ar"/>
        </w:rPr>
        <w:sym w:font="AGA Arabesque" w:char="F072"/>
      </w:r>
      <w:r>
        <w:rPr>
          <w:rFonts w:ascii="Traditional Arabic" w:hAnsi="Traditional Arabic" w:cs="Traditional Arabic" w:hint="cs"/>
          <w:sz w:val="32"/>
          <w:szCs w:val="32"/>
          <w:rtl/>
          <w:lang w:bidi="ar"/>
        </w:rPr>
        <w:t xml:space="preserve"> إلا</w:t>
      </w:r>
      <w:proofErr w:type="gramEnd"/>
      <w:r>
        <w:rPr>
          <w:rFonts w:ascii="Traditional Arabic" w:hAnsi="Traditional Arabic" w:cs="Traditional Arabic" w:hint="cs"/>
          <w:sz w:val="32"/>
          <w:szCs w:val="32"/>
          <w:rtl/>
          <w:lang w:bidi="ar"/>
        </w:rPr>
        <w:t xml:space="preserve"> لمن كان معه راحله، ولم يعاتب أحدا تخلف، ولم يأذن لأحد أن يرجع ويأتي بدابته.</w:t>
      </w:r>
    </w:p>
    <w:p w:rsidR="00677BB2" w:rsidRDefault="00677BB2" w:rsidP="001B5367">
      <w:pPr>
        <w:tabs>
          <w:tab w:val="left" w:pos="226"/>
          <w:tab w:val="left" w:pos="368"/>
        </w:tabs>
        <w:ind w:left="360"/>
        <w:jc w:val="both"/>
        <w:rPr>
          <w:rFonts w:ascii="Traditional Arabic" w:hAnsi="Traditional Arabic" w:cs="Traditional Arabic"/>
          <w:sz w:val="32"/>
          <w:szCs w:val="32"/>
          <w:rtl/>
          <w:lang w:bidi="ar"/>
        </w:rPr>
      </w:pPr>
      <w:r>
        <w:rPr>
          <w:rFonts w:ascii="Traditional Arabic" w:hAnsi="Traditional Arabic" w:cs="Traditional Arabic" w:hint="cs"/>
          <w:sz w:val="32"/>
          <w:szCs w:val="32"/>
          <w:rtl/>
          <w:lang w:bidi="ar"/>
        </w:rPr>
        <w:t xml:space="preserve">متى وقعت: السابع عشر من رمضان السنة الثانية من الهجرة. </w:t>
      </w:r>
    </w:p>
    <w:p w:rsidR="00915B9C" w:rsidRPr="00915B9C" w:rsidRDefault="00915B9C" w:rsidP="001B5367">
      <w:pPr>
        <w:tabs>
          <w:tab w:val="left" w:pos="226"/>
          <w:tab w:val="left" w:pos="368"/>
        </w:tabs>
        <w:ind w:left="360"/>
        <w:jc w:val="both"/>
        <w:rPr>
          <w:rFonts w:ascii="Traditional Arabic" w:hAnsi="Traditional Arabic" w:cs="Traditional Arabic"/>
          <w:b/>
          <w:bCs/>
          <w:sz w:val="32"/>
          <w:szCs w:val="32"/>
          <w:rtl/>
          <w:lang w:bidi="ar"/>
        </w:rPr>
      </w:pPr>
      <w:r w:rsidRPr="00915B9C">
        <w:rPr>
          <w:rFonts w:ascii="Traditional Arabic" w:hAnsi="Traditional Arabic" w:cs="Traditional Arabic" w:hint="cs"/>
          <w:b/>
          <w:bCs/>
          <w:sz w:val="32"/>
          <w:szCs w:val="32"/>
          <w:rtl/>
          <w:lang w:bidi="ar"/>
        </w:rPr>
        <w:t>نتائج الغزوة:</w:t>
      </w:r>
    </w:p>
    <w:p w:rsidR="00915B9C" w:rsidRDefault="00915B9C" w:rsidP="00915B9C">
      <w:pPr>
        <w:pStyle w:val="a3"/>
        <w:numPr>
          <w:ilvl w:val="0"/>
          <w:numId w:val="9"/>
        </w:numPr>
        <w:tabs>
          <w:tab w:val="left" w:pos="226"/>
          <w:tab w:val="left" w:pos="368"/>
        </w:tabs>
        <w:jc w:val="both"/>
        <w:rPr>
          <w:rFonts w:ascii="Traditional Arabic" w:hAnsi="Traditional Arabic" w:cs="Traditional Arabic" w:hint="cs"/>
          <w:sz w:val="32"/>
          <w:szCs w:val="32"/>
          <w:lang w:bidi="ar"/>
        </w:rPr>
      </w:pPr>
      <w:r>
        <w:rPr>
          <w:rFonts w:ascii="Traditional Arabic" w:hAnsi="Traditional Arabic" w:cs="Traditional Arabic" w:hint="cs"/>
          <w:sz w:val="32"/>
          <w:szCs w:val="32"/>
          <w:rtl/>
          <w:lang w:bidi="ar"/>
        </w:rPr>
        <w:t>شهدت الملائكة هذه المعركة وقاتلت مع رسول الله</w:t>
      </w:r>
      <w:r>
        <w:rPr>
          <w:rFonts w:ascii="Traditional Arabic" w:hAnsi="Traditional Arabic" w:cs="Traditional Arabic" w:hint="cs"/>
          <w:sz w:val="32"/>
          <w:szCs w:val="32"/>
          <w:lang w:bidi="ar"/>
        </w:rPr>
        <w:sym w:font="AGA Arabesque" w:char="F072"/>
      </w:r>
      <w:r>
        <w:rPr>
          <w:rFonts w:ascii="Traditional Arabic" w:hAnsi="Traditional Arabic" w:cs="Traditional Arabic" w:hint="cs"/>
          <w:sz w:val="32"/>
          <w:szCs w:val="32"/>
          <w:rtl/>
          <w:lang w:bidi="ar"/>
        </w:rPr>
        <w:t xml:space="preserve"> وصحابته رضي الله عنهم.</w:t>
      </w:r>
    </w:p>
    <w:p w:rsidR="00915B9C" w:rsidRDefault="00915B9C" w:rsidP="00915B9C">
      <w:pPr>
        <w:pStyle w:val="a3"/>
        <w:numPr>
          <w:ilvl w:val="0"/>
          <w:numId w:val="9"/>
        </w:numPr>
        <w:tabs>
          <w:tab w:val="left" w:pos="226"/>
          <w:tab w:val="left" w:pos="368"/>
        </w:tabs>
        <w:jc w:val="both"/>
        <w:rPr>
          <w:rFonts w:ascii="Traditional Arabic" w:hAnsi="Traditional Arabic" w:cs="Traditional Arabic" w:hint="cs"/>
          <w:sz w:val="32"/>
          <w:szCs w:val="32"/>
          <w:lang w:bidi="ar"/>
        </w:rPr>
      </w:pPr>
      <w:r>
        <w:rPr>
          <w:rFonts w:ascii="Traditional Arabic" w:hAnsi="Traditional Arabic" w:cs="Traditional Arabic" w:hint="cs"/>
          <w:sz w:val="32"/>
          <w:szCs w:val="32"/>
          <w:rtl/>
          <w:lang w:bidi="ar"/>
        </w:rPr>
        <w:t>صرع طغاة قريش وهم أبو جهل وأمية بن خلف والعاص بن المغيرة.</w:t>
      </w:r>
    </w:p>
    <w:p w:rsidR="00915B9C" w:rsidRDefault="00915B9C" w:rsidP="00915B9C">
      <w:pPr>
        <w:pStyle w:val="a3"/>
        <w:numPr>
          <w:ilvl w:val="0"/>
          <w:numId w:val="9"/>
        </w:numPr>
        <w:tabs>
          <w:tab w:val="left" w:pos="226"/>
          <w:tab w:val="left" w:pos="368"/>
        </w:tabs>
        <w:jc w:val="both"/>
        <w:rPr>
          <w:rFonts w:ascii="Traditional Arabic" w:hAnsi="Traditional Arabic" w:cs="Traditional Arabic" w:hint="cs"/>
          <w:sz w:val="32"/>
          <w:szCs w:val="32"/>
          <w:lang w:bidi="ar"/>
        </w:rPr>
      </w:pPr>
      <w:r>
        <w:rPr>
          <w:rFonts w:ascii="Traditional Arabic" w:hAnsi="Traditional Arabic" w:cs="Traditional Arabic" w:hint="cs"/>
          <w:sz w:val="32"/>
          <w:szCs w:val="32"/>
          <w:rtl/>
          <w:lang w:bidi="ar"/>
        </w:rPr>
        <w:t>غنم المسلمون الغنائم التي لم تكن تحل للأمم السابقة.</w:t>
      </w:r>
    </w:p>
    <w:p w:rsidR="00915B9C" w:rsidRDefault="00915B9C" w:rsidP="00915B9C">
      <w:pPr>
        <w:pStyle w:val="a3"/>
        <w:numPr>
          <w:ilvl w:val="0"/>
          <w:numId w:val="9"/>
        </w:numPr>
        <w:tabs>
          <w:tab w:val="left" w:pos="226"/>
          <w:tab w:val="left" w:pos="368"/>
        </w:tabs>
        <w:jc w:val="both"/>
        <w:rPr>
          <w:rFonts w:ascii="Traditional Arabic" w:hAnsi="Traditional Arabic" w:cs="Traditional Arabic"/>
          <w:sz w:val="32"/>
          <w:szCs w:val="32"/>
          <w:lang w:bidi="ar"/>
        </w:rPr>
      </w:pPr>
      <w:r>
        <w:rPr>
          <w:rFonts w:ascii="Traditional Arabic" w:hAnsi="Traditional Arabic" w:cs="Traditional Arabic" w:hint="cs"/>
          <w:sz w:val="32"/>
          <w:szCs w:val="32"/>
          <w:rtl/>
          <w:lang w:bidi="ar"/>
        </w:rPr>
        <w:t>أخذ الأسرى والاستفادة منهم ومن فديتهم.</w:t>
      </w:r>
    </w:p>
    <w:p w:rsidR="00406D56" w:rsidRDefault="00406D56" w:rsidP="00915B9C">
      <w:pPr>
        <w:pStyle w:val="a3"/>
        <w:numPr>
          <w:ilvl w:val="0"/>
          <w:numId w:val="9"/>
        </w:numPr>
        <w:tabs>
          <w:tab w:val="left" w:pos="226"/>
          <w:tab w:val="left" w:pos="368"/>
        </w:tabs>
        <w:jc w:val="both"/>
        <w:rPr>
          <w:rFonts w:ascii="Traditional Arabic" w:hAnsi="Traditional Arabic" w:cs="Traditional Arabic"/>
          <w:sz w:val="32"/>
          <w:szCs w:val="32"/>
          <w:lang w:bidi="ar"/>
        </w:rPr>
      </w:pPr>
      <w:r>
        <w:rPr>
          <w:rFonts w:ascii="Traditional Arabic" w:hAnsi="Traditional Arabic" w:cs="Traditional Arabic" w:hint="cs"/>
          <w:sz w:val="32"/>
          <w:szCs w:val="32"/>
          <w:rtl/>
          <w:lang w:bidi="ar"/>
        </w:rPr>
        <w:t xml:space="preserve">إن أهل بدر مغفور لهم إلى يوم القيامة. </w:t>
      </w:r>
    </w:p>
    <w:p w:rsidR="00406D56" w:rsidRDefault="00406D56" w:rsidP="00406D56">
      <w:pPr>
        <w:tabs>
          <w:tab w:val="left" w:pos="226"/>
          <w:tab w:val="left" w:pos="368"/>
        </w:tabs>
        <w:jc w:val="both"/>
        <w:rPr>
          <w:rFonts w:ascii="Traditional Arabic" w:hAnsi="Traditional Arabic" w:cs="Traditional Arabic" w:hint="cs"/>
          <w:sz w:val="32"/>
          <w:szCs w:val="32"/>
          <w:rtl/>
          <w:lang w:bidi="ar"/>
        </w:rPr>
      </w:pPr>
      <w:proofErr w:type="gramStart"/>
      <w:r>
        <w:rPr>
          <w:rFonts w:ascii="Traditional Arabic" w:hAnsi="Traditional Arabic" w:cs="Traditional Arabic" w:hint="cs"/>
          <w:sz w:val="32"/>
          <w:szCs w:val="32"/>
          <w:rtl/>
          <w:lang w:bidi="ar"/>
        </w:rPr>
        <w:t>ملاحظة :</w:t>
      </w:r>
      <w:proofErr w:type="gramEnd"/>
      <w:r>
        <w:rPr>
          <w:rFonts w:ascii="Traditional Arabic" w:hAnsi="Traditional Arabic" w:cs="Traditional Arabic" w:hint="cs"/>
          <w:sz w:val="32"/>
          <w:szCs w:val="32"/>
          <w:rtl/>
          <w:lang w:bidi="ar"/>
        </w:rPr>
        <w:t xml:space="preserve"> </w:t>
      </w:r>
    </w:p>
    <w:p w:rsidR="00406D56" w:rsidRPr="00406D56" w:rsidRDefault="00406D56" w:rsidP="00406D56">
      <w:pPr>
        <w:tabs>
          <w:tab w:val="left" w:pos="226"/>
          <w:tab w:val="left" w:pos="368"/>
        </w:tabs>
        <w:jc w:val="both"/>
        <w:rPr>
          <w:rFonts w:ascii="Traditional Arabic" w:hAnsi="Traditional Arabic" w:cs="Traditional Arabic"/>
          <w:sz w:val="32"/>
          <w:szCs w:val="32"/>
          <w:lang w:bidi="ar"/>
        </w:rPr>
      </w:pPr>
      <w:r>
        <w:rPr>
          <w:rFonts w:ascii="Traditional Arabic" w:hAnsi="Traditional Arabic" w:cs="Traditional Arabic" w:hint="cs"/>
          <w:sz w:val="32"/>
          <w:szCs w:val="32"/>
          <w:rtl/>
          <w:lang w:bidi="ar"/>
        </w:rPr>
        <w:t>يرجع للاستزادة والتعرف على بقية غزوات رسول الله</w:t>
      </w:r>
      <w:r>
        <w:rPr>
          <w:rFonts w:ascii="Traditional Arabic" w:hAnsi="Traditional Arabic" w:cs="Traditional Arabic" w:hint="cs"/>
          <w:sz w:val="32"/>
          <w:szCs w:val="32"/>
          <w:lang w:bidi="ar"/>
        </w:rPr>
        <w:sym w:font="AGA Arabesque" w:char="F072"/>
      </w:r>
      <w:r>
        <w:rPr>
          <w:rFonts w:ascii="Traditional Arabic" w:hAnsi="Traditional Arabic" w:cs="Traditional Arabic" w:hint="cs"/>
          <w:sz w:val="32"/>
          <w:szCs w:val="32"/>
          <w:rtl/>
          <w:lang w:bidi="ar"/>
        </w:rPr>
        <w:t xml:space="preserve"> إلى كتاب السيرة النبوية في ضوء المصادر الأصلية / </w:t>
      </w:r>
      <w:proofErr w:type="spellStart"/>
      <w:r>
        <w:rPr>
          <w:rFonts w:ascii="Traditional Arabic" w:hAnsi="Traditional Arabic" w:cs="Traditional Arabic" w:hint="cs"/>
          <w:sz w:val="32"/>
          <w:szCs w:val="32"/>
          <w:rtl/>
          <w:lang w:bidi="ar"/>
        </w:rPr>
        <w:t>د.مهدي</w:t>
      </w:r>
      <w:proofErr w:type="spellEnd"/>
      <w:r>
        <w:rPr>
          <w:rFonts w:ascii="Traditional Arabic" w:hAnsi="Traditional Arabic" w:cs="Traditional Arabic" w:hint="cs"/>
          <w:sz w:val="32"/>
          <w:szCs w:val="32"/>
          <w:rtl/>
          <w:lang w:bidi="ar"/>
        </w:rPr>
        <w:t xml:space="preserve"> رزق الله. </w:t>
      </w:r>
      <w:bookmarkStart w:id="0" w:name="_GoBack"/>
      <w:bookmarkEnd w:id="0"/>
    </w:p>
    <w:p w:rsidR="00915B9C" w:rsidRPr="00915B9C" w:rsidRDefault="00915B9C" w:rsidP="00915B9C">
      <w:pPr>
        <w:tabs>
          <w:tab w:val="left" w:pos="226"/>
          <w:tab w:val="left" w:pos="368"/>
        </w:tabs>
        <w:jc w:val="both"/>
        <w:rPr>
          <w:rFonts w:ascii="Traditional Arabic" w:hAnsi="Traditional Arabic" w:cs="Traditional Arabic"/>
          <w:sz w:val="32"/>
          <w:szCs w:val="32"/>
          <w:rtl/>
          <w:lang w:bidi="ar"/>
        </w:rPr>
      </w:pPr>
    </w:p>
    <w:p w:rsidR="001B5367" w:rsidRPr="001B5367" w:rsidRDefault="001B5367" w:rsidP="001B5367">
      <w:pPr>
        <w:tabs>
          <w:tab w:val="left" w:pos="226"/>
          <w:tab w:val="left" w:pos="368"/>
        </w:tabs>
        <w:ind w:left="360"/>
        <w:jc w:val="both"/>
        <w:rPr>
          <w:rFonts w:ascii="Traditional Arabic" w:hAnsi="Traditional Arabic" w:cs="Traditional Arabic"/>
          <w:sz w:val="32"/>
          <w:szCs w:val="32"/>
          <w:rtl/>
        </w:rPr>
      </w:pPr>
      <w:r>
        <w:rPr>
          <w:rFonts w:ascii="Traditional Arabic" w:hAnsi="Traditional Arabic" w:cs="Traditional Arabic" w:hint="cs"/>
          <w:sz w:val="32"/>
          <w:szCs w:val="32"/>
          <w:rtl/>
          <w:lang w:bidi="ar"/>
        </w:rPr>
        <w:t xml:space="preserve"> </w:t>
      </w:r>
    </w:p>
    <w:p w:rsidR="00CA0E34" w:rsidRPr="00CA0E34" w:rsidRDefault="00CA0E34" w:rsidP="00CA0E34">
      <w:pPr>
        <w:tabs>
          <w:tab w:val="left" w:pos="226"/>
          <w:tab w:val="left" w:pos="368"/>
        </w:tabs>
        <w:ind w:left="360"/>
        <w:jc w:val="both"/>
        <w:rPr>
          <w:rFonts w:ascii="Traditional Arabic" w:hAnsi="Traditional Arabic" w:cs="Traditional Arabic"/>
          <w:sz w:val="32"/>
          <w:szCs w:val="32"/>
        </w:rPr>
      </w:pPr>
    </w:p>
    <w:sectPr w:rsidR="00CA0E34" w:rsidRPr="00CA0E34" w:rsidSect="001566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947C7"/>
    <w:multiLevelType w:val="hybridMultilevel"/>
    <w:tmpl w:val="00C4D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7133A9"/>
    <w:multiLevelType w:val="hybridMultilevel"/>
    <w:tmpl w:val="E47E6E5A"/>
    <w:lvl w:ilvl="0" w:tplc="33907084">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
    <w:nsid w:val="1A3A5A98"/>
    <w:multiLevelType w:val="hybridMultilevel"/>
    <w:tmpl w:val="B388051A"/>
    <w:lvl w:ilvl="0" w:tplc="D2769D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563F6D"/>
    <w:multiLevelType w:val="hybridMultilevel"/>
    <w:tmpl w:val="0D5AA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505A75"/>
    <w:multiLevelType w:val="hybridMultilevel"/>
    <w:tmpl w:val="45A2D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972C3E"/>
    <w:multiLevelType w:val="hybridMultilevel"/>
    <w:tmpl w:val="7640DA50"/>
    <w:lvl w:ilvl="0" w:tplc="5ED488C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EF409C"/>
    <w:multiLevelType w:val="hybridMultilevel"/>
    <w:tmpl w:val="36BA0988"/>
    <w:lvl w:ilvl="0" w:tplc="DF2AD4C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384522F"/>
    <w:multiLevelType w:val="hybridMultilevel"/>
    <w:tmpl w:val="C8D2D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E42B7B"/>
    <w:multiLevelType w:val="hybridMultilevel"/>
    <w:tmpl w:val="0D6AECB6"/>
    <w:lvl w:ilvl="0" w:tplc="FB9669F4">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num w:numId="1">
    <w:abstractNumId w:val="5"/>
  </w:num>
  <w:num w:numId="2">
    <w:abstractNumId w:val="1"/>
  </w:num>
  <w:num w:numId="3">
    <w:abstractNumId w:val="8"/>
  </w:num>
  <w:num w:numId="4">
    <w:abstractNumId w:val="4"/>
  </w:num>
  <w:num w:numId="5">
    <w:abstractNumId w:val="0"/>
  </w:num>
  <w:num w:numId="6">
    <w:abstractNumId w:val="7"/>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3CC"/>
    <w:rsid w:val="000D1C0B"/>
    <w:rsid w:val="0015662D"/>
    <w:rsid w:val="001B5367"/>
    <w:rsid w:val="00321C7F"/>
    <w:rsid w:val="00406D56"/>
    <w:rsid w:val="004253CC"/>
    <w:rsid w:val="004B03A9"/>
    <w:rsid w:val="00677BB2"/>
    <w:rsid w:val="00683F6D"/>
    <w:rsid w:val="00801C46"/>
    <w:rsid w:val="00915B9C"/>
    <w:rsid w:val="009A7E3D"/>
    <w:rsid w:val="00CA0E34"/>
    <w:rsid w:val="00D11B33"/>
    <w:rsid w:val="00FB2E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F291C6-41FF-4B71-840B-253FFA547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B3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1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Pages>
  <Words>567</Words>
  <Characters>3237</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د.وفاء الزعاقي</dc:creator>
  <cp:keywords/>
  <dc:description/>
  <cp:lastModifiedBy>د.وفاء الزعاقي</cp:lastModifiedBy>
  <cp:revision>5</cp:revision>
  <dcterms:created xsi:type="dcterms:W3CDTF">2014-11-06T04:54:00Z</dcterms:created>
  <dcterms:modified xsi:type="dcterms:W3CDTF">2014-12-10T21:12:00Z</dcterms:modified>
</cp:coreProperties>
</file>