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38" w:rsidRPr="00754684" w:rsidRDefault="004A0B38" w:rsidP="004A0B38">
      <w:pPr>
        <w:jc w:val="both"/>
        <w:rPr>
          <w:rFonts w:ascii="Simplified Arabic" w:hAnsi="Simplified Arabic" w:cs="Simplified Arabic"/>
          <w:b/>
          <w:bCs/>
          <w:color w:val="FF0000"/>
          <w:sz w:val="32"/>
          <w:szCs w:val="32"/>
          <w:u w:val="single"/>
          <w:rtl/>
        </w:rPr>
      </w:pP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u w:val="single"/>
          <w:rtl/>
        </w:rPr>
        <w:t>الطالبة العزيزة:</w:t>
      </w:r>
    </w:p>
    <w:p w:rsidR="004A0B38" w:rsidRPr="00754684" w:rsidRDefault="004A0B38" w:rsidP="004A0B38">
      <w:pPr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  <w:rtl/>
        </w:rPr>
      </w:pPr>
    </w:p>
    <w:p w:rsidR="001B6E75" w:rsidRPr="00754684" w:rsidRDefault="004A0B38" w:rsidP="00754684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تمثل المهمة الأدائية جزاءً بسيطا ضمن مقرر التقويم التربوي وكذلك ضمن علم النفس التربوي , مع ملاحظة أن عدم تقديمك للمهمة يترتب عليه تعليق تجاوزك للمقرر واحتساب </w:t>
      </w:r>
      <w:r w:rsidRPr="00754684">
        <w:rPr>
          <w:rFonts w:ascii="Simplified Arabic" w:hAnsi="Simplified Arabic" w:cs="Simplified Arabic"/>
          <w:color w:val="FF0000"/>
          <w:sz w:val="32"/>
          <w:szCs w:val="32"/>
          <w:rtl/>
        </w:rPr>
        <w:t>ل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إلى حين تسليمها مما يترتب عليه مشكلات أكاديمية وتنظيمية أخرى,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فأحرصي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عزيزتي الطالبة على تنفيذها وتقديمها في الوقت ال</w:t>
      </w:r>
      <w:r w:rsidR="00725ED4" w:rsidRPr="00754684">
        <w:rPr>
          <w:rFonts w:ascii="Simplified Arabic" w:hAnsi="Simplified Arabic" w:cs="Simplified Arabic"/>
          <w:sz w:val="32"/>
          <w:szCs w:val="32"/>
          <w:rtl/>
        </w:rPr>
        <w:t>محدد .</w:t>
      </w:r>
    </w:p>
    <w:p w:rsidR="00754684" w:rsidRPr="00754684" w:rsidRDefault="00754684" w:rsidP="00754684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4A0B38" w:rsidRPr="00754684" w:rsidRDefault="004A0B38" w:rsidP="004A0B38">
      <w:pPr>
        <w:jc w:val="both"/>
        <w:rPr>
          <w:rFonts w:ascii="Simplified Arabic" w:hAnsi="Simplified Arabic" w:cs="Simplified Arabic"/>
          <w:b/>
          <w:bCs/>
          <w:color w:val="FF0000"/>
          <w:sz w:val="36"/>
          <w:szCs w:val="36"/>
          <w:u w:val="single"/>
          <w:rtl/>
        </w:rPr>
      </w:pPr>
      <w:r w:rsidRPr="00754684">
        <w:rPr>
          <w:rFonts w:ascii="Simplified Arabic" w:hAnsi="Simplified Arabic" w:cs="Simplified Arabic"/>
          <w:b/>
          <w:bCs/>
          <w:color w:val="FF0000"/>
          <w:sz w:val="36"/>
          <w:szCs w:val="36"/>
          <w:u w:val="single"/>
          <w:rtl/>
        </w:rPr>
        <w:t>خطوات إعداد المهمة</w:t>
      </w:r>
      <w:r w:rsidR="00A65964">
        <w:rPr>
          <w:rFonts w:ascii="Simplified Arabic" w:hAnsi="Simplified Arabic" w:cs="Simplified Arabic" w:hint="cs"/>
          <w:b/>
          <w:bCs/>
          <w:color w:val="FF0000"/>
          <w:sz w:val="36"/>
          <w:szCs w:val="36"/>
          <w:u w:val="single"/>
          <w:rtl/>
        </w:rPr>
        <w:t xml:space="preserve"> الأدائية </w:t>
      </w:r>
      <w:r w:rsidRPr="00754684">
        <w:rPr>
          <w:rFonts w:ascii="Simplified Arabic" w:hAnsi="Simplified Arabic" w:cs="Simplified Arabic"/>
          <w:b/>
          <w:bCs/>
          <w:color w:val="FF0000"/>
          <w:sz w:val="36"/>
          <w:szCs w:val="36"/>
          <w:u w:val="single"/>
          <w:rtl/>
        </w:rPr>
        <w:t>:</w:t>
      </w:r>
    </w:p>
    <w:p w:rsidR="004A0B38" w:rsidRPr="00754684" w:rsidRDefault="004A0B38" w:rsidP="004A0B38">
      <w:pPr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</w:p>
    <w:p w:rsidR="004A0B38" w:rsidRPr="00754684" w:rsidRDefault="004A0B38" w:rsidP="004A0B38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قومي بالرجوع إلى إحدى الكتب الدراسية التي تعبر عن تخصصك بمعنى طالبات علم النفس لهن مقرر المهارات الحياتية, طالبات الدراسات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الاسلامية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لهن مواد الدين من المرحلة الابتدائية إلى الثانوية وهكذا لباقي التخصصات.</w:t>
      </w:r>
    </w:p>
    <w:p w:rsidR="004A0B38" w:rsidRPr="00754684" w:rsidRDefault="004A0B38" w:rsidP="004A0B38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استخدمي من الكتاب الفصل الدراسي الأول أو الثاني, أو كلاهما في حال كان المنهج مختصراً جداً كما هو الحال في كتب الفقه والحديث للمرحلة الابتدائية. </w:t>
      </w:r>
    </w:p>
    <w:p w:rsidR="004A0B38" w:rsidRPr="00754684" w:rsidRDefault="004A0B38" w:rsidP="004A0B38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>قومي بصياغة خمسة أهداف عامة للمنهج, ويمكن الحصول عليها من خلال المقرر نفسه.</w:t>
      </w:r>
    </w:p>
    <w:p w:rsidR="004A0B38" w:rsidRPr="00754684" w:rsidRDefault="004A0B38" w:rsidP="001B6E75">
      <w:pPr>
        <w:numPr>
          <w:ilvl w:val="0"/>
          <w:numId w:val="1"/>
        </w:numPr>
        <w:jc w:val="both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r w:rsidRPr="00754684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قومي بصياغة الأهداف السلوكية بحيث لا تقل عن </w:t>
      </w: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u w:val="single"/>
          <w:rtl/>
        </w:rPr>
        <w:t>40</w:t>
      </w:r>
      <w:r w:rsidRPr="00754684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 xml:space="preserve"> هدف . (</w:t>
      </w: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30</w:t>
      </w:r>
      <w:r w:rsidR="00DA43F1" w:rsidRPr="00754684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) منها للأهداف المعرفية. (</w:t>
      </w:r>
      <w:r w:rsidR="00DA43F1"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10</w:t>
      </w:r>
      <w:r w:rsidRPr="00754684">
        <w:rPr>
          <w:rFonts w:ascii="Simplified Arabic" w:hAnsi="Simplified Arabic" w:cs="Simplified Arabic"/>
          <w:color w:val="000000" w:themeColor="text1"/>
          <w:sz w:val="32"/>
          <w:szCs w:val="32"/>
          <w:rtl/>
        </w:rPr>
        <w:t>) منها للأهداف الوجدانية ,. مكتوبة بطريقة سليمة تتوافر فيها شروط مكونات الهدف السلوكي الجيد.</w:t>
      </w:r>
    </w:p>
    <w:p w:rsidR="001B6E75" w:rsidRPr="00754684" w:rsidRDefault="004A0B38" w:rsidP="001B6E75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تصميم جدول المواصفات للتصنيف المعرفي . وذلك على النحو التالي: </w:t>
      </w:r>
    </w:p>
    <w:p w:rsidR="004A0B38" w:rsidRPr="00754684" w:rsidRDefault="004A0B38" w:rsidP="001B6E75">
      <w:pPr>
        <w:pStyle w:val="a3"/>
        <w:numPr>
          <w:ilvl w:val="0"/>
          <w:numId w:val="5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>حصر جميع الأهداف على المستوى المعرفي بكا</w:t>
      </w:r>
      <w:r w:rsidR="00725ED4" w:rsidRPr="00754684">
        <w:rPr>
          <w:rFonts w:ascii="Simplified Arabic" w:hAnsi="Simplified Arabic" w:cs="Simplified Arabic"/>
          <w:sz w:val="32"/>
          <w:szCs w:val="32"/>
          <w:rtl/>
        </w:rPr>
        <w:t>فة مستوياته وعلى مستوى المنهج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ككل وقد تكون </w:t>
      </w:r>
      <w:r w:rsidR="001B6E75" w:rsidRPr="00754684">
        <w:rPr>
          <w:rFonts w:ascii="Simplified Arabic" w:hAnsi="Simplified Arabic" w:cs="Simplified Arabic"/>
          <w:sz w:val="32"/>
          <w:szCs w:val="32"/>
          <w:rtl/>
        </w:rPr>
        <w:t xml:space="preserve">30 هدف 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وعدد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الاهداف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الوجدانية ولتكن </w:t>
      </w:r>
      <w:r w:rsidR="001B6E75" w:rsidRPr="00754684">
        <w:rPr>
          <w:rFonts w:ascii="Simplified Arabic" w:hAnsi="Simplified Arabic" w:cs="Simplified Arabic"/>
          <w:sz w:val="32"/>
          <w:szCs w:val="32"/>
          <w:rtl/>
        </w:rPr>
        <w:t>10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أهداف وهكذا....</w:t>
      </w:r>
    </w:p>
    <w:p w:rsidR="00754684" w:rsidRPr="00754684" w:rsidRDefault="00A65964" w:rsidP="00A65964">
      <w:pPr>
        <w:pStyle w:val="a3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lastRenderedPageBreak/>
        <w:t>ب-</w:t>
      </w:r>
      <w:r w:rsidR="004A0B38" w:rsidRPr="00754684">
        <w:rPr>
          <w:rFonts w:ascii="Simplified Arabic" w:hAnsi="Simplified Arabic" w:cs="Simplified Arabic"/>
          <w:sz w:val="32"/>
          <w:szCs w:val="32"/>
          <w:rtl/>
        </w:rPr>
        <w:t xml:space="preserve">رسم جدول يحتوي على عدة عناوين أساسية والتي تختلف باختلاف التصنيف (معرفي , وجداني ) وفي الجدول التالي مثال لذلك على التصنيف المعرفي: </w:t>
      </w:r>
    </w:p>
    <w:tbl>
      <w:tblPr>
        <w:bidiVisual/>
        <w:tblW w:w="0" w:type="auto"/>
        <w:tblInd w:w="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1025"/>
        <w:gridCol w:w="1063"/>
        <w:gridCol w:w="1015"/>
        <w:gridCol w:w="1038"/>
        <w:gridCol w:w="981"/>
        <w:gridCol w:w="1149"/>
      </w:tblGrid>
      <w:tr w:rsidR="004A0B38" w:rsidRPr="00754684" w:rsidTr="004A0B38">
        <w:trPr>
          <w:trHeight w:val="188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الأهداف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المعرفة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التطبيق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التحليل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التركيب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الوزن النسبي للموضوع</w:t>
            </w:r>
          </w:p>
        </w:tc>
      </w:tr>
      <w:tr w:rsidR="004A0B38" w:rsidRPr="00754684" w:rsidTr="004A0B38">
        <w:trPr>
          <w:trHeight w:val="187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الموضوع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1B6E75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1B6E75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1B6E75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1B6E75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1B6E75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1B6E75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الأولى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الثانية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الثالثة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الوزن النسبي للأهداف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100%</w:t>
            </w:r>
          </w:p>
          <w:p w:rsidR="004A0B38" w:rsidRPr="00754684" w:rsidRDefault="004A0B38" w:rsidP="001B6E75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</w:tbl>
    <w:p w:rsidR="004A0B38" w:rsidRPr="00754684" w:rsidRDefault="004A0B38" w:rsidP="001B6E75">
      <w:pPr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4A0B38" w:rsidRPr="00754684" w:rsidRDefault="004A0B38" w:rsidP="001B6E75">
      <w:pPr>
        <w:pStyle w:val="a3"/>
        <w:numPr>
          <w:ilvl w:val="0"/>
          <w:numId w:val="6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حساب الوزن النسبي للموضوعات (الوحدات) بناءً على العلمية الحسابية التالية: </w:t>
      </w:r>
    </w:p>
    <w:p w:rsidR="004A0B38" w:rsidRPr="00754684" w:rsidRDefault="004A0B38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لنفترض أن مجموع عدد صفحات الوحدة 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الاولى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20 صفحة, وعدد صفحات الكتاب 80</w:t>
      </w:r>
    </w:p>
    <w:p w:rsidR="004A0B38" w:rsidRPr="00754684" w:rsidRDefault="004A0B38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وقانون الوزن النسبي للموضوع يقول: </w:t>
      </w:r>
    </w:p>
    <w:p w:rsidR="004A0B38" w:rsidRPr="00754684" w:rsidRDefault="004A0B38" w:rsidP="00C55077">
      <w:pPr>
        <w:ind w:left="680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عدد صفحات الموضوع الأول÷ عدد صفحات الكتاب × 100  </w:t>
      </w:r>
      <w:r w:rsidR="00C55077"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= </w:t>
      </w: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الوزن النسبي للموضوع الأول.</w:t>
      </w:r>
    </w:p>
    <w:p w:rsidR="004A0B38" w:rsidRPr="00754684" w:rsidRDefault="004A0B38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وبالتالي 20÷80×100= 25% هو الوزن النسبي للموضوع الأول . وهكذا يتم حساب الوزن النسبي لكل موضوع من مواضيع الكتاب بحيث يبلغ مجموعها 100 </w:t>
      </w:r>
      <w:r w:rsidR="00C55077" w:rsidRPr="00754684">
        <w:rPr>
          <w:rFonts w:ascii="Simplified Arabic" w:hAnsi="Simplified Arabic" w:cs="Simplified Arabic"/>
          <w:sz w:val="32"/>
          <w:szCs w:val="32"/>
          <w:rtl/>
        </w:rPr>
        <w:t>% الوزن النسبي للكتاب بأكمله والجدول التالي يوضح ذلك :</w:t>
      </w:r>
    </w:p>
    <w:p w:rsidR="00754684" w:rsidRPr="00754684" w:rsidRDefault="00754684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754684" w:rsidRPr="00754684" w:rsidRDefault="00754684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4A0B38" w:rsidRPr="00754684" w:rsidRDefault="004A0B38" w:rsidP="004A0B38">
      <w:pPr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  <w:rtl/>
        </w:rPr>
      </w:pPr>
    </w:p>
    <w:tbl>
      <w:tblPr>
        <w:bidiVisual/>
        <w:tblW w:w="0" w:type="auto"/>
        <w:tblInd w:w="1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1011"/>
        <w:gridCol w:w="1051"/>
        <w:gridCol w:w="1001"/>
        <w:gridCol w:w="1025"/>
        <w:gridCol w:w="965"/>
        <w:gridCol w:w="1142"/>
      </w:tblGrid>
      <w:tr w:rsidR="004A0B38" w:rsidRPr="00754684" w:rsidTr="004A0B38">
        <w:trPr>
          <w:trHeight w:val="188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الأهداف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المعرفة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التطبيق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التحليل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التركيب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الوزن النسبي للموضوع</w:t>
            </w:r>
          </w:p>
        </w:tc>
      </w:tr>
      <w:tr w:rsidR="004A0B38" w:rsidRPr="00754684" w:rsidTr="004A0B38">
        <w:trPr>
          <w:trHeight w:val="18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الموضوع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C55077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C55077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C55077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C55077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C55077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C55077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  <w:tr w:rsidR="004A0B38" w:rsidRPr="00754684" w:rsidTr="004A0B3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الأولى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25%</w:t>
            </w:r>
          </w:p>
        </w:tc>
      </w:tr>
      <w:tr w:rsidR="004A0B38" w:rsidRPr="00754684" w:rsidTr="004A0B3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الثانية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45%</w:t>
            </w:r>
          </w:p>
        </w:tc>
      </w:tr>
      <w:tr w:rsidR="004A0B38" w:rsidRPr="00754684" w:rsidTr="004A0B3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الثالثة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30%</w:t>
            </w:r>
          </w:p>
        </w:tc>
      </w:tr>
      <w:tr w:rsidR="004A0B38" w:rsidRPr="00754684" w:rsidTr="004A0B3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الوزن النسبي للأهداف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100%</w:t>
            </w:r>
          </w:p>
          <w:p w:rsidR="004A0B38" w:rsidRPr="00754684" w:rsidRDefault="004A0B38" w:rsidP="00C55077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</w:tbl>
    <w:p w:rsidR="004A0B38" w:rsidRPr="00754684" w:rsidRDefault="004A0B38" w:rsidP="00C55077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</w:p>
    <w:p w:rsidR="004A0B38" w:rsidRPr="00754684" w:rsidRDefault="004A0B38" w:rsidP="00C55077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الوزن الكلي للكتاب = 25% +45% + 30% = 100%.</w:t>
      </w:r>
    </w:p>
    <w:p w:rsidR="004A0B38" w:rsidRPr="00754684" w:rsidRDefault="004A0B38" w:rsidP="004A0B38">
      <w:pPr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4A0B38" w:rsidRPr="00754684" w:rsidRDefault="004A0B38" w:rsidP="00C55077">
      <w:pPr>
        <w:pStyle w:val="a3"/>
        <w:numPr>
          <w:ilvl w:val="0"/>
          <w:numId w:val="7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حساب الوزن النسبي لأهداف الكتاب بالكامل على النحو التالي: </w:t>
      </w:r>
    </w:p>
    <w:p w:rsidR="004A0B38" w:rsidRPr="00754684" w:rsidRDefault="004A0B38" w:rsidP="004A0B38">
      <w:pPr>
        <w:ind w:left="539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لنفترض أن العدد الكلي للأهداف المعرفية التي استخرجتها من الكتاب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بأكلمه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30 هدف ولنفترض أن عدد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الاهداف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التي تنتمي لمستوى الفهم 6 .</w:t>
      </w:r>
    </w:p>
    <w:p w:rsidR="00C55077" w:rsidRPr="00754684" w:rsidRDefault="004A0B38" w:rsidP="004A0B38">
      <w:pPr>
        <w:ind w:left="539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>وقانون الوزن للأهداف يقول</w:t>
      </w:r>
      <w:r w:rsidR="00C55077" w:rsidRPr="00754684">
        <w:rPr>
          <w:rFonts w:ascii="Simplified Arabic" w:hAnsi="Simplified Arabic" w:cs="Simplified Arabic"/>
          <w:sz w:val="32"/>
          <w:szCs w:val="32"/>
          <w:rtl/>
        </w:rPr>
        <w:t xml:space="preserve">: </w:t>
      </w:r>
    </w:p>
    <w:p w:rsidR="00C55077" w:rsidRPr="00754684" w:rsidRDefault="00C55077" w:rsidP="00C55077">
      <w:pPr>
        <w:ind w:left="539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عدد </w:t>
      </w:r>
      <w:proofErr w:type="spellStart"/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اهداف</w:t>
      </w:r>
      <w:proofErr w:type="spellEnd"/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 المستوى الواحد مثلا (الفهم)</w:t>
      </w:r>
      <w:r w:rsidR="004A0B38"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 </w:t>
      </w: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÷العدد الكلي للأهداف× 100= الوزن النسبي للأهداف </w:t>
      </w:r>
    </w:p>
    <w:p w:rsidR="004A0B38" w:rsidRPr="00754684" w:rsidRDefault="00C55077" w:rsidP="004A0B38">
      <w:pPr>
        <w:ind w:left="539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وبالتالي  </w:t>
      </w:r>
      <w:r w:rsidR="004A0B38" w:rsidRPr="00754684">
        <w:rPr>
          <w:rFonts w:ascii="Simplified Arabic" w:hAnsi="Simplified Arabic" w:cs="Simplified Arabic"/>
          <w:sz w:val="32"/>
          <w:szCs w:val="32"/>
          <w:rtl/>
        </w:rPr>
        <w:t xml:space="preserve">6÷30×100= 20% وهذا هو الوزن النسبي لمستوى الفهم . وهكذا يتم حسابه لكل مستوى بحيث تصل إلى 100% وهو الوزن النسبي لأهداف الكتاب كاملاً والجدول التالي يوضح ذلك: </w:t>
      </w:r>
    </w:p>
    <w:p w:rsidR="00754684" w:rsidRPr="00754684" w:rsidRDefault="00754684" w:rsidP="004A0B38">
      <w:pPr>
        <w:ind w:left="539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4A0B38" w:rsidRPr="00754684" w:rsidRDefault="004A0B38" w:rsidP="004A0B38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tbl>
      <w:tblPr>
        <w:bidiVisual/>
        <w:tblW w:w="0" w:type="auto"/>
        <w:tblInd w:w="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1025"/>
        <w:gridCol w:w="1063"/>
        <w:gridCol w:w="1015"/>
        <w:gridCol w:w="1038"/>
        <w:gridCol w:w="981"/>
        <w:gridCol w:w="1149"/>
      </w:tblGrid>
      <w:tr w:rsidR="004A0B38" w:rsidRPr="00754684" w:rsidTr="004A0B38">
        <w:trPr>
          <w:trHeight w:val="188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الأهداف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A65964" w:rsidRDefault="004A0B38" w:rsidP="00A6596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A6596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المعرفة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A65964" w:rsidRDefault="004A0B38" w:rsidP="00A6596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A6596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التطبيق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A65964" w:rsidRDefault="004A0B38" w:rsidP="00A6596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A6596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التحليل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A65964" w:rsidRDefault="004A0B38" w:rsidP="00A6596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A6596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التركيب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A65964" w:rsidRDefault="004A0B38" w:rsidP="00A6596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A6596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الوزن النسبي للموضوع</w:t>
            </w:r>
          </w:p>
        </w:tc>
      </w:tr>
      <w:tr w:rsidR="004A0B38" w:rsidRPr="00754684" w:rsidTr="004A0B38">
        <w:trPr>
          <w:trHeight w:val="187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الموضوع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A65964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A65964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A65964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A65964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A65964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38" w:rsidRPr="00754684" w:rsidRDefault="004A0B38" w:rsidP="00A65964">
            <w:pPr>
              <w:bidi w:val="0"/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الأولى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15%</w:t>
            </w: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الثانية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45%</w:t>
            </w: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 الثالثة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40%</w:t>
            </w:r>
          </w:p>
        </w:tc>
      </w:tr>
      <w:tr w:rsidR="004A0B38" w:rsidRPr="00754684" w:rsidTr="004A0B38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الوزن النسبي للأهداف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35%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20%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12%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8%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5%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100%</w:t>
            </w:r>
          </w:p>
          <w:p w:rsidR="004A0B38" w:rsidRPr="00754684" w:rsidRDefault="004A0B38" w:rsidP="00A6596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</w:p>
        </w:tc>
      </w:tr>
    </w:tbl>
    <w:p w:rsidR="00C55077" w:rsidRPr="00754684" w:rsidRDefault="00C55077" w:rsidP="00C55077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</w:p>
    <w:p w:rsidR="004A0B38" w:rsidRPr="00754684" w:rsidRDefault="00C55077" w:rsidP="00C55077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الوزن الكلي لأهداف الوحدة  = 35%+20%+20%+12%+8%+5%=100%</w:t>
      </w:r>
    </w:p>
    <w:p w:rsidR="004A0B38" w:rsidRPr="00754684" w:rsidRDefault="004A0B38" w:rsidP="004A0B38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4A0B38" w:rsidRPr="00754684" w:rsidRDefault="004A0B38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>الهدف من عمل جدول المواصفات واستخراج الأوزان النسبية هو التحقق من مدى تقييم الأهداف على الموضوعات بشكل عادل . وفي مقرر التقويم التربوي سوف تتعرفن على ذلك بشكل أوسع.</w:t>
      </w:r>
    </w:p>
    <w:p w:rsidR="004A0B38" w:rsidRPr="00754684" w:rsidRDefault="004A0B38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4A0B38" w:rsidRPr="00754684" w:rsidRDefault="004A0B38" w:rsidP="004A0B38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lastRenderedPageBreak/>
        <w:t>ينبغي التنبيه أن يكون عدد الأهداف ملائم مع حجم الموضوع, فالموضوع الأكبر يتطلب أهدافاً أكثر وهكذا...</w:t>
      </w:r>
    </w:p>
    <w:p w:rsidR="00882D0C" w:rsidRPr="00754684" w:rsidRDefault="004A0B38" w:rsidP="00754684">
      <w:pPr>
        <w:ind w:left="6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كما ينبغي أن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تتلائم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 عدد الأهداف مع مستوى الهدف فالقاعدة (المعرفة) تبدأ بأكبر قدر من الأهداف, حتى تنتهي بأقل الأهداف صعوداً بمستوى التقويم, على أن تغطي الأهداف كافة المستويات كشرط لصحة المهمة.</w:t>
      </w:r>
    </w:p>
    <w:p w:rsidR="00882D0C" w:rsidRPr="00754684" w:rsidRDefault="00882D0C" w:rsidP="00C55077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قومي بصياغة سؤال تقييم لكل هدف </w:t>
      </w:r>
      <w:r w:rsidR="00DA43F1" w:rsidRPr="00754684">
        <w:rPr>
          <w:rFonts w:ascii="Simplified Arabic" w:hAnsi="Simplified Arabic" w:cs="Simplified Arabic"/>
          <w:sz w:val="32"/>
          <w:szCs w:val="32"/>
          <w:rtl/>
        </w:rPr>
        <w:t>على حده . كأن يكون الهدف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(أن تعرب الطالبة أحمد طالب مجتهد) فإن طريقة التقييم له ستصبح (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اعربي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الجملة التالية "أحمد طالب مجتهد") ويكون التقييم حسب الهدف المعد. </w:t>
      </w:r>
    </w:p>
    <w:p w:rsidR="00882D0C" w:rsidRPr="00754684" w:rsidRDefault="00882D0C" w:rsidP="00C55077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قومي بكتابة محك وشرط التحقق لكل هدف مثل( أن يعدد خمسة من </w:t>
      </w:r>
      <w:proofErr w:type="spellStart"/>
      <w:r w:rsidRPr="00754684">
        <w:rPr>
          <w:rFonts w:ascii="Simplified Arabic" w:hAnsi="Simplified Arabic" w:cs="Simplified Arabic"/>
          <w:sz w:val="32"/>
          <w:szCs w:val="32"/>
          <w:rtl/>
        </w:rPr>
        <w:t>اصل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عشرة , بدون أي أخطاء, بدون الرجوع للكتاب....).</w:t>
      </w:r>
    </w:p>
    <w:p w:rsidR="00882D0C" w:rsidRPr="00754684" w:rsidRDefault="00882D0C" w:rsidP="00C55077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>قومي باقتراح الوقت الذي ترينه مناسب وكافياً لتحقي</w:t>
      </w:r>
      <w:r w:rsidR="00DA43F1" w:rsidRPr="00754684">
        <w:rPr>
          <w:rFonts w:ascii="Simplified Arabic" w:hAnsi="Simplified Arabic" w:cs="Simplified Arabic"/>
          <w:sz w:val="32"/>
          <w:szCs w:val="32"/>
          <w:rtl/>
        </w:rPr>
        <w:t xml:space="preserve">ق كل هدف وذلك اعتمادا  على 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>مستوى الهدف ومدى صعوبته (دقيقة, ساعة</w:t>
      </w:r>
      <w:r w:rsidR="00DA43F1" w:rsidRPr="00754684">
        <w:rPr>
          <w:rFonts w:ascii="Simplified Arabic" w:hAnsi="Simplified Arabic" w:cs="Simplified Arabic"/>
          <w:sz w:val="32"/>
          <w:szCs w:val="32"/>
          <w:rtl/>
        </w:rPr>
        <w:t xml:space="preserve"> , </w:t>
      </w:r>
      <w:proofErr w:type="spellStart"/>
      <w:r w:rsidR="00DA43F1" w:rsidRPr="00754684">
        <w:rPr>
          <w:rFonts w:ascii="Simplified Arabic" w:hAnsi="Simplified Arabic" w:cs="Simplified Arabic"/>
          <w:sz w:val="32"/>
          <w:szCs w:val="32"/>
          <w:rtl/>
        </w:rPr>
        <w:t>اسبوع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>.....).</w:t>
      </w:r>
    </w:p>
    <w:p w:rsidR="004A0B38" w:rsidRPr="00754684" w:rsidRDefault="004A0B38" w:rsidP="00C55077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4A0B38" w:rsidRPr="00754684" w:rsidRDefault="004A0B38" w:rsidP="00C55077">
      <w:pPr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754684">
        <w:rPr>
          <w:rFonts w:ascii="Simplified Arabic" w:hAnsi="Simplified Arabic" w:cs="Simplified Arabic"/>
          <w:sz w:val="32"/>
          <w:szCs w:val="32"/>
          <w:rtl/>
        </w:rPr>
        <w:t>بهذا تكون</w:t>
      </w:r>
      <w:r w:rsidR="00882D0C" w:rsidRPr="00754684">
        <w:rPr>
          <w:rFonts w:ascii="Simplified Arabic" w:hAnsi="Simplified Arabic" w:cs="Simplified Arabic"/>
          <w:sz w:val="32"/>
          <w:szCs w:val="32"/>
          <w:rtl/>
        </w:rPr>
        <w:t xml:space="preserve">ين قد أنجزت المهمة وكل ما عليك </w:t>
      </w:r>
      <w:proofErr w:type="spellStart"/>
      <w:r w:rsidR="00882D0C" w:rsidRPr="007546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754684">
        <w:rPr>
          <w:rFonts w:ascii="Simplified Arabic" w:hAnsi="Simplified Arabic" w:cs="Simplified Arabic"/>
          <w:sz w:val="32"/>
          <w:szCs w:val="32"/>
          <w:rtl/>
        </w:rPr>
        <w:t>كتابة</w:t>
      </w:r>
      <w:proofErr w:type="spellEnd"/>
      <w:r w:rsidRPr="00754684">
        <w:rPr>
          <w:rFonts w:ascii="Simplified Arabic" w:hAnsi="Simplified Arabic" w:cs="Simplified Arabic"/>
          <w:sz w:val="32"/>
          <w:szCs w:val="32"/>
          <w:rtl/>
        </w:rPr>
        <w:t xml:space="preserve"> المهمة وطباعتها وتسليمها قبل تجاوز الموعد النهائي</w:t>
      </w:r>
      <w:r w:rsidR="00882D0C" w:rsidRPr="00754684">
        <w:rPr>
          <w:rFonts w:ascii="Simplified Arabic" w:hAnsi="Simplified Arabic" w:cs="Simplified Arabic"/>
          <w:sz w:val="32"/>
          <w:szCs w:val="32"/>
          <w:rtl/>
        </w:rPr>
        <w:t xml:space="preserve"> للتسليم . واقترح أن يكون الجدول النهائي لصياغة المهمة بعد سرد الأهداف بالشكل التالي ( </w:t>
      </w:r>
      <w:r w:rsidR="00882D0C" w:rsidRPr="00754684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يطبق هذا الجدول لجميع الأهداف</w:t>
      </w:r>
      <w:r w:rsidR="00882D0C" w:rsidRPr="007546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) :</w:t>
      </w:r>
    </w:p>
    <w:p w:rsidR="004A0B38" w:rsidRPr="00754684" w:rsidRDefault="004A0B38" w:rsidP="00C55077">
      <w:pPr>
        <w:ind w:left="720"/>
        <w:jc w:val="both"/>
        <w:rPr>
          <w:rFonts w:ascii="Simplified Arabic" w:hAnsi="Simplified Arabic" w:cs="Simplified Arabic"/>
          <w:sz w:val="32"/>
          <w:szCs w:val="32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2"/>
        <w:gridCol w:w="1694"/>
        <w:gridCol w:w="1706"/>
        <w:gridCol w:w="1677"/>
        <w:gridCol w:w="1693"/>
      </w:tblGrid>
      <w:tr w:rsidR="004A0B38" w:rsidRPr="00754684" w:rsidTr="004A0B38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المستوى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الهدف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سؤال التقييم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المحك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</w:rPr>
              <w:t>الوقت</w:t>
            </w:r>
          </w:p>
        </w:tc>
      </w:tr>
      <w:tr w:rsidR="004A0B38" w:rsidRPr="00754684" w:rsidTr="004A0B38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التطبيق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أن تعرب الطالبة "أحمد طالب مجتهد"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spellStart"/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اعربي</w:t>
            </w:r>
            <w:proofErr w:type="spellEnd"/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الجملة: "أحمد طالب مجتهد"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بدون أخطاء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38" w:rsidRPr="00754684" w:rsidRDefault="004A0B38" w:rsidP="00754684">
            <w:pPr>
              <w:jc w:val="center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754684">
              <w:rPr>
                <w:rFonts w:ascii="Simplified Arabic" w:hAnsi="Simplified Arabic" w:cs="Simplified Arabic"/>
                <w:sz w:val="32"/>
                <w:szCs w:val="32"/>
                <w:rtl/>
              </w:rPr>
              <w:t>دقيقتان</w:t>
            </w:r>
          </w:p>
        </w:tc>
      </w:tr>
    </w:tbl>
    <w:p w:rsidR="00B96052" w:rsidRDefault="00B96052" w:rsidP="004A0B38">
      <w:pPr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A65964" w:rsidRDefault="000B2533" w:rsidP="000B2533">
      <w:pP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المرجع / المهمة الأدائية أ. عائشة العمري</w:t>
      </w:r>
    </w:p>
    <w:p w:rsidR="00A65964" w:rsidRDefault="00A65964" w:rsidP="000B2533">
      <w:pP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اسأل الله لكن دوام التفوق والنجاح</w:t>
      </w:r>
    </w:p>
    <w:p w:rsidR="00A65964" w:rsidRPr="00A65964" w:rsidRDefault="00A65964" w:rsidP="000B2533">
      <w:pPr>
        <w:pStyle w:val="a3"/>
        <w:numPr>
          <w:ilvl w:val="0"/>
          <w:numId w:val="8"/>
        </w:numPr>
        <w:jc w:val="center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اسرار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الضويحي</w:t>
      </w:r>
      <w:proofErr w:type="spellEnd"/>
    </w:p>
    <w:sectPr w:rsidR="00A65964" w:rsidRPr="00A65964" w:rsidSect="004A0B38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5262"/>
    <w:multiLevelType w:val="hybridMultilevel"/>
    <w:tmpl w:val="37D69C20"/>
    <w:lvl w:ilvl="0" w:tplc="BE86AF3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6DAA"/>
    <w:multiLevelType w:val="hybridMultilevel"/>
    <w:tmpl w:val="772C5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156B6"/>
    <w:multiLevelType w:val="hybridMultilevel"/>
    <w:tmpl w:val="0A885578"/>
    <w:lvl w:ilvl="0" w:tplc="87847990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C7E40"/>
    <w:multiLevelType w:val="hybridMultilevel"/>
    <w:tmpl w:val="9826633E"/>
    <w:lvl w:ilvl="0" w:tplc="3278787C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64DD9"/>
    <w:multiLevelType w:val="hybridMultilevel"/>
    <w:tmpl w:val="6710456A"/>
    <w:lvl w:ilvl="0" w:tplc="62D28A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8451E2"/>
    <w:multiLevelType w:val="hybridMultilevel"/>
    <w:tmpl w:val="63CCE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F45F2E"/>
    <w:multiLevelType w:val="hybridMultilevel"/>
    <w:tmpl w:val="7B46B030"/>
    <w:lvl w:ilvl="0" w:tplc="452CF5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F0BB5"/>
    <w:multiLevelType w:val="hybridMultilevel"/>
    <w:tmpl w:val="8B62BD3C"/>
    <w:lvl w:ilvl="0" w:tplc="3214BA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0B38"/>
    <w:rsid w:val="000B2533"/>
    <w:rsid w:val="001B6E75"/>
    <w:rsid w:val="00226C3F"/>
    <w:rsid w:val="00453A83"/>
    <w:rsid w:val="004A0B38"/>
    <w:rsid w:val="00586A65"/>
    <w:rsid w:val="006024C8"/>
    <w:rsid w:val="00725ED4"/>
    <w:rsid w:val="00751D7E"/>
    <w:rsid w:val="00754684"/>
    <w:rsid w:val="00882D0C"/>
    <w:rsid w:val="009125E1"/>
    <w:rsid w:val="00A65964"/>
    <w:rsid w:val="00B96052"/>
    <w:rsid w:val="00C55077"/>
    <w:rsid w:val="00DA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dcterms:created xsi:type="dcterms:W3CDTF">2016-10-07T20:32:00Z</dcterms:created>
  <dcterms:modified xsi:type="dcterms:W3CDTF">2017-02-22T17:57:00Z</dcterms:modified>
</cp:coreProperties>
</file>