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7F" w:rsidRDefault="00EC6851">
      <w:pPr>
        <w:rPr>
          <w:lang w:bidi="ar-KW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142875</wp:posOffset>
                </wp:positionV>
                <wp:extent cx="19050" cy="74771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477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3D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1.5pt;margin-top:11.25pt;width:1.5pt;height:5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rPIAIAAD8EAAAOAAAAZHJzL2Uyb0RvYy54bWysU8GO2jAQvVfqP1i+QxIaFo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"/>
            </w:pict>
          </mc:Fallback>
        </mc:AlternateContent>
      </w:r>
      <w:r w:rsidR="00242D7F">
        <w:rPr>
          <w:rFonts w:hint="cs"/>
          <w:rtl/>
          <w:lang w:bidi="ar-KW"/>
        </w:rPr>
        <w:t>___________________________________________________________________</w:t>
      </w:r>
    </w:p>
    <w:p w:rsidR="00242D7F" w:rsidRDefault="00242D7F" w:rsidP="00242D7F">
      <w:pPr>
        <w:rPr>
          <w:b/>
          <w:bCs/>
          <w:u w:val="single"/>
          <w:rtl/>
          <w:lang w:bidi="ar-KW"/>
        </w:rPr>
      </w:pPr>
      <w:r w:rsidRPr="00242D7F">
        <w:rPr>
          <w:rFonts w:hint="cs"/>
          <w:b/>
          <w:bCs/>
          <w:u w:val="single"/>
          <w:rtl/>
          <w:lang w:bidi="ar-KW"/>
        </w:rPr>
        <w:t>الاصول المتداولة :</w:t>
      </w:r>
      <w:r w:rsidRPr="007A439F">
        <w:rPr>
          <w:rFonts w:hint="cs"/>
          <w:b/>
          <w:bCs/>
          <w:rtl/>
          <w:lang w:bidi="ar-KW"/>
        </w:rPr>
        <w:t xml:space="preserve">                                                  </w:t>
      </w:r>
      <w:r>
        <w:rPr>
          <w:rFonts w:hint="cs"/>
          <w:b/>
          <w:bCs/>
          <w:u w:val="single"/>
          <w:rtl/>
          <w:lang w:bidi="ar-KW"/>
        </w:rPr>
        <w:t>الالتزامات المتداوله :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>النقديه بالبنك                                                           اوراق الدفع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استثمارات قصيره الاجل                                             القسط المستحق من القرض طويل الاجل 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مدينون                                                                 ايراد مقدم </w:t>
      </w:r>
    </w:p>
    <w:p w:rsidR="00242D7F" w:rsidRDefault="00242D7F" w:rsidP="00242D7F">
      <w:pPr>
        <w:rPr>
          <w:rtl/>
          <w:lang w:bidi="ar-KW"/>
        </w:rPr>
      </w:pPr>
      <w:r w:rsidRPr="00242D7F">
        <w:rPr>
          <w:rFonts w:hint="cs"/>
          <w:b/>
          <w:bCs/>
          <w:rtl/>
          <w:lang w:bidi="ar-KW"/>
        </w:rPr>
        <w:t>-</w:t>
      </w:r>
      <w:r>
        <w:rPr>
          <w:rFonts w:hint="cs"/>
          <w:rtl/>
          <w:lang w:bidi="ar-KW"/>
        </w:rPr>
        <w:t xml:space="preserve"> مخصص الديون المشكوك في تحصيلها                           مصاريف مستحقه </w:t>
      </w:r>
    </w:p>
    <w:p w:rsidR="00242D7F" w:rsidRPr="00242D7F" w:rsidRDefault="00242D7F" w:rsidP="00242D7F">
      <w:pPr>
        <w:rPr>
          <w:b/>
          <w:bCs/>
          <w:rtl/>
          <w:lang w:bidi="ar-KW"/>
        </w:rPr>
      </w:pPr>
      <w:r>
        <w:rPr>
          <w:rFonts w:hint="cs"/>
          <w:rtl/>
          <w:lang w:bidi="ar-KW"/>
        </w:rPr>
        <w:t xml:space="preserve">المخزون السلعي                                                      </w:t>
      </w:r>
      <w:r>
        <w:rPr>
          <w:rFonts w:hint="cs"/>
          <w:b/>
          <w:bCs/>
          <w:rtl/>
          <w:lang w:bidi="ar-KW"/>
        </w:rPr>
        <w:t xml:space="preserve">اجمالي الالتزمات المتداوله </w:t>
      </w:r>
    </w:p>
    <w:p w:rsidR="00242D7F" w:rsidRDefault="00242D7F" w:rsidP="00242D7F">
      <w:pPr>
        <w:rPr>
          <w:b/>
          <w:bCs/>
          <w:u w:val="single"/>
          <w:rtl/>
          <w:lang w:bidi="ar-KW"/>
        </w:rPr>
      </w:pPr>
      <w:r w:rsidRPr="007A439F">
        <w:rPr>
          <w:rFonts w:hint="cs"/>
          <w:b/>
          <w:bCs/>
          <w:rtl/>
          <w:lang w:bidi="ar-KW"/>
        </w:rPr>
        <w:t>اجمالي الاصول المتداوله</w:t>
      </w:r>
      <w:r w:rsidRPr="007A439F">
        <w:rPr>
          <w:rFonts w:hint="cs"/>
          <w:rtl/>
          <w:lang w:bidi="ar-KW"/>
        </w:rPr>
        <w:t xml:space="preserve">                                            </w:t>
      </w:r>
      <w:r>
        <w:rPr>
          <w:rFonts w:hint="cs"/>
          <w:b/>
          <w:bCs/>
          <w:u w:val="single"/>
          <w:rtl/>
          <w:lang w:bidi="ar-KW"/>
        </w:rPr>
        <w:t>الالتزمات طويله الاجل :</w:t>
      </w:r>
    </w:p>
    <w:p w:rsidR="00242D7F" w:rsidRPr="00242D7F" w:rsidRDefault="00242D7F" w:rsidP="00242D7F">
      <w:pPr>
        <w:rPr>
          <w:rtl/>
          <w:lang w:bidi="ar-KW"/>
        </w:rPr>
      </w:pPr>
      <w:r>
        <w:rPr>
          <w:rFonts w:hint="cs"/>
          <w:b/>
          <w:bCs/>
          <w:u w:val="single"/>
          <w:rtl/>
          <w:lang w:bidi="ar-KW"/>
        </w:rPr>
        <w:t>استثمارات طويله الاجل :</w:t>
      </w:r>
      <w:r w:rsidRPr="007A439F">
        <w:rPr>
          <w:rFonts w:hint="cs"/>
          <w:b/>
          <w:bCs/>
          <w:rtl/>
          <w:lang w:bidi="ar-KW"/>
        </w:rPr>
        <w:t xml:space="preserve">                                            </w:t>
      </w:r>
      <w:r>
        <w:rPr>
          <w:rFonts w:hint="cs"/>
          <w:rtl/>
          <w:lang w:bidi="ar-KW"/>
        </w:rPr>
        <w:t xml:space="preserve">قرض طويل الاجل </w:t>
      </w:r>
    </w:p>
    <w:p w:rsidR="00242D7F" w:rsidRPr="00242D7F" w:rsidRDefault="00242D7F" w:rsidP="00242D7F">
      <w:pPr>
        <w:rPr>
          <w:b/>
          <w:bCs/>
          <w:u w:val="single"/>
          <w:rtl/>
          <w:lang w:bidi="ar-KW"/>
        </w:rPr>
      </w:pPr>
      <w:r>
        <w:rPr>
          <w:rFonts w:hint="cs"/>
          <w:rtl/>
          <w:lang w:bidi="ar-KW"/>
        </w:rPr>
        <w:t xml:space="preserve">نقديه مقيده لضمان قرض طويل الاجل                              </w:t>
      </w:r>
      <w:r>
        <w:rPr>
          <w:rFonts w:hint="cs"/>
          <w:b/>
          <w:bCs/>
          <w:u w:val="single"/>
          <w:rtl/>
          <w:lang w:bidi="ar-KW"/>
        </w:rPr>
        <w:t xml:space="preserve">اجمالي الالتزمات 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استثمارات طويله الاجل </w:t>
      </w:r>
      <w:r w:rsidR="007A439F">
        <w:rPr>
          <w:rFonts w:hint="cs"/>
          <w:rtl/>
          <w:lang w:bidi="ar-KW"/>
        </w:rPr>
        <w:t xml:space="preserve">                                             </w:t>
      </w:r>
      <w:r w:rsidR="007A439F" w:rsidRPr="007A439F">
        <w:rPr>
          <w:rFonts w:hint="cs"/>
          <w:b/>
          <w:bCs/>
          <w:u w:val="single"/>
          <w:rtl/>
          <w:lang w:bidi="ar-KW"/>
        </w:rPr>
        <w:t>حقوق الملكيه :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ودائع نقديه طويله الاجل </w:t>
      </w:r>
      <w:r w:rsidR="007A439F">
        <w:rPr>
          <w:rFonts w:hint="cs"/>
          <w:rtl/>
          <w:lang w:bidi="ar-KW"/>
        </w:rPr>
        <w:t xml:space="preserve">                                             </w:t>
      </w:r>
      <w:r w:rsidR="007A439F" w:rsidRPr="007A439F">
        <w:rPr>
          <w:rFonts w:hint="cs"/>
          <w:b/>
          <w:bCs/>
          <w:rtl/>
          <w:lang w:bidi="ar-KW"/>
        </w:rPr>
        <w:t>راس المال المدفوع :</w:t>
      </w:r>
    </w:p>
    <w:p w:rsidR="00242D7F" w:rsidRDefault="00242D7F" w:rsidP="00242D7F">
      <w:pPr>
        <w:rPr>
          <w:b/>
          <w:bCs/>
          <w:u w:val="single"/>
          <w:rtl/>
          <w:lang w:bidi="ar-KW"/>
        </w:rPr>
      </w:pPr>
      <w:r w:rsidRPr="007A439F">
        <w:rPr>
          <w:rFonts w:hint="cs"/>
          <w:b/>
          <w:bCs/>
          <w:rtl/>
          <w:lang w:bidi="ar-KW"/>
        </w:rPr>
        <w:t>اجمالي الاستثمارات طويله الاجل</w:t>
      </w:r>
      <w:r w:rsidRPr="007A439F">
        <w:rPr>
          <w:rFonts w:hint="cs"/>
          <w:rtl/>
          <w:lang w:bidi="ar-KW"/>
        </w:rPr>
        <w:t xml:space="preserve"> </w:t>
      </w:r>
      <w:r w:rsidR="007A439F" w:rsidRPr="007A439F">
        <w:rPr>
          <w:rFonts w:hint="cs"/>
          <w:rtl/>
          <w:lang w:bidi="ar-KW"/>
        </w:rPr>
        <w:t xml:space="preserve">                                   اسهم ممتازه </w:t>
      </w:r>
    </w:p>
    <w:p w:rsidR="00242D7F" w:rsidRPr="007A439F" w:rsidRDefault="00242D7F" w:rsidP="00242D7F">
      <w:pPr>
        <w:rPr>
          <w:rtl/>
          <w:lang w:bidi="ar-KW"/>
        </w:rPr>
      </w:pPr>
      <w:r>
        <w:rPr>
          <w:rFonts w:hint="cs"/>
          <w:b/>
          <w:bCs/>
          <w:u w:val="single"/>
          <w:rtl/>
          <w:lang w:bidi="ar-KW"/>
        </w:rPr>
        <w:t>الاصول الثابته :</w:t>
      </w:r>
      <w:r w:rsidR="007A439F" w:rsidRPr="007A439F">
        <w:rPr>
          <w:rFonts w:hint="cs"/>
          <w:rtl/>
          <w:lang w:bidi="ar-KW"/>
        </w:rPr>
        <w:t xml:space="preserve">                                                       اسهم عاديه 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>الاراضي</w:t>
      </w:r>
      <w:r w:rsidR="007A439F">
        <w:rPr>
          <w:rFonts w:hint="cs"/>
          <w:rtl/>
          <w:lang w:bidi="ar-KW"/>
        </w:rPr>
        <w:t xml:space="preserve">                                                              </w:t>
      </w:r>
      <w:r w:rsidR="007A439F" w:rsidRPr="007A439F">
        <w:rPr>
          <w:rFonts w:hint="cs"/>
          <w:b/>
          <w:bCs/>
          <w:rtl/>
          <w:lang w:bidi="ar-KW"/>
        </w:rPr>
        <w:t>اجمالي راس المال المدفوع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الالات والمعدات </w:t>
      </w:r>
      <w:r w:rsidR="007A439F">
        <w:rPr>
          <w:rFonts w:hint="cs"/>
          <w:rtl/>
          <w:lang w:bidi="ar-KW"/>
        </w:rPr>
        <w:t xml:space="preserve">                                                     </w:t>
      </w:r>
      <w:r w:rsidR="007A439F" w:rsidRPr="007A439F">
        <w:rPr>
          <w:rFonts w:hint="cs"/>
          <w:b/>
          <w:bCs/>
          <w:u w:val="single"/>
          <w:rtl/>
          <w:lang w:bidi="ar-KW"/>
        </w:rPr>
        <w:t>ارباح محتجزه :</w:t>
      </w:r>
    </w:p>
    <w:p w:rsidR="00242D7F" w:rsidRDefault="00242D7F" w:rsidP="00242D7F">
      <w:pPr>
        <w:rPr>
          <w:rtl/>
          <w:lang w:bidi="ar-KW"/>
        </w:rPr>
      </w:pPr>
      <w:r w:rsidRPr="00242D7F">
        <w:rPr>
          <w:rFonts w:hint="cs"/>
          <w:b/>
          <w:bCs/>
          <w:rtl/>
          <w:lang w:bidi="ar-KW"/>
        </w:rPr>
        <w:t>-</w:t>
      </w:r>
      <w:r w:rsidRPr="00242D7F">
        <w:rPr>
          <w:b/>
          <w:bCs/>
          <w:rtl/>
          <w:lang w:bidi="ar-KW"/>
        </w:rPr>
        <w:t xml:space="preserve"> </w:t>
      </w:r>
      <w:r>
        <w:rPr>
          <w:rFonts w:hint="cs"/>
          <w:rtl/>
          <w:lang w:bidi="ar-KW"/>
        </w:rPr>
        <w:t xml:space="preserve"> مجمع استهلاك الالات والمعدات </w:t>
      </w:r>
      <w:r w:rsidR="007A439F">
        <w:rPr>
          <w:rFonts w:hint="cs"/>
          <w:rtl/>
          <w:lang w:bidi="ar-KW"/>
        </w:rPr>
        <w:t xml:space="preserve">                                احتياطي نظامي </w:t>
      </w:r>
    </w:p>
    <w:p w:rsidR="00242D7F" w:rsidRPr="007A439F" w:rsidRDefault="00242D7F" w:rsidP="00242D7F">
      <w:pPr>
        <w:rPr>
          <w:rtl/>
          <w:lang w:bidi="ar-KW"/>
        </w:rPr>
      </w:pPr>
      <w:r w:rsidRPr="007A439F">
        <w:rPr>
          <w:rFonts w:hint="cs"/>
          <w:b/>
          <w:bCs/>
          <w:rtl/>
          <w:lang w:bidi="ar-KW"/>
        </w:rPr>
        <w:t>اجمالي الاصول الثابته</w:t>
      </w:r>
      <w:r w:rsidRPr="007A439F">
        <w:rPr>
          <w:rFonts w:hint="cs"/>
          <w:rtl/>
          <w:lang w:bidi="ar-KW"/>
        </w:rPr>
        <w:t xml:space="preserve"> </w:t>
      </w:r>
      <w:r w:rsidR="007A439F" w:rsidRPr="007A439F">
        <w:rPr>
          <w:rFonts w:hint="cs"/>
          <w:rtl/>
          <w:lang w:bidi="ar-KW"/>
        </w:rPr>
        <w:t xml:space="preserve">                                              احتياطي طوارئ</w:t>
      </w:r>
    </w:p>
    <w:p w:rsidR="00242D7F" w:rsidRPr="007A439F" w:rsidRDefault="00242D7F" w:rsidP="007A439F">
      <w:pPr>
        <w:rPr>
          <w:rtl/>
          <w:lang w:bidi="ar-KW"/>
        </w:rPr>
      </w:pPr>
      <w:r>
        <w:rPr>
          <w:rFonts w:hint="cs"/>
          <w:b/>
          <w:bCs/>
          <w:u w:val="single"/>
          <w:rtl/>
          <w:lang w:bidi="ar-KW"/>
        </w:rPr>
        <w:t>الاصول الاخرى:</w:t>
      </w:r>
      <w:r w:rsidR="007A439F">
        <w:rPr>
          <w:rFonts w:hint="cs"/>
          <w:b/>
          <w:bCs/>
          <w:u w:val="single"/>
          <w:rtl/>
          <w:lang w:bidi="ar-KW"/>
        </w:rPr>
        <w:t xml:space="preserve"> </w:t>
      </w:r>
      <w:r w:rsidR="007A439F" w:rsidRPr="007A439F">
        <w:rPr>
          <w:rFonts w:hint="cs"/>
          <w:rtl/>
          <w:lang w:bidi="ar-KW"/>
        </w:rPr>
        <w:t xml:space="preserve">                                                    ارباح محتجزه غير مخصصه</w:t>
      </w:r>
      <w:r w:rsidR="007A439F">
        <w:rPr>
          <w:rFonts w:hint="cs"/>
          <w:rtl/>
          <w:lang w:bidi="ar-KW"/>
        </w:rPr>
        <w:t xml:space="preserve"> 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ايراد مستحق </w:t>
      </w:r>
      <w:r w:rsidR="007A439F">
        <w:rPr>
          <w:rFonts w:hint="cs"/>
          <w:rtl/>
          <w:lang w:bidi="ar-KW"/>
        </w:rPr>
        <w:t xml:space="preserve">                                                        </w:t>
      </w:r>
      <w:r w:rsidR="007A439F" w:rsidRPr="007A439F">
        <w:rPr>
          <w:rFonts w:hint="cs"/>
          <w:b/>
          <w:bCs/>
          <w:rtl/>
          <w:lang w:bidi="ar-KW"/>
        </w:rPr>
        <w:t>اجمالي الارباح المحتجزه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قروض الموظفين طويله الاجل </w:t>
      </w:r>
      <w:r w:rsidR="007A439F">
        <w:rPr>
          <w:rFonts w:hint="cs"/>
          <w:rtl/>
          <w:lang w:bidi="ar-KW"/>
        </w:rPr>
        <w:t xml:space="preserve">                                    </w:t>
      </w:r>
      <w:r w:rsidR="007A439F" w:rsidRPr="007A439F">
        <w:rPr>
          <w:rFonts w:hint="cs"/>
          <w:b/>
          <w:bCs/>
          <w:u w:val="single"/>
          <w:rtl/>
          <w:lang w:bidi="ar-KW"/>
        </w:rPr>
        <w:t>اجمالي حقوق الملكيه</w:t>
      </w:r>
    </w:p>
    <w:p w:rsidR="00242D7F" w:rsidRDefault="00242D7F" w:rsidP="00242D7F">
      <w:pPr>
        <w:rPr>
          <w:rtl/>
          <w:lang w:bidi="ar-KW"/>
        </w:rPr>
      </w:pPr>
      <w:r>
        <w:rPr>
          <w:rFonts w:hint="cs"/>
          <w:rtl/>
          <w:lang w:bidi="ar-KW"/>
        </w:rPr>
        <w:t xml:space="preserve">مصاريف مقدمه </w:t>
      </w:r>
      <w:r w:rsidR="007A439F">
        <w:rPr>
          <w:rFonts w:hint="cs"/>
          <w:rtl/>
          <w:lang w:bidi="ar-KW"/>
        </w:rPr>
        <w:t xml:space="preserve">                                                    </w:t>
      </w:r>
      <w:r w:rsidR="007A439F" w:rsidRPr="007A439F">
        <w:rPr>
          <w:rFonts w:hint="cs"/>
          <w:b/>
          <w:bCs/>
          <w:u w:val="single"/>
          <w:rtl/>
          <w:lang w:bidi="ar-KW"/>
        </w:rPr>
        <w:t>اجمالي الالتزامات وحقوق الملكية</w:t>
      </w:r>
      <w:r w:rsidR="007A439F">
        <w:rPr>
          <w:rFonts w:hint="cs"/>
          <w:rtl/>
          <w:lang w:bidi="ar-KW"/>
        </w:rPr>
        <w:t xml:space="preserve"> </w:t>
      </w:r>
    </w:p>
    <w:p w:rsidR="00242D7F" w:rsidRPr="007A439F" w:rsidRDefault="00242D7F" w:rsidP="00242D7F">
      <w:pPr>
        <w:rPr>
          <w:b/>
          <w:bCs/>
          <w:rtl/>
          <w:lang w:bidi="ar-KW"/>
        </w:rPr>
      </w:pPr>
      <w:r w:rsidRPr="007A439F">
        <w:rPr>
          <w:rFonts w:hint="cs"/>
          <w:b/>
          <w:bCs/>
          <w:rtl/>
          <w:lang w:bidi="ar-KW"/>
        </w:rPr>
        <w:t xml:space="preserve">اجمالي الاصول الاخرى </w:t>
      </w:r>
    </w:p>
    <w:p w:rsidR="00242D7F" w:rsidRDefault="00242D7F" w:rsidP="00242D7F">
      <w:pPr>
        <w:rPr>
          <w:b/>
          <w:bCs/>
          <w:u w:val="single"/>
          <w:rtl/>
          <w:lang w:bidi="ar-KW"/>
        </w:rPr>
      </w:pPr>
      <w:r>
        <w:rPr>
          <w:rFonts w:hint="cs"/>
          <w:b/>
          <w:bCs/>
          <w:u w:val="single"/>
          <w:rtl/>
          <w:lang w:bidi="ar-KW"/>
        </w:rPr>
        <w:t xml:space="preserve">اجمالي الاصول </w:t>
      </w:r>
    </w:p>
    <w:p w:rsidR="007A439F" w:rsidRDefault="007A439F" w:rsidP="00242D7F">
      <w:pPr>
        <w:rPr>
          <w:b/>
          <w:bCs/>
          <w:u w:val="single"/>
          <w:rtl/>
          <w:lang w:bidi="ar-KW"/>
        </w:rPr>
      </w:pPr>
    </w:p>
    <w:p w:rsidR="007A439F" w:rsidRDefault="007A439F" w:rsidP="00242D7F">
      <w:pPr>
        <w:rPr>
          <w:b/>
          <w:bCs/>
          <w:u w:val="single"/>
          <w:rtl/>
          <w:lang w:bidi="ar-KW"/>
        </w:rPr>
      </w:pPr>
    </w:p>
    <w:p w:rsidR="007A439F" w:rsidRPr="00242D7F" w:rsidRDefault="007A439F" w:rsidP="00D053B9">
      <w:pPr>
        <w:rPr>
          <w:b/>
          <w:bCs/>
          <w:u w:val="single"/>
          <w:lang w:bidi="ar-KW"/>
        </w:rPr>
      </w:pPr>
      <w:r>
        <w:rPr>
          <w:rFonts w:hint="cs"/>
          <w:b/>
          <w:bCs/>
          <w:u w:val="single"/>
          <w:rtl/>
          <w:lang w:bidi="ar-KW"/>
        </w:rPr>
        <w:t>ملاحظه : يكون هنالك ارباح محتجزه غير</w:t>
      </w:r>
      <w:r w:rsidR="00D053B9">
        <w:rPr>
          <w:rFonts w:hint="cs"/>
          <w:b/>
          <w:bCs/>
          <w:u w:val="single"/>
          <w:rtl/>
          <w:lang w:bidi="ar-KW"/>
        </w:rPr>
        <w:t xml:space="preserve"> </w:t>
      </w:r>
      <w:r>
        <w:rPr>
          <w:rFonts w:hint="cs"/>
          <w:b/>
          <w:bCs/>
          <w:u w:val="single"/>
          <w:rtl/>
          <w:lang w:bidi="ar-KW"/>
        </w:rPr>
        <w:t>مخصصه عندما يكون اجمالي الاصول اكبر من اجمالي الالتزامات وحقوق الملكيه</w:t>
      </w:r>
      <w:r w:rsidR="00D053B9">
        <w:rPr>
          <w:rFonts w:hint="cs"/>
          <w:b/>
          <w:bCs/>
          <w:u w:val="single"/>
          <w:rtl/>
          <w:lang w:bidi="ar-KW"/>
        </w:rPr>
        <w:t xml:space="preserve"> .</w:t>
      </w:r>
    </w:p>
    <w:sectPr w:rsidR="007A439F" w:rsidRPr="00242D7F" w:rsidSect="00497E4F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9A" w:rsidRDefault="00AD519A" w:rsidP="00D053B9">
      <w:pPr>
        <w:spacing w:after="0" w:line="240" w:lineRule="auto"/>
      </w:pPr>
      <w:r>
        <w:separator/>
      </w:r>
    </w:p>
  </w:endnote>
  <w:endnote w:type="continuationSeparator" w:id="0">
    <w:p w:rsidR="00AD519A" w:rsidRDefault="00AD519A" w:rsidP="00D0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9A" w:rsidRDefault="00AD519A" w:rsidP="00D053B9">
      <w:pPr>
        <w:spacing w:after="0" w:line="240" w:lineRule="auto"/>
      </w:pPr>
      <w:r>
        <w:separator/>
      </w:r>
    </w:p>
  </w:footnote>
  <w:footnote w:type="continuationSeparator" w:id="0">
    <w:p w:rsidR="00AD519A" w:rsidRDefault="00AD519A" w:rsidP="00D0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B9" w:rsidRDefault="00EC6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5055" o:spid="_x0000_s2051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 . ساره الداود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B9" w:rsidRDefault="00EC6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5056" o:spid="_x0000_s2052" type="#_x0000_t136" style="position:absolute;left:0;text-align:left;margin-left:0;margin-top:0;width:439.15pt;height:14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 . ساره الداود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B9" w:rsidRDefault="00EC68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25054" o:spid="_x0000_s2050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أ . ساره الداود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D4389"/>
    <w:multiLevelType w:val="hybridMultilevel"/>
    <w:tmpl w:val="BE461D9C"/>
    <w:lvl w:ilvl="0" w:tplc="6D086E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1335"/>
    <w:multiLevelType w:val="hybridMultilevel"/>
    <w:tmpl w:val="9D02CEF4"/>
    <w:lvl w:ilvl="0" w:tplc="30EAF8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7F"/>
    <w:rsid w:val="00242D7F"/>
    <w:rsid w:val="00497E4F"/>
    <w:rsid w:val="00705C60"/>
    <w:rsid w:val="007A439F"/>
    <w:rsid w:val="00A33170"/>
    <w:rsid w:val="00AD519A"/>
    <w:rsid w:val="00D053B9"/>
    <w:rsid w:val="00E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1C07BB7E-D2E6-4199-B992-0D527960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5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3B9"/>
  </w:style>
  <w:style w:type="paragraph" w:styleId="Footer">
    <w:name w:val="footer"/>
    <w:basedOn w:val="Normal"/>
    <w:link w:val="FooterChar"/>
    <w:uiPriority w:val="99"/>
    <w:semiHidden/>
    <w:unhideWhenUsed/>
    <w:rsid w:val="00D05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nani al-yami</cp:lastModifiedBy>
  <cp:revision>2</cp:revision>
  <dcterms:created xsi:type="dcterms:W3CDTF">2014-02-02T17:14:00Z</dcterms:created>
  <dcterms:modified xsi:type="dcterms:W3CDTF">2014-02-02T17:14:00Z</dcterms:modified>
</cp:coreProperties>
</file>