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EE" w:rsidRPr="00FF45E5" w:rsidRDefault="008022EE">
      <w:pPr>
        <w:rPr>
          <w:rFonts w:ascii="AGA Arabesque" w:hAnsi="AGA Arabesque"/>
          <w:rtl/>
        </w:rPr>
      </w:pPr>
    </w:p>
    <w:p w:rsidR="00FF45E5" w:rsidRDefault="00FF45E5" w:rsidP="00FF45E5">
      <w:pPr>
        <w:pStyle w:val="a3"/>
        <w:bidi/>
        <w:jc w:val="center"/>
        <w:rPr>
          <w:rFonts w:ascii="AGA Arabesque" w:hAnsi="AGA Arabesque" w:cs="PT Bold Heading"/>
          <w:b/>
          <w:bCs/>
          <w:sz w:val="36"/>
          <w:szCs w:val="36"/>
          <w:rtl/>
        </w:rPr>
      </w:pPr>
      <w:r w:rsidRPr="00FF45E5">
        <w:rPr>
          <w:rFonts w:ascii="AGA Arabesque" w:hAnsi="AGA Arabesque" w:cs="PT Bold Heading"/>
          <w:b/>
          <w:bCs/>
          <w:sz w:val="36"/>
          <w:szCs w:val="36"/>
          <w:rtl/>
        </w:rPr>
        <w:t>الممنوع من الصرف</w:t>
      </w:r>
    </w:p>
    <w:p w:rsidR="00FF45E5" w:rsidRPr="003F0DC0" w:rsidRDefault="00FF45E5" w:rsidP="00FF45E5">
      <w:pPr>
        <w:pStyle w:val="a3"/>
        <w:bidi/>
        <w:jc w:val="both"/>
        <w:rPr>
          <w:rFonts w:ascii="AGA Arabesque" w:hAnsi="AGA Arabesque" w:cs="PT Bold Heading"/>
          <w:sz w:val="36"/>
          <w:szCs w:val="36"/>
          <w:u w:val="single"/>
        </w:rPr>
      </w:pPr>
      <w:r w:rsidRPr="003F0DC0">
        <w:rPr>
          <w:rFonts w:ascii="AGA Arabesque" w:hAnsi="AGA Arabesque" w:cs="PT Bold Heading" w:hint="cs"/>
          <w:b/>
          <w:bCs/>
          <w:sz w:val="36"/>
          <w:szCs w:val="36"/>
          <w:u w:val="single"/>
          <w:rtl/>
        </w:rPr>
        <w:t>إعرابه:</w:t>
      </w:r>
    </w:p>
    <w:p w:rsidR="00FF45E5" w:rsidRPr="00B95E2E" w:rsidRDefault="00FF45E5" w:rsidP="00B95E2E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 w:cs="PT Bold Heading"/>
          <w:b/>
          <w:bCs/>
          <w:color w:val="FF0000"/>
          <w:sz w:val="27"/>
          <w:szCs w:val="27"/>
          <w:u w:val="single"/>
          <w:rtl/>
        </w:rPr>
      </w:pPr>
      <w:r w:rsidRPr="00B95E2E">
        <w:rPr>
          <w:rFonts w:ascii="AGA Arabesque" w:hAnsi="AGA Arabesque" w:cs="PT Bold Heading"/>
          <w:b/>
          <w:bCs/>
          <w:color w:val="FF0000"/>
          <w:sz w:val="27"/>
          <w:szCs w:val="27"/>
          <w:u w:val="single"/>
          <w:rtl/>
        </w:rPr>
        <w:t>الممنوعُ من</w:t>
      </w:r>
      <w:r w:rsidRPr="00B95E2E">
        <w:rPr>
          <w:rStyle w:val="apple-converted-space"/>
          <w:rFonts w:hint="cs"/>
          <w:b/>
          <w:bCs/>
          <w:color w:val="FF0000"/>
          <w:sz w:val="27"/>
          <w:szCs w:val="27"/>
          <w:u w:val="single"/>
          <w:rtl/>
        </w:rPr>
        <w:t> </w:t>
      </w:r>
      <w:r w:rsidRPr="00B95E2E">
        <w:rPr>
          <w:rFonts w:ascii="AGA Arabesque" w:hAnsi="AGA Arabesque" w:cs="PT Bold Heading"/>
          <w:b/>
          <w:bCs/>
          <w:color w:val="FF0000"/>
          <w:sz w:val="27"/>
          <w:szCs w:val="27"/>
          <w:u w:val="single"/>
          <w:rtl/>
        </w:rPr>
        <w:t>الصرف</w:t>
      </w:r>
      <w:r w:rsidRPr="00B95E2E">
        <w:rPr>
          <w:rStyle w:val="apple-converted-space"/>
          <w:rFonts w:hint="cs"/>
          <w:b/>
          <w:bCs/>
          <w:color w:val="FF0000"/>
          <w:sz w:val="27"/>
          <w:szCs w:val="27"/>
          <w:u w:val="single"/>
          <w:rtl/>
        </w:rPr>
        <w:t> </w:t>
      </w:r>
      <w:r w:rsidRPr="00B95E2E">
        <w:rPr>
          <w:rFonts w:ascii="AGA Arabesque" w:hAnsi="AGA Arabesque" w:cs="PT Bold Heading"/>
          <w:b/>
          <w:bCs/>
          <w:color w:val="FF0000"/>
          <w:sz w:val="27"/>
          <w:szCs w:val="27"/>
          <w:u w:val="single"/>
          <w:rtl/>
        </w:rPr>
        <w:t xml:space="preserve"> اسم لا يجرى على قياس الأسماء المعربة الأخرى في إعرابه ، فهذا الاسم</w:t>
      </w:r>
      <w:r w:rsidRPr="00B95E2E">
        <w:rPr>
          <w:rFonts w:ascii="AGA Arabesque" w:hAnsi="AGA Arabesque" w:cs="PT Bold Heading" w:hint="cs"/>
          <w:b/>
          <w:bCs/>
          <w:color w:val="FF0000"/>
          <w:sz w:val="27"/>
          <w:szCs w:val="27"/>
          <w:u w:val="single"/>
          <w:rtl/>
        </w:rPr>
        <w:t>:</w:t>
      </w:r>
    </w:p>
    <w:p w:rsidR="00FF45E5" w:rsidRDefault="00FF45E5" w:rsidP="00FF45E5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 w:cs="Simplified Arabic"/>
          <w:b/>
          <w:bCs/>
          <w:sz w:val="27"/>
          <w:szCs w:val="27"/>
          <w:rtl/>
        </w:rPr>
      </w:pP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1- 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 لا </w:t>
      </w: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>يدخله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 التنوينُ</w:t>
      </w: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 مطلقا: فلا نقول مثلا: </w:t>
      </w:r>
      <w:r w:rsidRPr="00FF45E5">
        <w:rPr>
          <w:rFonts w:ascii="AGA Arabesque" w:hAnsi="AGA Arabesque" w:cs="Akhbar MT" w:hint="cs"/>
          <w:b/>
          <w:bCs/>
          <w:sz w:val="36"/>
          <w:szCs w:val="36"/>
          <w:rtl/>
        </w:rPr>
        <w:t>فاطمةٌ , أحمدًا, مساجدًا بل: فاطمةُ, أحمدَ, مساجدَ</w:t>
      </w: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>.</w:t>
      </w:r>
    </w:p>
    <w:p w:rsidR="003F0DC0" w:rsidRDefault="003F0DC0" w:rsidP="003F0DC0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 w:cs="Simplified Arabic"/>
          <w:b/>
          <w:bCs/>
          <w:sz w:val="27"/>
          <w:szCs w:val="27"/>
          <w:rtl/>
        </w:rPr>
      </w:pP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>وهذا هو المقصود بـ (ممنوع من الصرف) أي ممنوع من التنوين.</w:t>
      </w:r>
    </w:p>
    <w:p w:rsidR="00FF45E5" w:rsidRDefault="00FF45E5" w:rsidP="004046A4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 w:cs="Simplified Arabic"/>
          <w:b/>
          <w:bCs/>
          <w:sz w:val="27"/>
          <w:szCs w:val="27"/>
          <w:rtl/>
        </w:rPr>
      </w:pP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2- 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يُجَرُّ بالفتحة بدلا من الكسرة ، </w:t>
      </w: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>بشرط: أنيتجرد من (أل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) </w:t>
      </w: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>التعريف, ومن الإضافة</w:t>
      </w:r>
      <w:r w:rsidR="004046A4">
        <w:rPr>
          <w:rFonts w:ascii="AGA Arabesque" w:hAnsi="AGA Arabesque" w:cs="Simplified Arabic"/>
          <w:b/>
          <w:bCs/>
          <w:sz w:val="27"/>
          <w:szCs w:val="27"/>
          <w:rtl/>
        </w:rPr>
        <w:t>.</w:t>
      </w:r>
      <w:r w:rsidR="004046A4"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 فإذا دخلته (أل) التعريف أو أضيف 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فإنه </w:t>
      </w: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>يجر بالكسرة.</w:t>
      </w:r>
    </w:p>
    <w:p w:rsidR="00FF45E5" w:rsidRDefault="00FF45E5" w:rsidP="00FF45E5">
      <w:pPr>
        <w:pStyle w:val="a3"/>
        <w:bidi/>
        <w:spacing w:before="0" w:beforeAutospacing="0" w:after="0" w:afterAutospacing="0"/>
        <w:ind w:right="225"/>
        <w:rPr>
          <w:rFonts w:ascii="AGA Arabesque" w:hAnsi="AGA Arabesque" w:cs="Simplified Arabic"/>
          <w:b/>
          <w:bCs/>
          <w:sz w:val="27"/>
          <w:szCs w:val="27"/>
          <w:rtl/>
        </w:rPr>
      </w:pPr>
    </w:p>
    <w:p w:rsidR="00FF45E5" w:rsidRDefault="00FF45E5" w:rsidP="00FF45E5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/>
          <w:sz w:val="27"/>
          <w:szCs w:val="27"/>
          <w:rtl/>
        </w:rPr>
      </w:pPr>
      <w:r>
        <w:rPr>
          <w:rFonts w:ascii="AGA Arabesque" w:hAnsi="AGA Arabesque" w:cs="Simplified Arabic" w:hint="cs"/>
          <w:b/>
          <w:bCs/>
          <w:sz w:val="27"/>
          <w:szCs w:val="27"/>
          <w:rtl/>
        </w:rPr>
        <w:t>أما في حالة الرفع والنصب فلا فرق بينه وبين بقية الأسما</w:t>
      </w:r>
      <w:r w:rsidR="00B95E2E">
        <w:rPr>
          <w:rFonts w:ascii="AGA Arabesque" w:hAnsi="AGA Arabesque" w:cs="Simplified Arabic" w:hint="cs"/>
          <w:b/>
          <w:bCs/>
          <w:sz w:val="27"/>
          <w:szCs w:val="27"/>
          <w:rtl/>
        </w:rPr>
        <w:t>ء في الإعراب, إذ يرفع بالضمة وينصب بالفتحة, لكن بدون تنوين كما سبق.</w:t>
      </w:r>
    </w:p>
    <w:p w:rsidR="00FF45E5" w:rsidRDefault="00FF45E5" w:rsidP="00FF45E5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/>
          <w:sz w:val="27"/>
          <w:szCs w:val="27"/>
          <w:rtl/>
        </w:rPr>
      </w:pPr>
    </w:p>
    <w:tbl>
      <w:tblPr>
        <w:tblStyle w:val="a5"/>
        <w:bidiVisual/>
        <w:tblW w:w="0" w:type="auto"/>
        <w:tblInd w:w="225" w:type="dxa"/>
        <w:tblLook w:val="04A0"/>
      </w:tblPr>
      <w:tblGrid>
        <w:gridCol w:w="1040"/>
        <w:gridCol w:w="4387"/>
        <w:gridCol w:w="5030"/>
      </w:tblGrid>
      <w:tr w:rsidR="00FF45E5" w:rsidTr="00FF45E5">
        <w:tc>
          <w:tcPr>
            <w:tcW w:w="993" w:type="dxa"/>
          </w:tcPr>
          <w:p w:rsidR="00FF45E5" w:rsidRDefault="00FF45E5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AGA Arabesque" w:hAnsi="AGA Arabesque"/>
                <w:sz w:val="27"/>
                <w:szCs w:val="27"/>
                <w:rtl/>
              </w:rPr>
            </w:pPr>
          </w:p>
        </w:tc>
        <w:tc>
          <w:tcPr>
            <w:tcW w:w="4409" w:type="dxa"/>
          </w:tcPr>
          <w:p w:rsidR="00FF45E5" w:rsidRDefault="00FF45E5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AGA Arabesque" w:hAnsi="AGA Arabesque"/>
                <w:sz w:val="27"/>
                <w:szCs w:val="27"/>
                <w:rtl/>
              </w:rPr>
            </w:pPr>
            <w:r>
              <w:rPr>
                <w:rFonts w:ascii="AGA Arabesque" w:hAnsi="AGA Arabesque" w:hint="cs"/>
                <w:sz w:val="27"/>
                <w:szCs w:val="27"/>
                <w:rtl/>
              </w:rPr>
              <w:t>الممنوع من الصرف إذا دخلته (أل)</w:t>
            </w:r>
            <w:r w:rsidR="00B95E2E">
              <w:rPr>
                <w:rFonts w:ascii="AGA Arabesque" w:hAnsi="AGA Arabesque" w:hint="cs"/>
                <w:sz w:val="27"/>
                <w:szCs w:val="27"/>
                <w:rtl/>
              </w:rPr>
              <w:t>/</w:t>
            </w:r>
            <w:r>
              <w:rPr>
                <w:rFonts w:ascii="AGA Arabesque" w:hAnsi="AGA Arabesque" w:hint="cs"/>
                <w:sz w:val="27"/>
                <w:szCs w:val="27"/>
                <w:rtl/>
              </w:rPr>
              <w:t xml:space="preserve"> أو أضيف</w:t>
            </w:r>
          </w:p>
        </w:tc>
        <w:tc>
          <w:tcPr>
            <w:tcW w:w="5055" w:type="dxa"/>
          </w:tcPr>
          <w:p w:rsidR="00FF45E5" w:rsidRDefault="00FF45E5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AGA Arabesque" w:hAnsi="AGA Arabesque"/>
                <w:sz w:val="27"/>
                <w:szCs w:val="27"/>
                <w:rtl/>
              </w:rPr>
            </w:pPr>
            <w:r>
              <w:rPr>
                <w:rFonts w:ascii="AGA Arabesque" w:hAnsi="AGA Arabesque" w:hint="cs"/>
                <w:sz w:val="27"/>
                <w:szCs w:val="27"/>
                <w:rtl/>
              </w:rPr>
              <w:t>الممنوع من الصرف إذا تجرد من (أل) والإضافة</w:t>
            </w:r>
          </w:p>
        </w:tc>
      </w:tr>
      <w:tr w:rsidR="00FF45E5" w:rsidTr="00FF45E5">
        <w:tc>
          <w:tcPr>
            <w:tcW w:w="993" w:type="dxa"/>
          </w:tcPr>
          <w:p w:rsidR="00FF45E5" w:rsidRDefault="00FF45E5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AGA Arabesque" w:hAnsi="AGA Arabesque"/>
                <w:sz w:val="27"/>
                <w:szCs w:val="27"/>
                <w:rtl/>
              </w:rPr>
            </w:pPr>
            <w:r>
              <w:rPr>
                <w:rFonts w:ascii="AGA Arabesque" w:hAnsi="AGA Arabesque" w:hint="cs"/>
                <w:sz w:val="27"/>
                <w:szCs w:val="27"/>
                <w:rtl/>
              </w:rPr>
              <w:t>الرفع</w:t>
            </w:r>
          </w:p>
        </w:tc>
        <w:tc>
          <w:tcPr>
            <w:tcW w:w="4409" w:type="dxa"/>
          </w:tcPr>
          <w:p w:rsidR="00B95E2E" w:rsidRPr="00B95E2E" w:rsidRDefault="00B95E2E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</w:p>
          <w:p w:rsidR="00FF45E5" w:rsidRPr="00B95E2E" w:rsidRDefault="004046A4" w:rsidP="00B95E2E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  <w:r>
              <w:rPr>
                <w:rFonts w:ascii="Traditional Arabic" w:hAnsi="Traditional Arabic" w:cs="Akhbar MT" w:hint="cs"/>
                <w:b/>
                <w:bCs/>
                <w:sz w:val="32"/>
                <w:szCs w:val="32"/>
                <w:rtl/>
              </w:rPr>
              <w:t xml:space="preserve"> هذه </w:t>
            </w:r>
            <w:r w:rsidR="00FF45E5" w:rsidRPr="00B95E2E"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  <w:t>المساجدُ جميلةٌ / مساجدُ القريةِ جميلةٌ</w:t>
            </w:r>
          </w:p>
        </w:tc>
        <w:tc>
          <w:tcPr>
            <w:tcW w:w="5055" w:type="dxa"/>
          </w:tcPr>
          <w:p w:rsidR="00B95E2E" w:rsidRPr="00B95E2E" w:rsidRDefault="00B95E2E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</w:p>
          <w:p w:rsidR="00FF45E5" w:rsidRPr="00B95E2E" w:rsidRDefault="00FF45E5" w:rsidP="00B95E2E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  <w:r w:rsidRPr="00B95E2E"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  <w:t xml:space="preserve">هذه مساجدُ جميلةٌ </w:t>
            </w:r>
          </w:p>
        </w:tc>
      </w:tr>
      <w:tr w:rsidR="00FF45E5" w:rsidTr="00FF45E5">
        <w:tc>
          <w:tcPr>
            <w:tcW w:w="993" w:type="dxa"/>
          </w:tcPr>
          <w:p w:rsidR="00FF45E5" w:rsidRDefault="00FF45E5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AGA Arabesque" w:hAnsi="AGA Arabesque"/>
                <w:sz w:val="27"/>
                <w:szCs w:val="27"/>
                <w:rtl/>
              </w:rPr>
            </w:pPr>
            <w:r>
              <w:rPr>
                <w:rFonts w:ascii="AGA Arabesque" w:hAnsi="AGA Arabesque" w:hint="cs"/>
                <w:sz w:val="27"/>
                <w:szCs w:val="27"/>
                <w:rtl/>
              </w:rPr>
              <w:t>النصب</w:t>
            </w:r>
          </w:p>
        </w:tc>
        <w:tc>
          <w:tcPr>
            <w:tcW w:w="4409" w:type="dxa"/>
          </w:tcPr>
          <w:p w:rsidR="00B95E2E" w:rsidRPr="00B95E2E" w:rsidRDefault="00B95E2E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</w:p>
          <w:p w:rsidR="00FF45E5" w:rsidRPr="00B95E2E" w:rsidRDefault="00FF45E5" w:rsidP="00B95E2E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  <w:r w:rsidRPr="00B95E2E"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  <w:t>شاهدتُ المساجدَ / شاهدتُ مساجدَ القريةِ</w:t>
            </w:r>
          </w:p>
        </w:tc>
        <w:tc>
          <w:tcPr>
            <w:tcW w:w="5055" w:type="dxa"/>
          </w:tcPr>
          <w:p w:rsidR="00B95E2E" w:rsidRPr="00B95E2E" w:rsidRDefault="00B95E2E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</w:p>
          <w:p w:rsidR="00FF45E5" w:rsidRPr="00B95E2E" w:rsidRDefault="00FF45E5" w:rsidP="00B95E2E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  <w:r w:rsidRPr="00B95E2E"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  <w:t>شاهدتُ مساجدَ جميلةً</w:t>
            </w:r>
          </w:p>
        </w:tc>
      </w:tr>
      <w:tr w:rsidR="00FF45E5" w:rsidTr="00FF45E5">
        <w:tc>
          <w:tcPr>
            <w:tcW w:w="993" w:type="dxa"/>
          </w:tcPr>
          <w:p w:rsidR="00FF45E5" w:rsidRDefault="00FF45E5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AGA Arabesque" w:hAnsi="AGA Arabesque"/>
                <w:sz w:val="27"/>
                <w:szCs w:val="27"/>
                <w:rtl/>
              </w:rPr>
            </w:pPr>
            <w:r>
              <w:rPr>
                <w:rFonts w:ascii="AGA Arabesque" w:hAnsi="AGA Arabesque" w:hint="cs"/>
                <w:sz w:val="27"/>
                <w:szCs w:val="27"/>
                <w:rtl/>
              </w:rPr>
              <w:t>الجر</w:t>
            </w:r>
          </w:p>
        </w:tc>
        <w:tc>
          <w:tcPr>
            <w:tcW w:w="4409" w:type="dxa"/>
          </w:tcPr>
          <w:p w:rsidR="00FF45E5" w:rsidRPr="00B95E2E" w:rsidRDefault="00FF45E5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</w:p>
          <w:p w:rsidR="00B95E2E" w:rsidRPr="00B95E2E" w:rsidRDefault="00B95E2E" w:rsidP="00B95E2E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  <w:r w:rsidRPr="00B95E2E"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  <w:t xml:space="preserve">مررتُ </w:t>
            </w:r>
            <w:r w:rsidRPr="00B95E2E">
              <w:rPr>
                <w:rFonts w:ascii="Traditional Arabic" w:hAnsi="Traditional Arabic" w:cs="Akhbar MT"/>
                <w:b/>
                <w:bCs/>
                <w:color w:val="FF0000"/>
                <w:sz w:val="32"/>
                <w:szCs w:val="32"/>
                <w:rtl/>
              </w:rPr>
              <w:t xml:space="preserve">بالمساجدِ / </w:t>
            </w:r>
            <w:r w:rsidRPr="00B95E2E"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  <w:t xml:space="preserve">مررتُ </w:t>
            </w:r>
            <w:r w:rsidRPr="00B95E2E">
              <w:rPr>
                <w:rFonts w:ascii="Traditional Arabic" w:hAnsi="Traditional Arabic" w:cs="Akhbar MT"/>
                <w:b/>
                <w:bCs/>
                <w:color w:val="FF0000"/>
                <w:sz w:val="32"/>
                <w:szCs w:val="32"/>
                <w:rtl/>
              </w:rPr>
              <w:t xml:space="preserve">بمساجدِ </w:t>
            </w:r>
            <w:r w:rsidRPr="00B95E2E"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  <w:t>المدينةِ</w:t>
            </w:r>
          </w:p>
        </w:tc>
        <w:tc>
          <w:tcPr>
            <w:tcW w:w="5055" w:type="dxa"/>
          </w:tcPr>
          <w:p w:rsidR="00FF45E5" w:rsidRPr="00B95E2E" w:rsidRDefault="00FF45E5" w:rsidP="00FF45E5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</w:p>
          <w:p w:rsidR="00B95E2E" w:rsidRPr="00B95E2E" w:rsidRDefault="00B95E2E" w:rsidP="00B95E2E">
            <w:pPr>
              <w:pStyle w:val="a3"/>
              <w:bidi/>
              <w:spacing w:before="0" w:beforeAutospacing="0" w:after="0" w:afterAutospacing="0"/>
              <w:ind w:right="225"/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</w:pPr>
            <w:r w:rsidRPr="00B95E2E">
              <w:rPr>
                <w:rFonts w:ascii="Traditional Arabic" w:hAnsi="Traditional Arabic" w:cs="Akhbar MT"/>
                <w:b/>
                <w:bCs/>
                <w:sz w:val="32"/>
                <w:szCs w:val="32"/>
                <w:rtl/>
              </w:rPr>
              <w:t xml:space="preserve">مررتُ </w:t>
            </w:r>
            <w:r w:rsidRPr="00B95E2E">
              <w:rPr>
                <w:rFonts w:ascii="Traditional Arabic" w:hAnsi="Traditional Arabic" w:cs="Akhbar MT"/>
                <w:b/>
                <w:bCs/>
                <w:color w:val="FF0000"/>
                <w:sz w:val="32"/>
                <w:szCs w:val="32"/>
                <w:rtl/>
              </w:rPr>
              <w:t xml:space="preserve">بمساجدَ </w:t>
            </w:r>
          </w:p>
        </w:tc>
      </w:tr>
    </w:tbl>
    <w:p w:rsidR="00FF45E5" w:rsidRDefault="00FF45E5" w:rsidP="00FF45E5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/>
          <w:sz w:val="27"/>
          <w:szCs w:val="27"/>
          <w:rtl/>
        </w:rPr>
      </w:pPr>
    </w:p>
    <w:p w:rsidR="00B95E2E" w:rsidRPr="00B95E2E" w:rsidRDefault="00B95E2E" w:rsidP="00B95E2E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PT Bold Heading"/>
          <w:b/>
          <w:bCs/>
          <w:color w:val="000080"/>
          <w:sz w:val="27"/>
          <w:szCs w:val="27"/>
          <w:u w:val="single"/>
          <w:rtl/>
        </w:rPr>
      </w:pPr>
      <w:r w:rsidRPr="00B95E2E">
        <w:rPr>
          <w:rFonts w:ascii="Simplified Arabic" w:hAnsi="Simplified Arabic" w:cs="PT Bold Heading"/>
          <w:b/>
          <w:bCs/>
          <w:color w:val="000080"/>
          <w:sz w:val="27"/>
          <w:szCs w:val="27"/>
          <w:u w:val="single"/>
          <w:rtl/>
        </w:rPr>
        <w:t>والممنوع من الصرف على ثلاثة أشكال</w:t>
      </w:r>
      <w:r w:rsidRPr="00B95E2E">
        <w:rPr>
          <w:rFonts w:ascii="Simplified Arabic" w:hAnsi="Simplified Arabic" w:cs="PT Bold Heading"/>
          <w:b/>
          <w:bCs/>
          <w:color w:val="000080"/>
          <w:sz w:val="27"/>
          <w:szCs w:val="27"/>
          <w:u w:val="single"/>
        </w:rPr>
        <w:t xml:space="preserve"> : </w:t>
      </w:r>
      <w:r w:rsidRPr="00B95E2E">
        <w:rPr>
          <w:rFonts w:ascii="Simplified Arabic" w:hAnsi="Simplified Arabic" w:cs="PT Bold Heading"/>
          <w:b/>
          <w:bCs/>
          <w:color w:val="000080"/>
          <w:sz w:val="27"/>
          <w:szCs w:val="27"/>
          <w:u w:val="single"/>
          <w:rtl/>
        </w:rPr>
        <w:t>أسماء وأعلام وصفات</w:t>
      </w:r>
      <w:r w:rsidRPr="00B95E2E">
        <w:rPr>
          <w:color w:val="000080"/>
        </w:rPr>
        <w:t> </w:t>
      </w:r>
      <w:r w:rsidRPr="00B95E2E">
        <w:t> </w:t>
      </w:r>
      <w:r w:rsidRPr="00B95E2E">
        <w:rPr>
          <w:rFonts w:ascii="Simplified Arabic" w:hAnsi="Simplified Arabic" w:cs="PT Bold Heading"/>
          <w:b/>
          <w:bCs/>
          <w:color w:val="000080"/>
          <w:sz w:val="27"/>
          <w:szCs w:val="27"/>
          <w:u w:val="single"/>
        </w:rPr>
        <w:t>.</w:t>
      </w:r>
    </w:p>
    <w:p w:rsidR="00FF45E5" w:rsidRPr="00FF45E5" w:rsidRDefault="00FF45E5" w:rsidP="00FF45E5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/>
          <w:sz w:val="27"/>
          <w:szCs w:val="27"/>
          <w:rtl/>
        </w:rPr>
      </w:pPr>
      <w:r w:rsidRPr="00FF45E5">
        <w:rPr>
          <w:rFonts w:ascii="AGA Arabesque" w:hAnsi="AGA Arabesque"/>
          <w:sz w:val="27"/>
          <w:szCs w:val="27"/>
          <w:rtl/>
        </w:rPr>
        <w:t> </w:t>
      </w:r>
    </w:p>
    <w:p w:rsidR="00B95E2E" w:rsidRPr="00B95E2E" w:rsidRDefault="00B95E2E" w:rsidP="00FF45E5">
      <w:pPr>
        <w:pStyle w:val="a3"/>
        <w:bidi/>
        <w:spacing w:before="0" w:beforeAutospacing="0" w:after="0" w:afterAutospacing="0"/>
        <w:ind w:left="225" w:right="225"/>
        <w:rPr>
          <w:rStyle w:val="a4"/>
          <w:rFonts w:ascii="AGA Arabesque" w:hAnsi="AGA Arabesque" w:cs="PT Bold Heading"/>
          <w:color w:val="FF0000"/>
          <w:sz w:val="32"/>
          <w:szCs w:val="32"/>
          <w:u w:val="single"/>
          <w:rtl/>
        </w:rPr>
      </w:pPr>
      <w:r w:rsidRPr="00B95E2E">
        <w:rPr>
          <w:rStyle w:val="a4"/>
          <w:rFonts w:ascii="AGA Arabesque" w:hAnsi="AGA Arabesque" w:cs="PT Bold Heading" w:hint="cs"/>
          <w:color w:val="FF0000"/>
          <w:sz w:val="32"/>
          <w:szCs w:val="32"/>
          <w:u w:val="single"/>
          <w:rtl/>
        </w:rPr>
        <w:t xml:space="preserve">أولا </w:t>
      </w:r>
      <w:r w:rsidR="00FF45E5" w:rsidRPr="00B95E2E">
        <w:rPr>
          <w:rStyle w:val="a4"/>
          <w:rFonts w:ascii="AGA Arabesque" w:hAnsi="AGA Arabesque" w:cs="PT Bold Heading"/>
          <w:color w:val="FF0000"/>
          <w:sz w:val="32"/>
          <w:szCs w:val="32"/>
          <w:u w:val="single"/>
          <w:rtl/>
        </w:rPr>
        <w:t>الأسماء</w:t>
      </w:r>
      <w:r w:rsidRPr="00B95E2E">
        <w:rPr>
          <w:rStyle w:val="a4"/>
          <w:rFonts w:ascii="AGA Arabesque" w:hAnsi="AGA Arabesque" w:cs="PT Bold Heading" w:hint="cs"/>
          <w:color w:val="FF0000"/>
          <w:sz w:val="32"/>
          <w:szCs w:val="32"/>
          <w:u w:val="single"/>
          <w:rtl/>
        </w:rPr>
        <w:t>:</w:t>
      </w:r>
    </w:p>
    <w:p w:rsidR="00B95E2E" w:rsidRDefault="00FF45E5" w:rsidP="00B95E2E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 w:cs="Simplified Arabic"/>
          <w:b/>
          <w:bCs/>
          <w:sz w:val="27"/>
          <w:szCs w:val="27"/>
          <w:rtl/>
        </w:rPr>
      </w:pPr>
      <w:r w:rsidRPr="00FF45E5">
        <w:rPr>
          <w:rStyle w:val="a4"/>
          <w:rFonts w:ascii="AGA Arabesque" w:hAnsi="AGA Arabesque" w:cs="Simplified Arabic"/>
          <w:sz w:val="27"/>
          <w:szCs w:val="27"/>
          <w:rtl/>
        </w:rPr>
        <w:t xml:space="preserve"> تمنعُ الأسماءُ من الصرف؛</w:t>
      </w:r>
      <w:r w:rsidRPr="00FF45E5">
        <w:rPr>
          <w:rStyle w:val="apple-converted-space"/>
          <w:rFonts w:ascii="AGA Arabesque" w:hAnsi="AGA Arabesque" w:cs="Simplified Arabic"/>
          <w:b/>
          <w:bCs/>
          <w:sz w:val="27"/>
          <w:szCs w:val="27"/>
          <w:rtl/>
        </w:rPr>
        <w:t> 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إذا كانت </w:t>
      </w:r>
    </w:p>
    <w:p w:rsidR="00FF45E5" w:rsidRPr="0028577A" w:rsidRDefault="00B95E2E" w:rsidP="00B95E2E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 w:cs="PT Bold Heading"/>
          <w:color w:val="C00000"/>
          <w:sz w:val="27"/>
          <w:szCs w:val="27"/>
          <w:rtl/>
        </w:rPr>
      </w:pPr>
      <w:r w:rsidRPr="0028577A">
        <w:rPr>
          <w:rFonts w:ascii="AGA Arabesque" w:hAnsi="AGA Arabesque" w:cs="PT Bold Heading" w:hint="cs"/>
          <w:b/>
          <w:bCs/>
          <w:color w:val="C00000"/>
          <w:sz w:val="27"/>
          <w:szCs w:val="27"/>
          <w:rtl/>
        </w:rPr>
        <w:t xml:space="preserve">1- </w:t>
      </w:r>
      <w:r w:rsidR="00FF45E5" w:rsidRPr="0028577A">
        <w:rPr>
          <w:rFonts w:ascii="AGA Arabesque" w:hAnsi="AGA Arabesque" w:cs="PT Bold Heading"/>
          <w:b/>
          <w:bCs/>
          <w:color w:val="C00000"/>
          <w:sz w:val="27"/>
          <w:szCs w:val="27"/>
          <w:rtl/>
        </w:rPr>
        <w:t>منتهية بألف التأنيث المقصورة مثل :</w:t>
      </w:r>
    </w:p>
    <w:p w:rsidR="00FF45E5" w:rsidRPr="00FF45E5" w:rsidRDefault="00FF45E5" w:rsidP="00FF45E5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/>
          <w:sz w:val="27"/>
          <w:szCs w:val="27"/>
          <w:rtl/>
        </w:rPr>
      </w:pP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سلمى ، ليلى ، ذكرى ، بشرى ، حبلى ، جرحى وغيرها . نقول :</w:t>
      </w:r>
    </w:p>
    <w:p w:rsidR="00FF45E5" w:rsidRPr="00FF45E5" w:rsidRDefault="00FF45E5" w:rsidP="0028577A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/>
          <w:sz w:val="27"/>
          <w:szCs w:val="27"/>
          <w:rtl/>
        </w:rPr>
      </w:pP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زهيرُ بنُ ابي</w:t>
      </w:r>
      <w:r w:rsidRPr="00FF45E5">
        <w:rPr>
          <w:rStyle w:val="apple-converted-space"/>
          <w:rFonts w:ascii="AGA Arabesque" w:hAnsi="AGA Arabesque"/>
          <w:b/>
          <w:bCs/>
          <w:sz w:val="27"/>
          <w:szCs w:val="27"/>
          <w:rtl/>
        </w:rPr>
        <w:t> 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سُلمى</w:t>
      </w:r>
      <w:r w:rsidRPr="00FF45E5">
        <w:rPr>
          <w:rStyle w:val="apple-converted-space"/>
          <w:rFonts w:ascii="AGA Arabesque" w:hAnsi="AGA Arabesque" w:cs="Simplified Arabic"/>
          <w:b/>
          <w:bCs/>
          <w:sz w:val="27"/>
          <w:szCs w:val="27"/>
          <w:rtl/>
        </w:rPr>
        <w:t> 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شاعر جاهلي</w:t>
      </w:r>
      <w:r w:rsidR="0028577A">
        <w:rPr>
          <w:rFonts w:ascii="AGA Arabesque" w:hAnsi="AGA Arabesque" w:hint="cs"/>
          <w:sz w:val="27"/>
          <w:szCs w:val="27"/>
          <w:rtl/>
        </w:rPr>
        <w:t xml:space="preserve">  /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سلمى : مضاف إليه مجرور</w:t>
      </w:r>
      <w:r w:rsidR="0028577A"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 وعلامة جره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فتحة مقدرة </w:t>
      </w:r>
      <w:r w:rsidR="0028577A">
        <w:rPr>
          <w:rFonts w:ascii="AGA Arabesque" w:hAnsi="AGA Arabesque" w:cs="Simplified Arabic" w:hint="cs"/>
          <w:b/>
          <w:bCs/>
          <w:sz w:val="27"/>
          <w:szCs w:val="27"/>
          <w:rtl/>
        </w:rPr>
        <w:t>.</w:t>
      </w:r>
    </w:p>
    <w:p w:rsidR="00B95E2E" w:rsidRPr="00A018CC" w:rsidRDefault="00FF45E5" w:rsidP="00A018CC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/>
          <w:sz w:val="27"/>
          <w:szCs w:val="27"/>
          <w:rtl/>
        </w:rPr>
      </w:pPr>
      <w:r w:rsidRPr="00FF45E5">
        <w:rPr>
          <w:rFonts w:ascii="AGA Arabesque" w:hAnsi="AGA Arabesque"/>
          <w:sz w:val="27"/>
          <w:szCs w:val="27"/>
          <w:rtl/>
        </w:rPr>
        <w:t> 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br/>
        <w:t>كم</w:t>
      </w:r>
      <w:r w:rsidR="00B95E2E"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 مررت</w:t>
      </w:r>
      <w:r w:rsidRPr="00FF45E5">
        <w:rPr>
          <w:rStyle w:val="apple-converted-space"/>
          <w:rFonts w:ascii="AGA Arabesque" w:hAnsi="AGA Arabesque" w:cs="Simplified Arabic"/>
          <w:b/>
          <w:bCs/>
          <w:sz w:val="27"/>
          <w:szCs w:val="27"/>
          <w:rtl/>
        </w:rPr>
        <w:t> </w:t>
      </w:r>
      <w:r w:rsidR="00B95E2E">
        <w:rPr>
          <w:rStyle w:val="apple-converted-space"/>
          <w:rFonts w:ascii="AGA Arabesque" w:hAnsi="AGA Arabesque" w:cs="Simplified Arabic" w:hint="cs"/>
          <w:b/>
          <w:bCs/>
          <w:sz w:val="27"/>
          <w:szCs w:val="27"/>
          <w:rtl/>
        </w:rPr>
        <w:t>ب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ذكرى</w:t>
      </w:r>
      <w:r w:rsidRPr="00FF45E5">
        <w:rPr>
          <w:rStyle w:val="apple-converted-space"/>
          <w:rFonts w:ascii="AGA Arabesque" w:hAnsi="AGA Arabesque" w:cs="Simplified Arabic"/>
          <w:b/>
          <w:bCs/>
          <w:sz w:val="27"/>
          <w:szCs w:val="27"/>
          <w:rtl/>
        </w:rPr>
        <w:t> 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أليمةٍ</w:t>
      </w:r>
      <w:r w:rsidR="0028577A"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  /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 ذكرى : اسم مجرور </w:t>
      </w:r>
      <w:r w:rsidR="0028577A"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وعلامة جره فتحة </w:t>
      </w:r>
      <w:r w:rsidR="00B95E2E">
        <w:rPr>
          <w:rFonts w:ascii="AGA Arabesque" w:hAnsi="AGA Arabesque" w:cs="Simplified Arabic" w:hint="cs"/>
          <w:b/>
          <w:bCs/>
          <w:sz w:val="27"/>
          <w:szCs w:val="27"/>
          <w:rtl/>
        </w:rPr>
        <w:t>مقدرة.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br/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br/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lastRenderedPageBreak/>
        <w:t>يَحْسُنُ بكلِ امرأةٍ</w:t>
      </w:r>
      <w:r w:rsidRPr="00FF45E5">
        <w:rPr>
          <w:rStyle w:val="apple-converted-space"/>
          <w:rFonts w:ascii="AGA Arabesque" w:hAnsi="AGA Arabesque" w:cs="Simplified Arabic"/>
          <w:b/>
          <w:bCs/>
          <w:sz w:val="27"/>
          <w:szCs w:val="27"/>
          <w:rtl/>
        </w:rPr>
        <w:t> 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حُبلى</w:t>
      </w:r>
      <w:r w:rsidRPr="00FF45E5">
        <w:rPr>
          <w:rStyle w:val="apple-converted-space"/>
          <w:rFonts w:ascii="AGA Arabesque" w:hAnsi="AGA Arabesque" w:cs="Simplified Arabic"/>
          <w:b/>
          <w:bCs/>
          <w:sz w:val="27"/>
          <w:szCs w:val="27"/>
          <w:rtl/>
        </w:rPr>
        <w:t> 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الامتناعُ عن التدخين</w:t>
      </w:r>
      <w:r w:rsidRPr="00FF45E5">
        <w:rPr>
          <w:rStyle w:val="apple-converted-space"/>
          <w:rFonts w:ascii="AGA Arabesque" w:hAnsi="AGA Arabesque" w:cs="Simplified Arabic"/>
          <w:b/>
          <w:bCs/>
          <w:sz w:val="27"/>
          <w:szCs w:val="27"/>
          <w:rtl/>
        </w:rPr>
        <w:t> </w:t>
      </w:r>
      <w:r w:rsidR="0028577A">
        <w:rPr>
          <w:rFonts w:ascii="AGA Arabesque" w:hAnsi="AGA Arabesque" w:cs="Simplified Arabic" w:hint="cs"/>
          <w:b/>
          <w:bCs/>
          <w:sz w:val="27"/>
          <w:szCs w:val="27"/>
          <w:shd w:val="clear" w:color="auto" w:fill="F0F8FF"/>
          <w:rtl/>
        </w:rPr>
        <w:t xml:space="preserve">/ 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>حبلى : صفة</w:t>
      </w:r>
      <w:r w:rsidR="0028577A"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 (نعت)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 مجرورة</w:t>
      </w:r>
      <w:r w:rsidR="0028577A">
        <w:rPr>
          <w:rFonts w:ascii="AGA Arabesque" w:hAnsi="AGA Arabesque" w:cs="Simplified Arabic" w:hint="cs"/>
          <w:b/>
          <w:bCs/>
          <w:sz w:val="27"/>
          <w:szCs w:val="27"/>
          <w:rtl/>
        </w:rPr>
        <w:t xml:space="preserve"> وعلامة جرها</w:t>
      </w:r>
      <w:r w:rsidRPr="0028577A">
        <w:rPr>
          <w:rFonts w:ascii="AGA Arabesque" w:hAnsi="AGA Arabesque" w:cs="Simplified Arabic"/>
          <w:b/>
          <w:bCs/>
          <w:sz w:val="27"/>
          <w:szCs w:val="27"/>
          <w:u w:val="single"/>
          <w:rtl/>
        </w:rPr>
        <w:t>فتحة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t xml:space="preserve"> مقدرة </w:t>
      </w:r>
      <w:r w:rsidR="0028577A">
        <w:rPr>
          <w:rFonts w:ascii="AGA Arabesque" w:hAnsi="AGA Arabesque" w:cs="Simplified Arabic" w:hint="cs"/>
          <w:b/>
          <w:bCs/>
          <w:sz w:val="27"/>
          <w:szCs w:val="27"/>
          <w:rtl/>
        </w:rPr>
        <w:t>.</w:t>
      </w: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br/>
      </w:r>
    </w:p>
    <w:p w:rsidR="00FF45E5" w:rsidRDefault="00FF45E5" w:rsidP="0028577A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 w:cs="Simplified Arabic"/>
          <w:b/>
          <w:bCs/>
          <w:sz w:val="28"/>
          <w:szCs w:val="28"/>
          <w:rtl/>
        </w:rPr>
      </w:pPr>
      <w:r w:rsidRPr="00FF45E5">
        <w:rPr>
          <w:rFonts w:ascii="AGA Arabesque" w:hAnsi="AGA Arabesque" w:cs="Simplified Arabic"/>
          <w:b/>
          <w:bCs/>
          <w:sz w:val="27"/>
          <w:szCs w:val="27"/>
          <w:rtl/>
        </w:rPr>
        <w:br/>
      </w:r>
      <w:r w:rsidRPr="00B95E2E">
        <w:rPr>
          <w:rFonts w:ascii="AGA Arabesque" w:hAnsi="AGA Arabesque" w:cs="Simplified Arabic"/>
          <w:b/>
          <w:bCs/>
          <w:sz w:val="28"/>
          <w:szCs w:val="28"/>
          <w:rtl/>
        </w:rPr>
        <w:t>فهذه</w:t>
      </w:r>
      <w:r w:rsidRPr="00B95E2E">
        <w:rPr>
          <w:rStyle w:val="apple-converted-space"/>
          <w:rFonts w:ascii="AGA Arabesque" w:hAnsi="AGA Arabesque" w:cs="Simplified Arabic"/>
          <w:b/>
          <w:bCs/>
          <w:sz w:val="28"/>
          <w:szCs w:val="28"/>
          <w:rtl/>
        </w:rPr>
        <w:t> </w:t>
      </w:r>
      <w:r w:rsidRPr="00B95E2E">
        <w:rPr>
          <w:rFonts w:ascii="AGA Arabesque" w:hAnsi="AGA Arabesque" w:cs="Simplified Arabic"/>
          <w:b/>
          <w:bCs/>
          <w:sz w:val="28"/>
          <w:szCs w:val="28"/>
          <w:rtl/>
        </w:rPr>
        <w:t>الأسماء المنتهية بألف التأني</w:t>
      </w:r>
      <w:r w:rsidR="0028577A">
        <w:rPr>
          <w:rFonts w:ascii="AGA Arabesque" w:hAnsi="AGA Arabesque" w:cs="Simplified Arabic"/>
          <w:b/>
          <w:bCs/>
          <w:sz w:val="28"/>
          <w:szCs w:val="28"/>
          <w:rtl/>
        </w:rPr>
        <w:t>ث المقصورة ممنوعة من الصرف سواء</w:t>
      </w:r>
      <w:r w:rsidRPr="00B95E2E">
        <w:rPr>
          <w:rFonts w:ascii="AGA Arabesque" w:hAnsi="AGA Arabesque" w:cs="Simplified Arabic"/>
          <w:b/>
          <w:bCs/>
          <w:sz w:val="28"/>
          <w:szCs w:val="28"/>
          <w:rtl/>
        </w:rPr>
        <w:t xml:space="preserve"> أكانت أسماءً دالةً على أعلام </w:t>
      </w:r>
      <w:r w:rsidR="00B95E2E">
        <w:rPr>
          <w:rFonts w:ascii="AGA Arabesque" w:hAnsi="AGA Arabesque" w:cs="Simplified Arabic" w:hint="cs"/>
          <w:b/>
          <w:bCs/>
          <w:sz w:val="28"/>
          <w:szCs w:val="28"/>
          <w:rtl/>
        </w:rPr>
        <w:t>(</w:t>
      </w:r>
      <w:r w:rsidRPr="00B95E2E">
        <w:rPr>
          <w:rFonts w:ascii="AGA Arabesque" w:hAnsi="AGA Arabesque" w:cs="Simplified Arabic"/>
          <w:b/>
          <w:bCs/>
          <w:sz w:val="28"/>
          <w:szCs w:val="28"/>
          <w:rtl/>
        </w:rPr>
        <w:t>أسماء أشخاص</w:t>
      </w:r>
      <w:r w:rsidR="0028577A">
        <w:rPr>
          <w:rFonts w:ascii="AGA Arabesque" w:hAnsi="AGA Arabesque" w:cs="Simplified Arabic" w:hint="cs"/>
          <w:b/>
          <w:bCs/>
          <w:sz w:val="28"/>
          <w:szCs w:val="28"/>
          <w:rtl/>
        </w:rPr>
        <w:t xml:space="preserve"> أو</w:t>
      </w:r>
      <w:r w:rsidR="0028577A">
        <w:rPr>
          <w:rFonts w:ascii="AGA Arabesque" w:hAnsi="AGA Arabesque" w:cs="Simplified Arabic"/>
          <w:b/>
          <w:bCs/>
          <w:sz w:val="28"/>
          <w:szCs w:val="28"/>
          <w:rtl/>
        </w:rPr>
        <w:t xml:space="preserve"> مدن </w:t>
      </w:r>
      <w:r w:rsidR="0028577A">
        <w:rPr>
          <w:rFonts w:ascii="AGA Arabesque" w:hAnsi="AGA Arabesque" w:cs="Simplified Arabic" w:hint="cs"/>
          <w:b/>
          <w:bCs/>
          <w:sz w:val="28"/>
          <w:szCs w:val="28"/>
          <w:rtl/>
        </w:rPr>
        <w:t>أو</w:t>
      </w:r>
      <w:r w:rsidRPr="00B95E2E">
        <w:rPr>
          <w:rFonts w:ascii="AGA Arabesque" w:hAnsi="AGA Arabesque" w:cs="Simplified Arabic"/>
          <w:b/>
          <w:bCs/>
          <w:sz w:val="28"/>
          <w:szCs w:val="28"/>
          <w:rtl/>
        </w:rPr>
        <w:t xml:space="preserve"> بلدان </w:t>
      </w:r>
      <w:r w:rsidR="0028577A">
        <w:rPr>
          <w:rFonts w:ascii="AGA Arabesque" w:hAnsi="AGA Arabesque" w:cs="Simplified Arabic" w:hint="cs"/>
          <w:b/>
          <w:bCs/>
          <w:sz w:val="28"/>
          <w:szCs w:val="28"/>
          <w:rtl/>
        </w:rPr>
        <w:t>أو</w:t>
      </w:r>
      <w:r w:rsidRPr="00B95E2E">
        <w:rPr>
          <w:rFonts w:ascii="AGA Arabesque" w:hAnsi="AGA Arabesque" w:cs="Simplified Arabic"/>
          <w:b/>
          <w:bCs/>
          <w:sz w:val="28"/>
          <w:szCs w:val="28"/>
          <w:rtl/>
        </w:rPr>
        <w:t xml:space="preserve"> انهار وغيرها</w:t>
      </w:r>
      <w:r w:rsidR="00B95E2E">
        <w:rPr>
          <w:rFonts w:ascii="AGA Arabesque" w:hAnsi="AGA Arabesque" w:cs="Simplified Arabic" w:hint="cs"/>
          <w:b/>
          <w:bCs/>
          <w:sz w:val="28"/>
          <w:szCs w:val="28"/>
          <w:rtl/>
        </w:rPr>
        <w:t>)</w:t>
      </w:r>
      <w:r w:rsidRPr="00B95E2E">
        <w:rPr>
          <w:rFonts w:ascii="AGA Arabesque" w:hAnsi="AGA Arabesque" w:cs="Simplified Arabic"/>
          <w:b/>
          <w:bCs/>
          <w:sz w:val="28"/>
          <w:szCs w:val="28"/>
          <w:rtl/>
        </w:rPr>
        <w:t>  أم كانت أسماءً عاديةً مثل</w:t>
      </w:r>
      <w:r w:rsidR="00B95E2E">
        <w:rPr>
          <w:rFonts w:ascii="AGA Arabesque" w:hAnsi="AGA Arabesque" w:cs="Simplified Arabic" w:hint="cs"/>
          <w:b/>
          <w:bCs/>
          <w:sz w:val="28"/>
          <w:szCs w:val="28"/>
          <w:rtl/>
        </w:rPr>
        <w:t xml:space="preserve"> (</w:t>
      </w:r>
      <w:r w:rsidRPr="00B95E2E">
        <w:rPr>
          <w:rFonts w:ascii="AGA Arabesque" w:hAnsi="AGA Arabesque" w:cs="Simplified Arabic"/>
          <w:b/>
          <w:bCs/>
          <w:sz w:val="28"/>
          <w:szCs w:val="28"/>
          <w:rtl/>
        </w:rPr>
        <w:t xml:space="preserve"> ذكرى وبشرى وحبلى وجرحى</w:t>
      </w:r>
      <w:r w:rsidRPr="00B95E2E">
        <w:rPr>
          <w:rStyle w:val="apple-converted-space"/>
          <w:rFonts w:ascii="AGA Arabesque" w:hAnsi="AGA Arabesque" w:cs="Simplified Arabic"/>
          <w:b/>
          <w:bCs/>
          <w:sz w:val="28"/>
          <w:szCs w:val="28"/>
          <w:rtl/>
        </w:rPr>
        <w:t> </w:t>
      </w:r>
      <w:r w:rsidR="00B95E2E">
        <w:rPr>
          <w:rFonts w:ascii="AGA Arabesque" w:hAnsi="AGA Arabesque" w:cs="Simplified Arabic"/>
          <w:b/>
          <w:bCs/>
          <w:sz w:val="28"/>
          <w:szCs w:val="28"/>
          <w:rtl/>
        </w:rPr>
        <w:t>وغيرها</w:t>
      </w:r>
      <w:r w:rsidR="00B95E2E">
        <w:rPr>
          <w:rFonts w:ascii="AGA Arabesque" w:hAnsi="AGA Arabesque" w:cs="Simplified Arabic" w:hint="cs"/>
          <w:b/>
          <w:bCs/>
          <w:sz w:val="28"/>
          <w:szCs w:val="28"/>
          <w:rtl/>
        </w:rPr>
        <w:t>)</w:t>
      </w:r>
      <w:r w:rsidRPr="00B95E2E">
        <w:rPr>
          <w:rFonts w:ascii="AGA Arabesque" w:hAnsi="AGA Arabesque" w:cs="Simplified Arabic"/>
          <w:b/>
          <w:bCs/>
          <w:sz w:val="28"/>
          <w:szCs w:val="28"/>
          <w:rtl/>
        </w:rPr>
        <w:t xml:space="preserve"> وتُعربُ هذه ا</w:t>
      </w:r>
      <w:r w:rsidR="00B95E2E">
        <w:rPr>
          <w:rFonts w:ascii="AGA Arabesque" w:hAnsi="AGA Arabesque" w:cs="Simplified Arabic"/>
          <w:b/>
          <w:bCs/>
          <w:sz w:val="28"/>
          <w:szCs w:val="28"/>
          <w:rtl/>
        </w:rPr>
        <w:t>لأسماء</w:t>
      </w:r>
      <w:r w:rsidR="00A018CC">
        <w:rPr>
          <w:rFonts w:ascii="AGA Arabesque" w:hAnsi="AGA Arabesque" w:cs="Simplified Arabic" w:hint="cs"/>
          <w:b/>
          <w:bCs/>
          <w:sz w:val="28"/>
          <w:szCs w:val="28"/>
          <w:rtl/>
        </w:rPr>
        <w:t xml:space="preserve"> عامة</w:t>
      </w:r>
      <w:r w:rsidR="00B95E2E">
        <w:rPr>
          <w:rFonts w:ascii="AGA Arabesque" w:hAnsi="AGA Arabesque" w:cs="Simplified Arabic"/>
          <w:b/>
          <w:bCs/>
          <w:sz w:val="28"/>
          <w:szCs w:val="28"/>
          <w:rtl/>
        </w:rPr>
        <w:t xml:space="preserve"> بحركات مقدرة على آخرها</w:t>
      </w:r>
      <w:r w:rsidR="0028577A">
        <w:rPr>
          <w:rFonts w:ascii="AGA Arabesque" w:hAnsi="AGA Arabesque" w:cs="Simplified Arabic" w:hint="cs"/>
          <w:b/>
          <w:bCs/>
          <w:sz w:val="28"/>
          <w:szCs w:val="28"/>
          <w:rtl/>
        </w:rPr>
        <w:t xml:space="preserve"> رفعًا ونصبًا وجرًا لأنها اسم مقصور.</w:t>
      </w:r>
    </w:p>
    <w:p w:rsidR="0028577A" w:rsidRDefault="0028577A" w:rsidP="0028577A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 w:cs="Simplified Arabic"/>
          <w:b/>
          <w:bCs/>
          <w:sz w:val="28"/>
          <w:szCs w:val="28"/>
          <w:rtl/>
        </w:rPr>
      </w:pPr>
    </w:p>
    <w:p w:rsidR="00A018CC" w:rsidRDefault="0028577A" w:rsidP="0028577A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color w:val="996600"/>
          <w:sz w:val="27"/>
          <w:szCs w:val="27"/>
          <w:rtl/>
        </w:rPr>
      </w:pPr>
      <w:r w:rsidRPr="0028577A">
        <w:rPr>
          <w:rFonts w:ascii="AGA Arabesque" w:hAnsi="AGA Arabesque" w:cs="PT Bold Heading" w:hint="cs"/>
          <w:b/>
          <w:bCs/>
          <w:color w:val="C00000"/>
          <w:sz w:val="27"/>
          <w:szCs w:val="27"/>
          <w:rtl/>
        </w:rPr>
        <w:t xml:space="preserve">2- </w:t>
      </w:r>
      <w:r w:rsidRPr="0028577A">
        <w:rPr>
          <w:rFonts w:ascii="AGA Arabesque" w:hAnsi="AGA Arabesque" w:cs="PT Bold Heading"/>
          <w:b/>
          <w:bCs/>
          <w:color w:val="C00000"/>
          <w:sz w:val="27"/>
          <w:szCs w:val="27"/>
          <w:rtl/>
        </w:rPr>
        <w:t>إذا كانت منتهيةً بألف التأنيث الممدودة</w:t>
      </w:r>
      <w:r w:rsidRPr="0028577A">
        <w:rPr>
          <w:rFonts w:ascii="AGA Arabesque" w:hAnsi="AGA Arabesque" w:cs="PT Bold Heading"/>
          <w:color w:val="C00000"/>
        </w:rPr>
        <w:t></w:t>
      </w:r>
      <w:r>
        <w:rPr>
          <w:rFonts w:ascii="AGA Arabesque" w:hAnsi="AGA Arabesque" w:cs="PT Bold Heading" w:hint="cs"/>
          <w:b/>
          <w:bCs/>
          <w:color w:val="C00000"/>
          <w:sz w:val="27"/>
          <w:szCs w:val="27"/>
          <w:rtl/>
        </w:rPr>
        <w:t>مثل</w:t>
      </w:r>
      <w:r>
        <w:rPr>
          <w:rFonts w:ascii="Simplified Arabic" w:hAnsi="Simplified Arabic" w:cs="Simplified Arabic"/>
          <w:b/>
          <w:bCs/>
          <w:color w:val="000080"/>
          <w:sz w:val="27"/>
          <w:szCs w:val="27"/>
        </w:rPr>
        <w:t>:</w:t>
      </w:r>
      <w:r>
        <w:rPr>
          <w:rStyle w:val="apple-converted-space"/>
          <w:rFonts w:ascii="Simplified Arabic" w:hAnsi="Simplified Arabic" w:cs="Simplified Arabic"/>
          <w:b/>
          <w:bCs/>
          <w:color w:val="000080"/>
          <w:sz w:val="27"/>
          <w:szCs w:val="27"/>
        </w:rPr>
        <w:t> </w:t>
      </w:r>
    </w:p>
    <w:p w:rsidR="0028577A" w:rsidRDefault="0028577A" w:rsidP="00A018CC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/>
          <w:sz w:val="27"/>
          <w:szCs w:val="27"/>
          <w:rtl/>
        </w:rPr>
      </w:pPr>
      <w:r>
        <w:rPr>
          <w:rFonts w:ascii="Simplified Arabic" w:hAnsi="Simplified Arabic" w:cs="Simplified Arabic"/>
          <w:b/>
          <w:bCs/>
          <w:color w:val="996600"/>
          <w:sz w:val="27"/>
          <w:szCs w:val="27"/>
          <w:rtl/>
        </w:rPr>
        <w:t>صحراء</w:t>
      </w:r>
      <w:r>
        <w:rPr>
          <w:rStyle w:val="apple-converted-space"/>
          <w:rFonts w:ascii="Simplified Arabic" w:hAnsi="Simplified Arabic" w:cs="Simplified Arabic"/>
          <w:b/>
          <w:bCs/>
          <w:color w:val="996600"/>
          <w:sz w:val="27"/>
          <w:szCs w:val="27"/>
        </w:rPr>
        <w:t> </w:t>
      </w:r>
      <w:r>
        <w:rPr>
          <w:rFonts w:ascii="Simplified Arabic" w:hAnsi="Simplified Arabic" w:cs="Simplified Arabic"/>
          <w:b/>
          <w:bCs/>
          <w:color w:val="996600"/>
          <w:sz w:val="27"/>
          <w:szCs w:val="27"/>
          <w:rtl/>
        </w:rPr>
        <w:t>، أدباء ، شعراء ، علماء ، أطباء</w:t>
      </w:r>
      <w:r>
        <w:rPr>
          <w:rFonts w:ascii="Simplified Arabic" w:hAnsi="Simplified Arabic" w:cs="Simplified Arabic"/>
          <w:b/>
          <w:bCs/>
          <w:color w:val="996600"/>
          <w:sz w:val="27"/>
          <w:szCs w:val="27"/>
        </w:rPr>
        <w:t>.</w:t>
      </w:r>
      <w:r>
        <w:rPr>
          <w:rFonts w:ascii="Simplified Arabic" w:hAnsi="Simplified Arabic" w:cs="Simplified Arabic"/>
          <w:b/>
          <w:bCs/>
          <w:color w:val="FF00FF"/>
          <w:sz w:val="27"/>
          <w:szCs w:val="27"/>
        </w:rPr>
        <w:br/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نقول</w:t>
      </w:r>
      <w:r w:rsidRPr="00A018CC">
        <w:rPr>
          <w:rFonts w:ascii="Simplified Arabic" w:hAnsi="Simplified Arabic" w:cs="Simplified Arabic"/>
          <w:b/>
          <w:bCs/>
          <w:sz w:val="32"/>
          <w:szCs w:val="32"/>
        </w:rPr>
        <w:t xml:space="preserve"> :</w:t>
      </w:r>
      <w:r w:rsidRPr="00A018CC">
        <w:rPr>
          <w:rStyle w:val="apple-converted-space"/>
          <w:rFonts w:ascii="Simplified Arabic" w:hAnsi="Simplified Arabic" w:cs="Simplified Arabic"/>
          <w:b/>
          <w:bCs/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يعيشُ البدوُ في</w:t>
      </w:r>
      <w:r w:rsidRPr="00A018CC">
        <w:rPr>
          <w:rStyle w:val="apple-converted-space"/>
          <w:rFonts w:ascii="Simplified Arabic" w:hAnsi="Simplified Arabic" w:cs="Simplified Arabic"/>
          <w:b/>
          <w:bCs/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صحراءَ</w:t>
      </w:r>
      <w:r w:rsidRPr="00A018CC">
        <w:rPr>
          <w:rStyle w:val="apple-converted-space"/>
          <w:rFonts w:ascii="Simplified Arabic" w:hAnsi="Simplified Arabic" w:cs="Simplified Arabic"/>
          <w:b/>
          <w:bCs/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واسعةٍ</w:t>
      </w:r>
      <w:r w:rsidRPr="00A018CC">
        <w:rPr>
          <w:rStyle w:val="apple-converted-space"/>
          <w:rFonts w:ascii="Simplified Arabic" w:hAnsi="Simplified Arabic" w:cs="Simplified Arabic"/>
          <w:b/>
          <w:bCs/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shd w:val="clear" w:color="auto" w:fill="F0F8FF"/>
        </w:rPr>
        <w:br/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صحراء : اسم مجرور </w:t>
      </w:r>
      <w:r w:rsid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="00A018CC">
        <w:rPr>
          <w:rFonts w:ascii="Simplified Arabic" w:hAnsi="Simplified Arabic" w:cs="Simplified Arabic"/>
          <w:b/>
          <w:bCs/>
          <w:sz w:val="32"/>
          <w:szCs w:val="32"/>
          <w:rtl/>
        </w:rPr>
        <w:t>علام</w:t>
      </w:r>
      <w:r w:rsid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ة جره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الفتحة </w:t>
      </w:r>
      <w:r w:rsid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لأنه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ممنوع من الصرف</w:t>
      </w:r>
      <w:r w:rsidRPr="00A018CC">
        <w:rPr>
          <w:rFonts w:ascii="Simplified Arabic" w:hAnsi="Simplified Arabic" w:cs="Simplified Arabic"/>
          <w:b/>
          <w:bCs/>
          <w:sz w:val="32"/>
          <w:szCs w:val="32"/>
        </w:rPr>
        <w:t xml:space="preserve"> .</w:t>
      </w:r>
      <w:r>
        <w:rPr>
          <w:rFonts w:ascii="Simplified Arabic" w:hAnsi="Simplified Arabic" w:cs="Simplified Arabic"/>
          <w:b/>
          <w:bCs/>
          <w:color w:val="000080"/>
          <w:sz w:val="27"/>
          <w:szCs w:val="27"/>
        </w:rPr>
        <w:br/>
      </w:r>
      <w:r>
        <w:rPr>
          <w:rFonts w:ascii="Simplified Arabic" w:hAnsi="Simplified Arabic" w:cs="Simplified Arabic"/>
          <w:b/>
          <w:bCs/>
          <w:color w:val="000080"/>
          <w:sz w:val="27"/>
          <w:szCs w:val="27"/>
        </w:rPr>
        <w:br/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التقى مُقَدِّمُ البرنامج الثقافيِّ</w:t>
      </w:r>
      <w:r w:rsidRPr="00A018CC">
        <w:rPr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بأدباءَ وشعراءَ وعلماءَ وأطباءَ</w:t>
      </w:r>
      <w:r w:rsidRPr="00A018CC">
        <w:rPr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متميزين</w:t>
      </w:r>
      <w:r w:rsidRPr="00A018CC">
        <w:rPr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</w:rPr>
        <w:br/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أدباء : اسم مجرور</w:t>
      </w:r>
      <w:r w:rsid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="00A018CC">
        <w:rPr>
          <w:rFonts w:ascii="Simplified Arabic" w:hAnsi="Simplified Arabic" w:cs="Simplified Arabic"/>
          <w:b/>
          <w:bCs/>
          <w:sz w:val="32"/>
          <w:szCs w:val="32"/>
          <w:rtl/>
        </w:rPr>
        <w:t>علام</w:t>
      </w:r>
      <w:r w:rsid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ة جره</w:t>
      </w:r>
      <w:r w:rsidR="00A018CC"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الفتحة </w:t>
      </w:r>
      <w:r w:rsid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لأنه</w:t>
      </w:r>
      <w:r w:rsidR="00A018CC"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ممنوع من الصرف</w:t>
      </w:r>
      <w:r w:rsidRPr="00A018CC">
        <w:rPr>
          <w:rFonts w:ascii="Simplified Arabic" w:hAnsi="Simplified Arabic" w:cs="Simplified Arabic"/>
          <w:b/>
          <w:bCs/>
          <w:sz w:val="32"/>
          <w:szCs w:val="32"/>
        </w:rPr>
        <w:br/>
      </w:r>
      <w:r w:rsidRPr="00A018CC">
        <w:rPr>
          <w:rFonts w:ascii="Simplified Arabic" w:hAnsi="Simplified Arabic" w:cs="Simplified Arabic"/>
          <w:b/>
          <w:bCs/>
          <w:sz w:val="32"/>
          <w:szCs w:val="32"/>
        </w:rPr>
        <w:br/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شعراء ، </w:t>
      </w:r>
      <w:r w:rsid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علماء ، أطباء : معطوفة </w:t>
      </w:r>
      <w:r w:rsid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على مجرور وعلامة جرها الفتحة لأنها ممنوعة من الصرف.</w:t>
      </w:r>
    </w:p>
    <w:p w:rsidR="00A018CC" w:rsidRDefault="00A018CC" w:rsidP="00A018CC">
      <w:pPr>
        <w:pStyle w:val="a3"/>
        <w:bidi/>
        <w:spacing w:before="0" w:beforeAutospacing="0" w:after="0" w:afterAutospacing="0"/>
        <w:ind w:left="225" w:right="225"/>
        <w:rPr>
          <w:rFonts w:ascii="AGA Arabesque" w:hAnsi="AGA Arabesque"/>
          <w:sz w:val="27"/>
          <w:szCs w:val="27"/>
          <w:rtl/>
        </w:rPr>
      </w:pPr>
    </w:p>
    <w:p w:rsidR="00A018CC" w:rsidRDefault="00A018CC" w:rsidP="00A018CC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A018CC">
        <w:rPr>
          <w:rFonts w:ascii="AGA Arabesque" w:hAnsi="AGA Arabesque" w:cs="PT Bold Heading" w:hint="cs"/>
          <w:b/>
          <w:bCs/>
          <w:color w:val="C00000"/>
          <w:sz w:val="27"/>
          <w:szCs w:val="27"/>
          <w:rtl/>
        </w:rPr>
        <w:t xml:space="preserve">3- </w:t>
      </w:r>
      <w:r w:rsidRPr="00A018CC">
        <w:rPr>
          <w:rFonts w:ascii="AGA Arabesque" w:hAnsi="AGA Arabesque" w:cs="PT Bold Heading"/>
          <w:b/>
          <w:bCs/>
          <w:color w:val="C00000"/>
          <w:sz w:val="27"/>
          <w:szCs w:val="27"/>
          <w:rtl/>
        </w:rPr>
        <w:t>الأسماء التي على صيغة منتهى الجموع</w:t>
      </w:r>
      <w:r>
        <w:rPr>
          <w:rFonts w:ascii="AGA Arabesque" w:hAnsi="AGA Arabesque" w:cs="PT Bold Heading" w:hint="cs"/>
          <w:b/>
          <w:bCs/>
          <w:color w:val="C00000"/>
          <w:sz w:val="27"/>
          <w:szCs w:val="27"/>
          <w:rtl/>
        </w:rPr>
        <w:t>:</w:t>
      </w:r>
      <w:r w:rsidRPr="00A018CC">
        <w:rPr>
          <w:rFonts w:ascii="AGA Arabesque" w:hAnsi="AGA Arabesque" w:cs="PT Bold Heading"/>
          <w:b/>
          <w:bCs/>
          <w:color w:val="C00000"/>
          <w:sz w:val="27"/>
          <w:szCs w:val="27"/>
        </w:rPr>
        <w:br/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وهي كل جمع تكسير</w:t>
      </w:r>
      <w:r w:rsidRP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جاء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بعد ألف تكسيره حرفان</w:t>
      </w:r>
      <w:r w:rsidRP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مثل: فوائد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، أو ثلاثة حروف أوسطها ساكن . م</w:t>
      </w:r>
      <w:r w:rsidRPr="00A018CC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ثل مصابيح):</w:t>
      </w:r>
    </w:p>
    <w:p w:rsidR="00A018CC" w:rsidRPr="00A018CC" w:rsidRDefault="00A018CC" w:rsidP="00A018CC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تزدان الشوارعُ في الأعيادِ</w:t>
      </w:r>
      <w:r w:rsidRPr="00A018CC">
        <w:rPr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بمصابيحَ</w:t>
      </w:r>
      <w:r w:rsidRPr="00A018CC">
        <w:rPr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>مختلفةِ الألوانِ</w:t>
      </w:r>
      <w:r w:rsidRPr="00A018CC">
        <w:rPr>
          <w:sz w:val="32"/>
          <w:szCs w:val="32"/>
        </w:rPr>
        <w:t> </w:t>
      </w:r>
      <w:r w:rsidRPr="00A018CC">
        <w:rPr>
          <w:rFonts w:ascii="Simplified Arabic" w:hAnsi="Simplified Arabic" w:cs="Simplified Arabic"/>
          <w:b/>
          <w:bCs/>
          <w:sz w:val="32"/>
          <w:szCs w:val="32"/>
        </w:rPr>
        <w:br/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مصابيح : اسم مجرور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وعلامة جره الفتحة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،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لأنه</w:t>
      </w:r>
      <w:r w:rsidRPr="00A018CC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ممنوع من الصرف</w:t>
      </w:r>
      <w:r w:rsidRPr="00A018CC">
        <w:rPr>
          <w:rFonts w:ascii="Simplified Arabic" w:hAnsi="Simplified Arabic" w:cs="Simplified Arabic"/>
          <w:b/>
          <w:bCs/>
          <w:sz w:val="32"/>
          <w:szCs w:val="32"/>
        </w:rPr>
        <w:t xml:space="preserve"> .</w:t>
      </w:r>
    </w:p>
    <w:p w:rsidR="00FF45E5" w:rsidRPr="004046A4" w:rsidRDefault="00A018CC" w:rsidP="004046A4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A018CC">
        <w:rPr>
          <w:sz w:val="32"/>
          <w:szCs w:val="32"/>
        </w:rPr>
        <w:t> </w:t>
      </w:r>
    </w:p>
    <w:p w:rsidR="00A018CC" w:rsidRDefault="0028577A" w:rsidP="004046A4">
      <w:pPr>
        <w:pStyle w:val="a3"/>
        <w:bidi/>
        <w:spacing w:before="0" w:beforeAutospacing="0" w:after="0" w:afterAutospacing="0"/>
        <w:ind w:left="225" w:right="225"/>
        <w:rPr>
          <w:rStyle w:val="a4"/>
          <w:rFonts w:cs="PT Bold Heading"/>
          <w:color w:val="FF0000"/>
          <w:sz w:val="32"/>
          <w:szCs w:val="32"/>
          <w:u w:val="single"/>
          <w:rtl/>
        </w:rPr>
      </w:pPr>
      <w:r w:rsidRPr="0028577A">
        <w:rPr>
          <w:rStyle w:val="a4"/>
          <w:rFonts w:cs="PT Bold Heading" w:hint="cs"/>
          <w:color w:val="FF0000"/>
          <w:sz w:val="32"/>
          <w:szCs w:val="32"/>
          <w:u w:val="single"/>
          <w:rtl/>
        </w:rPr>
        <w:t>ثانيًا: الأعلام</w:t>
      </w:r>
    </w:p>
    <w:p w:rsidR="00A018CC" w:rsidRDefault="005C0D78" w:rsidP="003F0DC0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5C0D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1- 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كل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 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علَمٍ مؤنّث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: فاطمة / </w:t>
      </w:r>
      <w:r w:rsidR="003F0DC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سعاد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/ طلحة</w:t>
      </w:r>
      <w:r w:rsidR="003F0DC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:</w:t>
      </w:r>
    </w:p>
    <w:p w:rsidR="003F0DC0" w:rsidRPr="005C0D78" w:rsidRDefault="003F0DC0" w:rsidP="003F0DC0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أثنيتُ على سعادَ</w:t>
      </w:r>
    </w:p>
    <w:p w:rsidR="00A018CC" w:rsidRDefault="005C0D78" w:rsidP="003F0DC0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5C0D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2-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كل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 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علَمٍ أعجميّ،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 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حروفه أكثر من ثلاثة، نحو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: </w:t>
      </w:r>
      <w:r w:rsidR="003F0DC0">
        <w:rPr>
          <w:rFonts w:ascii="Simplified Arabic" w:hAnsi="Simplified Arabic" w:cs="Simplified Arabic"/>
          <w:b/>
          <w:bCs/>
          <w:sz w:val="32"/>
          <w:szCs w:val="32"/>
          <w:rtl/>
        </w:rPr>
        <w:t>إبراهيم ويوسف</w:t>
      </w:r>
      <w:r w:rsidR="003F0DC0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ولندن.</w:t>
      </w:r>
    </w:p>
    <w:p w:rsidR="003F0DC0" w:rsidRPr="005C0D78" w:rsidRDefault="003F0DC0" w:rsidP="003F0DC0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جاء السائح من لندنَ</w:t>
      </w:r>
    </w:p>
    <w:p w:rsidR="005C0D78" w:rsidRDefault="005C0D78" w:rsidP="005C0D78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5C0D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3-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كل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 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علَمٍ مزيدٍ في آخره ألفٌ ونون،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 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نحو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عدنان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، نعمان.</w:t>
      </w:r>
    </w:p>
    <w:p w:rsidR="003F0DC0" w:rsidRDefault="003F0DC0" w:rsidP="003F0DC0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شكرتُ لعثمانَ</w:t>
      </w:r>
    </w:p>
    <w:p w:rsidR="00A018CC" w:rsidRDefault="005C0D78" w:rsidP="005C0D78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5C0D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4-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كل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 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علَمٍ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 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مركب</w:t>
      </w:r>
      <w:r w:rsidR="003F0DC0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تركيبًا مزجيًّا: بعلبك, حضرموت نيويورك</w:t>
      </w:r>
    </w:p>
    <w:p w:rsidR="003F0DC0" w:rsidRPr="005C0D78" w:rsidRDefault="003F0DC0" w:rsidP="003F0DC0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ذهب السائح إلى نيويوركَ</w:t>
      </w:r>
    </w:p>
    <w:p w:rsidR="00A018CC" w:rsidRPr="005C0D78" w:rsidRDefault="005C0D78" w:rsidP="005C0D78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5C0D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5- 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كل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 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علَمٍ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t> 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ع</w:t>
      </w:r>
      <w:bookmarkStart w:id="0" w:name="_GoBack"/>
      <w:bookmarkEnd w:id="0"/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لى وزن الفعل مثل: أحمد, يزيد.</w:t>
      </w:r>
      <w:r w:rsidR="003F0DC0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 أعطيتُ المكافأة لأحمدَ</w:t>
      </w:r>
    </w:p>
    <w:p w:rsidR="005C0D78" w:rsidRDefault="005C0D78" w:rsidP="005C0D78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5C0D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6- العلم المعدول مثل : عُمَر</w:t>
      </w:r>
      <w:r w:rsidR="003F0DC0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: اقتديتُ بعُمرَ</w:t>
      </w:r>
    </w:p>
    <w:p w:rsidR="005C0D78" w:rsidRDefault="004046A4" w:rsidP="004046A4">
      <w:pPr>
        <w:pStyle w:val="a3"/>
        <w:bidi/>
        <w:spacing w:before="0" w:beforeAutospacing="0" w:after="0" w:afterAutospacing="0"/>
        <w:ind w:left="225" w:right="225"/>
        <w:rPr>
          <w:rStyle w:val="a4"/>
          <w:rFonts w:cs="PT Bold Heading"/>
          <w:color w:val="FF0000"/>
          <w:sz w:val="32"/>
          <w:szCs w:val="32"/>
          <w:u w:val="single"/>
          <w:rtl/>
        </w:rPr>
      </w:pPr>
      <w:r>
        <w:rPr>
          <w:rStyle w:val="a4"/>
          <w:rFonts w:cs="PT Bold Heading" w:hint="cs"/>
          <w:b w:val="0"/>
          <w:bCs w:val="0"/>
          <w:color w:val="FF0000"/>
          <w:sz w:val="32"/>
          <w:szCs w:val="32"/>
          <w:u w:val="single"/>
          <w:rtl/>
        </w:rPr>
        <w:t>ثالثًا: الصفات الممنوعة من الصرف</w:t>
      </w:r>
      <w:r w:rsidR="00A018CC" w:rsidRPr="005C0D78">
        <w:rPr>
          <w:rStyle w:val="a4"/>
          <w:rFonts w:cs="PT Bold Heading"/>
          <w:b w:val="0"/>
          <w:bCs w:val="0"/>
          <w:color w:val="FF0000"/>
          <w:sz w:val="32"/>
          <w:szCs w:val="32"/>
          <w:u w:val="single"/>
        </w:rPr>
        <w:t xml:space="preserve"> :</w:t>
      </w:r>
      <w:r w:rsidR="00A018CC" w:rsidRPr="004046A4">
        <w:rPr>
          <w:rStyle w:val="a4"/>
          <w:rFonts w:cs="PT Bold Heading"/>
          <w:b w:val="0"/>
          <w:bCs w:val="0"/>
          <w:color w:val="FF0000"/>
          <w:sz w:val="32"/>
          <w:szCs w:val="32"/>
          <w:u w:val="single"/>
        </w:rPr>
        <w:t> </w:t>
      </w:r>
    </w:p>
    <w:p w:rsidR="003F0DC0" w:rsidRDefault="003F0DC0" w:rsidP="004046A4">
      <w:pPr>
        <w:pStyle w:val="a3"/>
        <w:tabs>
          <w:tab w:val="left" w:pos="3371"/>
        </w:tabs>
        <w:bidi/>
        <w:spacing w:before="0" w:beforeAutospacing="0" w:after="0" w:afterAutospacing="0"/>
        <w:ind w:right="225"/>
        <w:rPr>
          <w:rFonts w:ascii="Simplified Arabic" w:hAnsi="Simplified Arabic" w:cs="Simplified Arabic"/>
          <w:b/>
          <w:bCs/>
          <w:rtl/>
        </w:rPr>
      </w:pPr>
    </w:p>
    <w:p w:rsidR="005C0D78" w:rsidRPr="003F0DC0" w:rsidRDefault="003F0DC0" w:rsidP="003F0DC0">
      <w:pPr>
        <w:pStyle w:val="a3"/>
        <w:tabs>
          <w:tab w:val="left" w:pos="3371"/>
        </w:tabs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 w:rsidRPr="003F0DC0">
        <w:rPr>
          <w:rFonts w:ascii="Simplified Arabic" w:hAnsi="Simplified Arabic" w:cs="Simplified Arabic" w:hint="cs"/>
          <w:b/>
          <w:bCs/>
          <w:sz w:val="32"/>
          <w:szCs w:val="32"/>
          <w:rtl/>
        </w:rPr>
        <w:t>1- إذا كانت الصفة منتهية بألف ونون زائدتين:  عطشان/ غضبان:  لا تبخلْ على عطشانَ</w:t>
      </w:r>
      <w:r w:rsidR="00A018CC" w:rsidRPr="003F0DC0">
        <w:rPr>
          <w:rFonts w:ascii="Simplified Arabic" w:hAnsi="Simplified Arabic" w:cs="Simplified Arabic"/>
          <w:b/>
          <w:bCs/>
          <w:sz w:val="32"/>
          <w:szCs w:val="32"/>
        </w:rPr>
        <w:br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2- الصفة على وزن الفعل (أفْعَل)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br/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أسْوَد - أبْيَض  -  ألْطَف  -  أحْمَر  -  أجْمَل  - 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أحسن</w:t>
      </w:r>
      <w:r>
        <w:rPr>
          <w:rFonts w:ascii="Simplified Arabic" w:hAnsi="Simplified Arabic" w:cs="Simplified Arabic"/>
          <w:b/>
          <w:bCs/>
          <w:sz w:val="32"/>
          <w:szCs w:val="32"/>
        </w:rPr>
        <w:br/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لستُ بأسبقَ من عليّ</w:t>
      </w:r>
    </w:p>
    <w:p w:rsidR="003F0DC0" w:rsidRDefault="005C0D78" w:rsidP="003F0DC0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3- الصفة المعدولة, كالأعداد المعدولة مثل: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  <w:rtl/>
        </w:rPr>
        <w:t>أُحَاد ومَوْحدَ - ثُنَاء ومثنى - ثُلَاث ومَثْلَث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..</w:t>
      </w:r>
    </w:p>
    <w:p w:rsidR="004046A4" w:rsidRDefault="003F0DC0" w:rsidP="004046A4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نظرت إلى أولادٍ ثلاثَ</w:t>
      </w:r>
      <w:r w:rsidR="00A018CC" w:rsidRPr="005C0D78">
        <w:rPr>
          <w:rFonts w:ascii="Simplified Arabic" w:hAnsi="Simplified Arabic" w:cs="Simplified Arabic"/>
          <w:b/>
          <w:bCs/>
          <w:sz w:val="32"/>
          <w:szCs w:val="32"/>
        </w:rPr>
        <w:br/>
      </w:r>
      <w:r w:rsidR="005C0D7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ومثل لفظة (أُخر) كما في :  (فعدة من أيامٍ أُخرَ): أُخر: صفة مجرورة وعلامة جرها الفتحة لأنها منوعة من الصرف لكونها صفة معدولة.</w:t>
      </w:r>
    </w:p>
    <w:p w:rsidR="004046A4" w:rsidRPr="005C0D78" w:rsidRDefault="004046A4" w:rsidP="003F0DC0">
      <w:pPr>
        <w:pStyle w:val="a3"/>
        <w:bidi/>
        <w:spacing w:before="0" w:beforeAutospacing="0" w:after="0" w:afterAutospacing="0"/>
        <w:ind w:left="225" w:right="225"/>
        <w:rPr>
          <w:rFonts w:ascii="Simplified Arabic" w:hAnsi="Simplified Arabic" w:cs="Simplified Arabic"/>
          <w:b/>
          <w:bCs/>
          <w:sz w:val="32"/>
          <w:szCs w:val="32"/>
          <w:rtl/>
        </w:rPr>
      </w:pPr>
      <w:r>
        <w:rPr>
          <w:noProof/>
        </w:rPr>
        <w:drawing>
          <wp:inline distT="0" distB="0" distL="0" distR="0">
            <wp:extent cx="5486400" cy="1468755"/>
            <wp:effectExtent l="0" t="0" r="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46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86400" cy="3808730"/>
            <wp:effectExtent l="0" t="0" r="0" b="1270"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808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46A4" w:rsidRPr="005C0D78" w:rsidSect="00FF45E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Bold Heading">
    <w:panose1 w:val="020104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F45E5"/>
    <w:rsid w:val="000A4705"/>
    <w:rsid w:val="0028577A"/>
    <w:rsid w:val="003A2CF1"/>
    <w:rsid w:val="003F0DC0"/>
    <w:rsid w:val="004046A4"/>
    <w:rsid w:val="005C0D78"/>
    <w:rsid w:val="008022EE"/>
    <w:rsid w:val="00867B63"/>
    <w:rsid w:val="00A018CC"/>
    <w:rsid w:val="00A01BA7"/>
    <w:rsid w:val="00B95E2E"/>
    <w:rsid w:val="00FF4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BA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5E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F45E5"/>
  </w:style>
  <w:style w:type="character" w:styleId="a4">
    <w:name w:val="Strong"/>
    <w:basedOn w:val="a0"/>
    <w:uiPriority w:val="22"/>
    <w:qFormat/>
    <w:rsid w:val="00FF45E5"/>
    <w:rPr>
      <w:b/>
      <w:bCs/>
    </w:rPr>
  </w:style>
  <w:style w:type="table" w:styleId="a5">
    <w:name w:val="Table Grid"/>
    <w:basedOn w:val="a1"/>
    <w:uiPriority w:val="59"/>
    <w:rsid w:val="00FF4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40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40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5E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F45E5"/>
  </w:style>
  <w:style w:type="character" w:styleId="a4">
    <w:name w:val="Strong"/>
    <w:basedOn w:val="a0"/>
    <w:uiPriority w:val="22"/>
    <w:qFormat/>
    <w:rsid w:val="00FF45E5"/>
    <w:rPr>
      <w:b/>
      <w:bCs/>
    </w:rPr>
  </w:style>
  <w:style w:type="table" w:styleId="a5">
    <w:name w:val="Table Grid"/>
    <w:basedOn w:val="a1"/>
    <w:uiPriority w:val="59"/>
    <w:rsid w:val="00FF45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uiPriority w:val="99"/>
    <w:semiHidden/>
    <w:unhideWhenUsed/>
    <w:rsid w:val="0040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uiPriority w:val="99"/>
    <w:semiHidden/>
    <w:rsid w:val="004046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Hp_M</dc:creator>
  <cp:lastModifiedBy>Asma</cp:lastModifiedBy>
  <cp:revision>2</cp:revision>
  <dcterms:created xsi:type="dcterms:W3CDTF">2017-02-25T16:22:00Z</dcterms:created>
  <dcterms:modified xsi:type="dcterms:W3CDTF">2017-02-25T16:22:00Z</dcterms:modified>
</cp:coreProperties>
</file>