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4AC" w:rsidRDefault="00E744AC" w:rsidP="00E744AC">
      <w:pPr>
        <w:jc w:val="center"/>
        <w:rPr>
          <w:rFonts w:ascii="Calibri" w:eastAsia="Calibri" w:hAnsi="Calibri" w:cs="Arial"/>
          <w:sz w:val="24"/>
          <w:szCs w:val="24"/>
          <w:rtl/>
        </w:rPr>
      </w:pPr>
      <w:bookmarkStart w:id="0" w:name="_GoBack"/>
      <w:bookmarkEnd w:id="0"/>
      <w:r>
        <w:rPr>
          <w:rFonts w:ascii="Calibri" w:eastAsia="Calibri" w:hAnsi="Calibri" w:cs="Arial" w:hint="cs"/>
          <w:sz w:val="24"/>
          <w:szCs w:val="24"/>
          <w:rtl/>
        </w:rPr>
        <w:t xml:space="preserve">" أسئلة </w:t>
      </w:r>
      <w:r w:rsidRPr="00E744AC">
        <w:rPr>
          <w:rFonts w:ascii="Calibri" w:eastAsia="Calibri" w:hAnsi="Calibri" w:cs="Arial" w:hint="cs"/>
          <w:sz w:val="24"/>
          <w:szCs w:val="24"/>
          <w:rtl/>
        </w:rPr>
        <w:t xml:space="preserve">القضية الرابعة: التدخل المبكر في التربية الخاصة </w:t>
      </w:r>
      <w:r>
        <w:rPr>
          <w:rFonts w:ascii="Calibri" w:eastAsia="Calibri" w:hAnsi="Calibri" w:cs="Arial" w:hint="cs"/>
          <w:sz w:val="24"/>
          <w:szCs w:val="24"/>
          <w:rtl/>
        </w:rPr>
        <w:t>"</w:t>
      </w:r>
    </w:p>
    <w:p w:rsidR="00E744AC" w:rsidRPr="00E744AC" w:rsidRDefault="00E744AC" w:rsidP="00E744AC">
      <w:pPr>
        <w:jc w:val="center"/>
        <w:rPr>
          <w:rFonts w:ascii="Calibri" w:eastAsia="Calibri" w:hAnsi="Calibri" w:cs="Arial"/>
          <w:sz w:val="24"/>
          <w:szCs w:val="24"/>
          <w:rtl/>
        </w:rPr>
      </w:pPr>
    </w:p>
    <w:p w:rsidR="00E744AC" w:rsidRPr="00E744AC" w:rsidRDefault="00E744AC" w:rsidP="00E744AC">
      <w:pPr>
        <w:spacing w:after="0" w:line="240" w:lineRule="auto"/>
        <w:rPr>
          <w:rFonts w:ascii="Traditional Arabic" w:eastAsia="Calibri" w:hAnsi="Traditional Arabic" w:cs="Traditional Arabic"/>
          <w:b/>
          <w:bCs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b/>
          <w:bCs/>
          <w:sz w:val="28"/>
          <w:szCs w:val="28"/>
          <w:rtl/>
        </w:rPr>
        <w:t xml:space="preserve">ضع علامة صح أو خطأ أمام العبارات </w:t>
      </w:r>
      <w:r w:rsidRPr="00E744AC">
        <w:rPr>
          <w:rFonts w:ascii="Traditional Arabic" w:eastAsia="Calibri" w:hAnsi="Traditional Arabic" w:cs="Traditional Arabic" w:hint="cs"/>
          <w:b/>
          <w:bCs/>
          <w:sz w:val="28"/>
          <w:szCs w:val="28"/>
          <w:rtl/>
        </w:rPr>
        <w:t>التالية:</w:t>
      </w:r>
    </w:p>
    <w:p w:rsidR="00E744AC" w:rsidRPr="00E744AC" w:rsidRDefault="00E744AC" w:rsidP="00E744AC">
      <w:pPr>
        <w:numPr>
          <w:ilvl w:val="0"/>
          <w:numId w:val="1"/>
        </w:numPr>
        <w:spacing w:after="0" w:line="240" w:lineRule="auto"/>
        <w:contextualSpacing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الأطفال المعرضون للأخطار البيئية من الفئات المستهدفة في برامج التدخل المبكر (</w:t>
      </w:r>
      <w:r w:rsidRPr="00E744AC">
        <w:rPr>
          <w:rFonts w:ascii="Traditional Arabic" w:eastAsia="Calibri" w:hAnsi="Traditional Arabic" w:cs="Traditional Arabic"/>
          <w:color w:val="244061"/>
          <w:sz w:val="28"/>
          <w:szCs w:val="28"/>
          <w:rtl/>
        </w:rPr>
        <w:t>صح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)</w:t>
      </w:r>
    </w:p>
    <w:p w:rsidR="00E744AC" w:rsidRPr="00E744AC" w:rsidRDefault="00E744AC" w:rsidP="00E744AC">
      <w:pPr>
        <w:numPr>
          <w:ilvl w:val="0"/>
          <w:numId w:val="1"/>
        </w:numPr>
        <w:spacing w:after="0" w:line="240" w:lineRule="auto"/>
        <w:contextualSpacing/>
        <w:rPr>
          <w:rFonts w:ascii="Traditional Arabic" w:eastAsia="Calibri" w:hAnsi="Traditional Arabic" w:cs="Traditional Arabic"/>
          <w:sz w:val="28"/>
          <w:szCs w:val="28"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إن التعلم الإنساني في السنوات المبكرة أصعب وأبطأ من التعلم في أيه مرحلة عمرية أخرى (</w:t>
      </w:r>
      <w:r w:rsidRPr="00E744AC">
        <w:rPr>
          <w:rFonts w:ascii="Traditional Arabic" w:eastAsia="Calibri" w:hAnsi="Traditional Arabic" w:cs="Traditional Arabic"/>
          <w:color w:val="FF0000"/>
          <w:sz w:val="28"/>
          <w:szCs w:val="28"/>
          <w:rtl/>
        </w:rPr>
        <w:t>خطأ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)</w:t>
      </w:r>
    </w:p>
    <w:p w:rsidR="00E744AC" w:rsidRPr="00E744AC" w:rsidRDefault="00E744AC" w:rsidP="00E744AC">
      <w:pPr>
        <w:numPr>
          <w:ilvl w:val="0"/>
          <w:numId w:val="1"/>
        </w:numPr>
        <w:spacing w:after="0" w:line="240" w:lineRule="auto"/>
        <w:contextualSpacing/>
        <w:rPr>
          <w:rFonts w:ascii="Traditional Arabic" w:eastAsia="Calibri" w:hAnsi="Traditional Arabic" w:cs="Traditional Arabic"/>
          <w:sz w:val="28"/>
          <w:szCs w:val="28"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من سلبيات التدخل المبكر في المنازل انه باهض الثمن (</w:t>
      </w:r>
      <w:r w:rsidRPr="00E744AC">
        <w:rPr>
          <w:rFonts w:ascii="Traditional Arabic" w:eastAsia="Calibri" w:hAnsi="Traditional Arabic" w:cs="Traditional Arabic"/>
          <w:color w:val="FF0000"/>
          <w:sz w:val="28"/>
          <w:szCs w:val="28"/>
          <w:rtl/>
        </w:rPr>
        <w:t>خطأ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)</w:t>
      </w:r>
    </w:p>
    <w:p w:rsidR="00E744AC" w:rsidRPr="00E744AC" w:rsidRDefault="00E744AC" w:rsidP="00E744AC">
      <w:pPr>
        <w:numPr>
          <w:ilvl w:val="0"/>
          <w:numId w:val="1"/>
        </w:numPr>
        <w:spacing w:after="0" w:line="240" w:lineRule="auto"/>
        <w:contextualSpacing/>
        <w:rPr>
          <w:rFonts w:ascii="Traditional Arabic" w:eastAsia="Calibri" w:hAnsi="Traditional Arabic" w:cs="Traditional Arabic"/>
          <w:sz w:val="28"/>
          <w:szCs w:val="28"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تتداخل مظاهر النمو مع بعضها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وإهمال معالجة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 الضعف في أحد الجوانب قد يدهور جوانب النمو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الأخرى. 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(</w:t>
      </w:r>
      <w:r w:rsidRPr="00E744AC">
        <w:rPr>
          <w:rFonts w:ascii="Traditional Arabic" w:eastAsia="Calibri" w:hAnsi="Traditional Arabic" w:cs="Traditional Arabic"/>
          <w:color w:val="244061"/>
          <w:sz w:val="28"/>
          <w:szCs w:val="28"/>
          <w:rtl/>
        </w:rPr>
        <w:t>صح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)</w:t>
      </w:r>
    </w:p>
    <w:p w:rsidR="00E744AC" w:rsidRPr="00E744AC" w:rsidRDefault="00E744AC" w:rsidP="00E744AC">
      <w:pPr>
        <w:numPr>
          <w:ilvl w:val="0"/>
          <w:numId w:val="1"/>
        </w:numPr>
        <w:spacing w:after="0" w:line="240" w:lineRule="auto"/>
        <w:contextualSpacing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التدخل المبكر يعدل الاتجاهات الأسرية السلبية نحو طفلهم المعاق (</w:t>
      </w:r>
      <w:r w:rsidRPr="00E744AC">
        <w:rPr>
          <w:rFonts w:ascii="Traditional Arabic" w:eastAsia="Calibri" w:hAnsi="Traditional Arabic" w:cs="Traditional Arabic"/>
          <w:color w:val="244061"/>
          <w:sz w:val="28"/>
          <w:szCs w:val="28"/>
          <w:rtl/>
        </w:rPr>
        <w:t>صح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)</w:t>
      </w:r>
    </w:p>
    <w:p w:rsidR="00E744AC" w:rsidRPr="00E744AC" w:rsidRDefault="00E744AC" w:rsidP="00E744AC">
      <w:pPr>
        <w:numPr>
          <w:ilvl w:val="0"/>
          <w:numId w:val="1"/>
        </w:numPr>
        <w:spacing w:after="0" w:line="240" w:lineRule="auto"/>
        <w:contextualSpacing/>
        <w:rPr>
          <w:rFonts w:ascii="Traditional Arabic" w:eastAsia="Calibri" w:hAnsi="Traditional Arabic" w:cs="Traditional Arabic"/>
          <w:sz w:val="28"/>
          <w:szCs w:val="28"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التدخل المبكر في المركز يوفر الخدمات للأطفال في بيئتهم الطبيعية (</w:t>
      </w:r>
      <w:r w:rsidRPr="00E744AC">
        <w:rPr>
          <w:rFonts w:ascii="Traditional Arabic" w:eastAsia="Calibri" w:hAnsi="Traditional Arabic" w:cs="Traditional Arabic"/>
          <w:color w:val="FF0000"/>
          <w:sz w:val="28"/>
          <w:szCs w:val="28"/>
          <w:rtl/>
        </w:rPr>
        <w:t>خطأ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)</w:t>
      </w:r>
    </w:p>
    <w:p w:rsidR="00E744AC" w:rsidRPr="00E744AC" w:rsidRDefault="00E744AC" w:rsidP="00E744AC">
      <w:pPr>
        <w:numPr>
          <w:ilvl w:val="0"/>
          <w:numId w:val="1"/>
        </w:numPr>
        <w:spacing w:after="0" w:line="240" w:lineRule="auto"/>
        <w:contextualSpacing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يعتمد فريق العمل في برامج التدخل المبكر على الأطباء فقط (</w:t>
      </w:r>
      <w:r w:rsidRPr="00E744AC">
        <w:rPr>
          <w:rFonts w:ascii="Traditional Arabic" w:eastAsia="Calibri" w:hAnsi="Traditional Arabic" w:cs="Traditional Arabic"/>
          <w:color w:val="FF0000"/>
          <w:sz w:val="28"/>
          <w:szCs w:val="28"/>
          <w:rtl/>
        </w:rPr>
        <w:t>خطأ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)</w:t>
      </w:r>
    </w:p>
    <w:p w:rsidR="00E744AC" w:rsidRPr="00E744AC" w:rsidRDefault="00E744AC" w:rsidP="00E744AC">
      <w:pPr>
        <w:numPr>
          <w:ilvl w:val="0"/>
          <w:numId w:val="1"/>
        </w:numPr>
        <w:spacing w:after="0" w:line="240" w:lineRule="auto"/>
        <w:contextualSpacing/>
        <w:rPr>
          <w:rFonts w:ascii="Traditional Arabic" w:eastAsia="Calibri" w:hAnsi="Traditional Arabic" w:cs="Traditional Arabic"/>
          <w:sz w:val="28"/>
          <w:szCs w:val="28"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التدخل المبكر لتخفيف مدة الإصابة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وشدتها، وبالتالي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 خفض أعداد الأشخاص المصابين بالعجز في المجتمع يعتبر المستوى الأول من مستويات الوقاية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(خطأ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)</w:t>
      </w:r>
    </w:p>
    <w:p w:rsidR="00E744AC" w:rsidRPr="00E744AC" w:rsidRDefault="00E744AC" w:rsidP="00E744AC">
      <w:pPr>
        <w:spacing w:after="0" w:line="240" w:lineRule="auto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9. يعد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نموذج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الاستجابة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للتدخل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أحد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أهم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البدائل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المستخدمة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في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تحديد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الأفراد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ذوي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الإعاقة العقلية ( </w:t>
      </w:r>
      <w:r w:rsidRPr="00E744AC">
        <w:rPr>
          <w:rFonts w:ascii="Traditional Arabic" w:eastAsia="Calibri" w:hAnsi="Traditional Arabic" w:cs="Traditional Arabic" w:hint="cs"/>
          <w:color w:val="FF0000"/>
          <w:sz w:val="28"/>
          <w:szCs w:val="28"/>
          <w:rtl/>
        </w:rPr>
        <w:t xml:space="preserve">خطأ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)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b/>
          <w:bCs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b/>
          <w:bCs/>
          <w:sz w:val="28"/>
          <w:szCs w:val="28"/>
          <w:rtl/>
        </w:rPr>
        <w:t>اختاري الإجابة:</w:t>
      </w:r>
    </w:p>
    <w:p w:rsidR="00E744AC" w:rsidRPr="00E744AC" w:rsidRDefault="00E744AC" w:rsidP="00E744AC">
      <w:pPr>
        <w:spacing w:after="0" w:line="240" w:lineRule="auto"/>
        <w:rPr>
          <w:rFonts w:ascii="Traditional Arabic" w:eastAsia="Calibri" w:hAnsi="Traditional Arabic" w:cs="Traditional Arabic"/>
          <w:sz w:val="28"/>
          <w:szCs w:val="28"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1- يرفع موظفو التأهيل المجتمعي الوعي وتقبل الأطفال ذوي الإعاقات من خلال التحدث إلى الأمهات في مراسم القهوة المجتمعية وذلك في دولة :</w:t>
      </w:r>
    </w:p>
    <w:p w:rsidR="00E744AC" w:rsidRPr="00E744AC" w:rsidRDefault="00E744AC" w:rsidP="00E744AC">
      <w:pPr>
        <w:spacing w:after="0"/>
        <w:ind w:left="36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أ-الصين الشعبية </w:t>
      </w:r>
    </w:p>
    <w:p w:rsidR="00E744AC" w:rsidRPr="00E744AC" w:rsidRDefault="00E744AC" w:rsidP="00E744AC">
      <w:pPr>
        <w:spacing w:after="0"/>
        <w:ind w:left="36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ب-ألمانيا </w:t>
      </w:r>
    </w:p>
    <w:p w:rsidR="00E744AC" w:rsidRPr="00E744AC" w:rsidRDefault="00E744AC" w:rsidP="00E744AC">
      <w:pPr>
        <w:spacing w:after="0"/>
        <w:ind w:left="36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ج-الهند</w:t>
      </w:r>
    </w:p>
    <w:p w:rsidR="00E744AC" w:rsidRPr="00E744AC" w:rsidRDefault="00E744AC" w:rsidP="00E744AC">
      <w:pPr>
        <w:spacing w:after="0"/>
        <w:ind w:left="360"/>
        <w:rPr>
          <w:rFonts w:ascii="Traditional Arabic" w:eastAsia="Calibri" w:hAnsi="Traditional Arabic" w:cs="Traditional Arabic"/>
          <w:sz w:val="28"/>
          <w:szCs w:val="28"/>
          <w:highlight w:val="yellow"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highlight w:val="yellow"/>
          <w:rtl/>
        </w:rPr>
        <w:t>د-اثيوبيا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2- يستخدم هذا النموذج أو المواد المطبوعة ( القصص ..المجلات .. الجرائد .. الخ) </w:t>
      </w:r>
      <w:r w:rsidRPr="00E744AC">
        <w:rPr>
          <w:rFonts w:ascii="Traditional Arabic" w:eastAsia="Calibri" w:hAnsi="Traditional Arabic" w:cs="Traditional Arabic"/>
          <w:sz w:val="28"/>
          <w:szCs w:val="28"/>
        </w:rPr>
        <w:t> 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لتوعية وتدريب أولياء أمور الأطفال ذوي الإحتياجات الخاصة.</w:t>
      </w:r>
    </w:p>
    <w:p w:rsidR="00E744AC" w:rsidRPr="00E744AC" w:rsidRDefault="00E744AC" w:rsidP="00E744AC">
      <w:pPr>
        <w:spacing w:after="0"/>
        <w:ind w:left="36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أ-التدخل المبكر في المستشفيات</w:t>
      </w:r>
    </w:p>
    <w:p w:rsidR="00E744AC" w:rsidRPr="00E744AC" w:rsidRDefault="00E744AC" w:rsidP="00E744AC">
      <w:pPr>
        <w:spacing w:after="0"/>
        <w:ind w:left="36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ب-التدخل المبكر في المنزل </w:t>
      </w:r>
    </w:p>
    <w:p w:rsidR="00E744AC" w:rsidRPr="00E744AC" w:rsidRDefault="00E744AC" w:rsidP="00E744AC">
      <w:pPr>
        <w:spacing w:after="0"/>
        <w:ind w:left="360"/>
        <w:rPr>
          <w:rFonts w:ascii="Traditional Arabic" w:eastAsia="Calibri" w:hAnsi="Traditional Arabic" w:cs="Traditional Arabic"/>
          <w:sz w:val="28"/>
          <w:szCs w:val="28"/>
          <w:highlight w:val="yellow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highlight w:val="yellow"/>
          <w:rtl/>
        </w:rPr>
        <w:t>ج-التدخل المبكر من خلال وسائل الإعلام</w:t>
      </w:r>
    </w:p>
    <w:p w:rsidR="00E744AC" w:rsidRPr="00E744AC" w:rsidRDefault="00E744AC" w:rsidP="00E744AC">
      <w:pPr>
        <w:spacing w:after="0"/>
        <w:ind w:left="36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د-الخدمات المقدمة من خلال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الاستشارات</w:t>
      </w:r>
    </w:p>
    <w:p w:rsidR="00E744AC" w:rsidRPr="00E744AC" w:rsidRDefault="00E744AC" w:rsidP="00E744AC">
      <w:pPr>
        <w:spacing w:after="0"/>
        <w:ind w:left="360"/>
        <w:rPr>
          <w:rFonts w:ascii="Traditional Arabic" w:eastAsia="Calibri" w:hAnsi="Traditional Arabic" w:cs="Traditional Arabic"/>
          <w:sz w:val="28"/>
          <w:szCs w:val="28"/>
          <w:rtl/>
        </w:rPr>
      </w:pPr>
    </w:p>
    <w:p w:rsidR="00E744AC" w:rsidRPr="00E744AC" w:rsidRDefault="00E744AC" w:rsidP="00E744AC">
      <w:pPr>
        <w:spacing w:after="0"/>
        <w:ind w:left="360"/>
        <w:rPr>
          <w:rFonts w:ascii="Traditional Arabic" w:eastAsia="Calibri" w:hAnsi="Traditional Arabic" w:cs="Traditional Arabic"/>
          <w:sz w:val="28"/>
          <w:szCs w:val="28"/>
          <w:rtl/>
        </w:rPr>
      </w:pPr>
    </w:p>
    <w:p w:rsidR="00E744AC" w:rsidRPr="00E744AC" w:rsidRDefault="00E744AC" w:rsidP="00E744AC">
      <w:pPr>
        <w:spacing w:after="0"/>
        <w:ind w:left="360"/>
        <w:rPr>
          <w:rFonts w:ascii="Traditional Arabic" w:eastAsia="Calibri" w:hAnsi="Traditional Arabic" w:cs="Traditional Arabic"/>
          <w:sz w:val="28"/>
          <w:szCs w:val="28"/>
          <w:rtl/>
        </w:rPr>
      </w:pPr>
    </w:p>
    <w:p w:rsidR="00E744AC" w:rsidRPr="00E744AC" w:rsidRDefault="00E744AC" w:rsidP="00E744AC">
      <w:pPr>
        <w:spacing w:after="0"/>
        <w:ind w:left="360"/>
        <w:rPr>
          <w:rFonts w:ascii="Traditional Arabic" w:eastAsia="Calibri" w:hAnsi="Traditional Arabic" w:cs="Traditional Arabic"/>
          <w:sz w:val="28"/>
          <w:szCs w:val="28"/>
        </w:rPr>
      </w:pP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3- يجتمع أعضاء فريق التدخل المبكر المكون من تخصصات مختلفة في "دوائر الجودة " لحل مشكلة أو قضية شائعة تتعلق بالأطفال الصغار وأسرهم  وذلك في دولة :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highlight w:val="yellow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highlight w:val="yellow"/>
          <w:rtl/>
        </w:rPr>
        <w:t xml:space="preserve">أ-ألمانيا 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ب-الهند 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ج-جامايكا 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د-البرازيل 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4- من معيقات التدخل المبكر :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أ-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ن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زعة أولياء الأمور للانتظار أو توقع حلول أو علاجات سحرية لمشكلات أبنائهم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ب- عدم رغبة أولياء الأمور في الاقتناع بأن طفلهم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معاق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highlight w:val="yellow"/>
          <w:rtl/>
        </w:rPr>
        <w:t>ج- جميع ما سبق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 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د- ليس في ما سبق </w:t>
      </w:r>
    </w:p>
    <w:p w:rsidR="00E744AC" w:rsidRPr="00E744AC" w:rsidRDefault="00E744AC" w:rsidP="00E744AC">
      <w:pPr>
        <w:shd w:val="clear" w:color="auto" w:fill="FFFFFF"/>
        <w:bidi w:val="0"/>
        <w:spacing w:after="0" w:line="240" w:lineRule="auto"/>
        <w:jc w:val="right"/>
        <w:textAlignment w:val="baseline"/>
        <w:rPr>
          <w:rFonts w:ascii="Traditional Arabic" w:eastAsia="Calibri" w:hAnsi="Traditional Arabic" w:cs="Traditional Arabic"/>
          <w:sz w:val="28"/>
          <w:szCs w:val="28"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5- عبارة عن المشكلات الوظيفية، أو القصور الناجم عن الإصابة أو الضعف ويشير إلى الصعوبات الجسمية.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highlight w:val="yellow"/>
          <w:rtl/>
        </w:rPr>
        <w:t>أ- العجز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ب-الإعاقة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ج-الإصابة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د- ليس في ما سبق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6- تعني هذه الإستراتجية بالعمل على تزويد  الأطفال بالخدمات العلاجية والنشاطات التي تستهدف الاستثارة الحسية لتطوير مهارات الطفل ومساعدته على النمو السليم :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أ- التدخل المبكر المرتكز على الوالدين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ب- التدخل المبكر المركز على النظام الأسري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ج- التدخل المبكر المبنى على المجتمع المحلي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highlight w:val="yellow"/>
          <w:rtl/>
        </w:rPr>
        <w:t>د- التدخل المبكر المرتكز على الطفل المعوق نفسه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7-مؤشرات تدل على تقدم إرشاد الوالدين :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 أ-تقبل الوالدين لإعاقة طفلهما   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 ب - استعدادهما لإعطاء معلومات عن الطفل  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ج- سؤالهما عن وسائل علاجه 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highlight w:val="yellow"/>
          <w:rtl/>
        </w:rPr>
        <w:t>د- جميع ما سبق.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rtl/>
        </w:rPr>
      </w:pP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rtl/>
        </w:rPr>
      </w:pP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</w:rPr>
      </w:pP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8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-من برنامج التدخل المبكر :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أ-برنامج بورتج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 ب-برنامج سكاي هاي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  ج- تي دي اس أي  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  </w:t>
      </w:r>
      <w:r w:rsidRPr="00E744AC">
        <w:rPr>
          <w:rFonts w:ascii="Traditional Arabic" w:eastAsia="Calibri" w:hAnsi="Traditional Arabic" w:cs="Traditional Arabic"/>
          <w:sz w:val="28"/>
          <w:szCs w:val="28"/>
          <w:highlight w:val="yellow"/>
          <w:rtl/>
        </w:rPr>
        <w:t>د-جميع ما سبق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9- تحديد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التلاميذ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الذين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لم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يتحسّن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أداؤهم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بالرغم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من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البرنامج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الوقائيّ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>-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التعليميّ يتم في المرحلة :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أ- المرحلة الأولي للاستجابة للتدخل 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 w:hint="cs"/>
          <w:sz w:val="28"/>
          <w:szCs w:val="28"/>
          <w:highlight w:val="yellow"/>
          <w:rtl/>
        </w:rPr>
        <w:t>ب-</w:t>
      </w:r>
      <w:r w:rsidRPr="00E744AC">
        <w:rPr>
          <w:rFonts w:ascii="Calibri" w:eastAsia="Calibri" w:hAnsi="Calibri" w:cs="Arial" w:hint="cs"/>
          <w:highlight w:val="yellow"/>
          <w:rtl/>
        </w:rPr>
        <w:t xml:space="preserve">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highlight w:val="yellow"/>
          <w:rtl/>
        </w:rPr>
        <w:t>المرحلة</w:t>
      </w:r>
      <w:r w:rsidRPr="00E744AC">
        <w:rPr>
          <w:rFonts w:ascii="Traditional Arabic" w:eastAsia="Calibri" w:hAnsi="Traditional Arabic" w:cs="Traditional Arabic"/>
          <w:sz w:val="28"/>
          <w:szCs w:val="28"/>
          <w:highlight w:val="yellow"/>
          <w:rtl/>
        </w:rPr>
        <w:t xml:space="preserve">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highlight w:val="yellow"/>
          <w:rtl/>
        </w:rPr>
        <w:t>الثانية للاستجابة</w:t>
      </w:r>
      <w:r w:rsidRPr="00E744AC">
        <w:rPr>
          <w:rFonts w:ascii="Traditional Arabic" w:eastAsia="Calibri" w:hAnsi="Traditional Arabic" w:cs="Traditional Arabic"/>
          <w:sz w:val="28"/>
          <w:szCs w:val="28"/>
          <w:highlight w:val="yellow"/>
          <w:rtl/>
        </w:rPr>
        <w:t xml:space="preserve">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highlight w:val="yellow"/>
          <w:rtl/>
        </w:rPr>
        <w:t>للتدخل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ج-</w:t>
      </w:r>
      <w:r w:rsidRPr="00E744AC">
        <w:rPr>
          <w:rFonts w:ascii="Calibri" w:eastAsia="Calibri" w:hAnsi="Calibri" w:cs="Arial" w:hint="cs"/>
          <w:rtl/>
        </w:rPr>
        <w:t xml:space="preserve">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المرحلة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الثالثة للاستجابة</w:t>
      </w:r>
      <w:r w:rsidRPr="00E744AC">
        <w:rPr>
          <w:rFonts w:ascii="Traditional Arabic" w:eastAsia="Calibri" w:hAnsi="Traditional Arabic" w:cs="Traditional Arabic"/>
          <w:sz w:val="28"/>
          <w:szCs w:val="28"/>
          <w:rtl/>
        </w:rPr>
        <w:t xml:space="preserve"> </w:t>
      </w: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>للتدخل</w:t>
      </w:r>
    </w:p>
    <w:p w:rsidR="00E744AC" w:rsidRPr="00E744AC" w:rsidRDefault="00E744AC" w:rsidP="00E744AC">
      <w:pPr>
        <w:spacing w:after="0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E744AC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د- ليس في ما سبق </w:t>
      </w:r>
    </w:p>
    <w:p w:rsidR="00C14F72" w:rsidRDefault="00C14F72"/>
    <w:sectPr w:rsidR="00C14F72" w:rsidSect="00E744AC">
      <w:footerReference w:type="default" r:id="rId7"/>
      <w:pgSz w:w="11906" w:h="16838"/>
      <w:pgMar w:top="1440" w:right="1800" w:bottom="1440" w:left="1800" w:header="708" w:footer="708" w:gutter="0"/>
      <w:pgBorders w:offsetFrom="page">
        <w:top w:val="inset" w:sz="6" w:space="24" w:color="auto"/>
        <w:left w:val="inset" w:sz="6" w:space="24" w:color="auto"/>
        <w:bottom w:val="outset" w:sz="6" w:space="24" w:color="auto"/>
        <w:right w:val="outset" w:sz="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903" w:rsidRDefault="00C86903" w:rsidP="00E744AC">
      <w:pPr>
        <w:spacing w:after="0" w:line="240" w:lineRule="auto"/>
      </w:pPr>
      <w:r>
        <w:separator/>
      </w:r>
    </w:p>
  </w:endnote>
  <w:endnote w:type="continuationSeparator" w:id="0">
    <w:p w:rsidR="00C86903" w:rsidRDefault="00C86903" w:rsidP="00E74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647665024"/>
      <w:docPartObj>
        <w:docPartGallery w:val="Page Numbers (Bottom of Page)"/>
        <w:docPartUnique/>
      </w:docPartObj>
    </w:sdtPr>
    <w:sdtEndPr/>
    <w:sdtContent>
      <w:p w:rsidR="00E744AC" w:rsidRDefault="00E744AC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3CC" w:rsidRPr="008533CC">
          <w:rPr>
            <w:noProof/>
            <w:rtl/>
            <w:lang w:val="ar-SA"/>
          </w:rPr>
          <w:t>1</w:t>
        </w:r>
        <w:r>
          <w:fldChar w:fldCharType="end"/>
        </w:r>
      </w:p>
    </w:sdtContent>
  </w:sdt>
  <w:p w:rsidR="00E744AC" w:rsidRDefault="00E744A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903" w:rsidRDefault="00C86903" w:rsidP="00E744AC">
      <w:pPr>
        <w:spacing w:after="0" w:line="240" w:lineRule="auto"/>
      </w:pPr>
      <w:r>
        <w:separator/>
      </w:r>
    </w:p>
  </w:footnote>
  <w:footnote w:type="continuationSeparator" w:id="0">
    <w:p w:rsidR="00C86903" w:rsidRDefault="00C86903" w:rsidP="00E744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6B3706"/>
    <w:multiLevelType w:val="hybridMultilevel"/>
    <w:tmpl w:val="DE3AD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2639" w:hanging="360"/>
      </w:pPr>
    </w:lvl>
    <w:lvl w:ilvl="2" w:tplc="0409001B">
      <w:start w:val="1"/>
      <w:numFmt w:val="lowerRoman"/>
      <w:lvlText w:val="%3."/>
      <w:lvlJc w:val="right"/>
      <w:pPr>
        <w:ind w:left="3359" w:hanging="180"/>
      </w:pPr>
    </w:lvl>
    <w:lvl w:ilvl="3" w:tplc="0409000F">
      <w:start w:val="1"/>
      <w:numFmt w:val="decimal"/>
      <w:lvlText w:val="%4."/>
      <w:lvlJc w:val="left"/>
      <w:pPr>
        <w:ind w:left="4079" w:hanging="360"/>
      </w:pPr>
    </w:lvl>
    <w:lvl w:ilvl="4" w:tplc="04090019">
      <w:start w:val="1"/>
      <w:numFmt w:val="lowerLetter"/>
      <w:lvlText w:val="%5."/>
      <w:lvlJc w:val="left"/>
      <w:pPr>
        <w:ind w:left="4799" w:hanging="360"/>
      </w:pPr>
    </w:lvl>
    <w:lvl w:ilvl="5" w:tplc="0409001B">
      <w:start w:val="1"/>
      <w:numFmt w:val="lowerRoman"/>
      <w:lvlText w:val="%6."/>
      <w:lvlJc w:val="right"/>
      <w:pPr>
        <w:ind w:left="5519" w:hanging="180"/>
      </w:pPr>
    </w:lvl>
    <w:lvl w:ilvl="6" w:tplc="0409000F">
      <w:start w:val="1"/>
      <w:numFmt w:val="decimal"/>
      <w:lvlText w:val="%7."/>
      <w:lvlJc w:val="left"/>
      <w:pPr>
        <w:ind w:left="6239" w:hanging="360"/>
      </w:pPr>
    </w:lvl>
    <w:lvl w:ilvl="7" w:tplc="04090019">
      <w:start w:val="1"/>
      <w:numFmt w:val="lowerLetter"/>
      <w:lvlText w:val="%8."/>
      <w:lvlJc w:val="left"/>
      <w:pPr>
        <w:ind w:left="6959" w:hanging="360"/>
      </w:pPr>
    </w:lvl>
    <w:lvl w:ilvl="8" w:tplc="0409001B">
      <w:start w:val="1"/>
      <w:numFmt w:val="lowerRoman"/>
      <w:lvlText w:val="%9."/>
      <w:lvlJc w:val="right"/>
      <w:pPr>
        <w:ind w:left="767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4AC"/>
    <w:rsid w:val="002331AC"/>
    <w:rsid w:val="008533CC"/>
    <w:rsid w:val="009C46F6"/>
    <w:rsid w:val="00C14F72"/>
    <w:rsid w:val="00C86903"/>
    <w:rsid w:val="00E7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43C7A4E-C133-47FC-B383-BAAE90B1D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44A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744AC"/>
  </w:style>
  <w:style w:type="paragraph" w:styleId="a4">
    <w:name w:val="footer"/>
    <w:basedOn w:val="a"/>
    <w:link w:val="Char0"/>
    <w:uiPriority w:val="99"/>
    <w:unhideWhenUsed/>
    <w:rsid w:val="00E744A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74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وداد</cp:lastModifiedBy>
  <cp:revision>2</cp:revision>
  <dcterms:created xsi:type="dcterms:W3CDTF">2017-04-24T04:06:00Z</dcterms:created>
  <dcterms:modified xsi:type="dcterms:W3CDTF">2017-04-24T04:06:00Z</dcterms:modified>
</cp:coreProperties>
</file>