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14" w:rsidRPr="00C87115" w:rsidRDefault="009F4B14" w:rsidP="009F4B14">
      <w:pPr>
        <w:bidi w:val="0"/>
        <w:jc w:val="both"/>
        <w:outlineLvl w:val="0"/>
        <w:rPr>
          <w:rFonts w:asciiTheme="majorHAnsi" w:hAnsiTheme="majorHAnsi" w:cstheme="majorBidi"/>
          <w:b/>
          <w:bCs/>
          <w:u w:val="single"/>
        </w:rPr>
      </w:pPr>
      <w:r w:rsidRPr="00C87115">
        <w:rPr>
          <w:rFonts w:asciiTheme="majorHAnsi" w:hAnsiTheme="majorHAnsi" w:cstheme="majorBidi"/>
          <w:b/>
          <w:bCs/>
          <w:u w:val="single"/>
        </w:rPr>
        <w:t>Formulae:</w:t>
      </w:r>
    </w:p>
    <w:p w:rsidR="009F4B14" w:rsidRDefault="009F4B14">
      <w:pPr>
        <w:bidi w:val="0"/>
        <w:rPr>
          <w:rFonts w:hint="cs"/>
          <w:rtl/>
        </w:rPr>
      </w:pPr>
    </w:p>
    <w:tbl>
      <w:tblPr>
        <w:tblW w:w="85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918"/>
        <w:gridCol w:w="1918"/>
        <w:gridCol w:w="2351"/>
        <w:gridCol w:w="2352"/>
      </w:tblGrid>
      <w:tr w:rsidR="009F4B14" w:rsidRPr="00C87115" w:rsidTr="00E90243">
        <w:trPr>
          <w:trHeight w:val="581"/>
          <w:jc w:val="center"/>
        </w:trPr>
        <w:tc>
          <w:tcPr>
            <w:tcW w:w="3836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rPr>
                <w:rFonts w:asciiTheme="majorHAnsi" w:hAnsiTheme="majorHAnsi" w:cstheme="majorBid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ajorBidi"/>
                  </w:rPr>
                  <m:t>SST</m:t>
                </m:r>
                <m:r>
                  <w:rPr>
                    <w:rFonts w:ascii="Cambria Math" w:hAnsiTheme="majorHAnsi" w:cstheme="majorBidi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theme="majorBidi"/>
                      </w:rPr>
                      <m:t>i</m:t>
                    </m:r>
                    <m:r>
                      <w:rPr>
                        <w:rFonts w:ascii="Cambria Math" w:eastAsiaTheme="minorEastAsia" w:hAnsiTheme="majorHAnsi" w:cstheme="majorBidi"/>
                      </w:rPr>
                      <m:t>=1</m:t>
                    </m:r>
                  </m:sub>
                  <m:sup>
                    <m:r>
                      <w:rPr>
                        <w:rFonts w:ascii="Cambria Math" w:eastAsiaTheme="minorEastAsia" w:hAnsi="Cambria Math" w:cstheme="majorBidi"/>
                      </w:rPr>
                      <m:t>I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theme="majorBidi"/>
                          </w:rPr>
                          <m:t>j</m:t>
                        </m:r>
                        <m:r>
                          <w:rPr>
                            <w:rFonts w:ascii="Cambria Math" w:eastAsiaTheme="minorEastAsia" w:hAnsiTheme="majorHAnsi" w:cstheme="majorBidi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theme="majorBidi"/>
                          </w:rPr>
                          <m:t>J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Theme="majorHAnsi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ij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Theme="majorHAnsi" w:cstheme="majorBidi"/>
                              </w:rPr>
                              <m:t>2</m:t>
                            </m:r>
                          </m:sup>
                        </m:sSubSup>
                      </m:e>
                    </m:nary>
                  </m:e>
                </m:nary>
                <m:r>
                  <w:rPr>
                    <w:rFonts w:ascii="Cambria Math" w:eastAsiaTheme="minorEastAsia" w:hAnsi="Cambria Math" w:cstheme="majorBidi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Theme="majorHAnsi" w:cstheme="majorBidi"/>
                          </w:rPr>
                          <m:t>..</m:t>
                        </m:r>
                      </m:sub>
                      <m:sup>
                        <m:r>
                          <w:rPr>
                            <w:rFonts w:ascii="Cambria Math" w:eastAsiaTheme="minorEastAsia" w:hAnsiTheme="majorHAnsi" w:cstheme="majorBidi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IJ</m:t>
                    </m:r>
                  </m:den>
                </m:f>
              </m:oMath>
            </m:oMathPara>
          </w:p>
        </w:tc>
        <w:tc>
          <w:tcPr>
            <w:tcW w:w="4703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SS</m:t>
                </m:r>
                <m:sSub>
                  <m:sSubPr>
                    <m:ctrlPr>
                      <w:rPr>
                        <w:rFonts w:ascii="Cambria Math" w:hAnsi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r>
                  <w:rPr>
                    <w:rFonts w:ascii="Cambria Math" w:hAnsiTheme="majorHAnsi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Theme="majorHAnsi" w:cstheme="majorBidi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J</m:t>
                    </m:r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theme="majorBidi"/>
                      </w:rPr>
                      <m:t>i</m:t>
                    </m:r>
                    <m:r>
                      <w:rPr>
                        <w:rFonts w:ascii="Cambria Math" w:eastAsiaTheme="minorEastAsia" w:hAnsiTheme="majorHAnsi" w:cstheme="majorBidi"/>
                      </w:rPr>
                      <m:t>=1</m:t>
                    </m:r>
                  </m:sub>
                  <m:sup>
                    <m:r>
                      <w:rPr>
                        <w:rFonts w:ascii="Cambria Math" w:eastAsiaTheme="minorEastAsia" w:hAnsi="Cambria Math" w:cstheme="majorBidi"/>
                      </w:rPr>
                      <m:t>I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</w:rPr>
                          <m:t>i</m:t>
                        </m:r>
                        <m:r>
                          <w:rPr>
                            <w:rFonts w:ascii="Cambria Math" w:eastAsiaTheme="minorEastAsia" w:hAnsiTheme="majorHAnsi" w:cstheme="majorBidi"/>
                          </w:rPr>
                          <m:t>.</m:t>
                        </m:r>
                      </m:sub>
                      <m:sup>
                        <m:r>
                          <w:rPr>
                            <w:rFonts w:ascii="Cambria Math" w:eastAsiaTheme="minorEastAsia" w:hAnsiTheme="majorHAnsi" w:cstheme="majorBidi"/>
                          </w:rPr>
                          <m:t>2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 w:cstheme="majorBidi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Theme="majorHAnsi" w:cstheme="majorBidi"/>
                          </w:rPr>
                          <m:t>..</m:t>
                        </m:r>
                      </m:sub>
                      <m:sup>
                        <m:r>
                          <w:rPr>
                            <w:rFonts w:ascii="Cambria Math" w:eastAsiaTheme="minorEastAsia" w:hAnsiTheme="majorHAnsi" w:cstheme="majorBidi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IJ</m:t>
                    </m:r>
                  </m:den>
                </m:f>
              </m:oMath>
            </m:oMathPara>
          </w:p>
        </w:tc>
      </w:tr>
      <w:tr w:rsidR="009F4B14" w:rsidRPr="00C87115" w:rsidTr="00E90243">
        <w:trPr>
          <w:jc w:val="center"/>
        </w:trPr>
        <w:tc>
          <w:tcPr>
            <w:tcW w:w="3836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</w:rPr>
            </w:pPr>
            <m:oMathPara>
              <m:oMath>
                <m:r>
                  <w:rPr>
                    <w:rFonts w:ascii="Cambria Math" w:eastAsiaTheme="minorEastAsia" w:hAnsi="Cambria Math" w:cstheme="majorBidi"/>
                  </w:rPr>
                  <m:t>f</m:t>
                </m:r>
                <m:r>
                  <w:rPr>
                    <w:rFonts w:ascii="Cambria Math" w:eastAsiaTheme="minorEastAsia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</w:rPr>
                      <m:t>MS</m:t>
                    </m:r>
                    <m:sSub>
                      <m:sSub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MSE</m:t>
                    </m:r>
                  </m:den>
                </m:f>
              </m:oMath>
            </m:oMathPara>
          </w:p>
        </w:tc>
        <w:tc>
          <w:tcPr>
            <w:tcW w:w="4703" w:type="dxa"/>
            <w:gridSpan w:val="2"/>
          </w:tcPr>
          <w:p w:rsidR="009F4B14" w:rsidRPr="00C87115" w:rsidRDefault="009F4B14" w:rsidP="00E90243">
            <w:pPr>
              <w:pStyle w:val="ListParagraph"/>
              <w:ind w:left="0"/>
              <w:rPr>
                <w:oMath/>
                <w:rFonts w:ascii="Cambria Math" w:hAnsiTheme="majorHAnsi" w:cstheme="majorBid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ajorBidi"/>
                  </w:rPr>
                  <m:t>SSA</m:t>
                </m:r>
                <m:r>
                  <w:rPr>
                    <w:rFonts w:ascii="Cambria Math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  <m:r>
                          <w:rPr>
                            <w:rFonts w:ascii="Cambria Math" w:hAnsiTheme="majorHAnsi" w:cstheme="majorBidi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  <m:r>
                              <w:rPr>
                                <w:rFonts w:ascii="Cambria Math" w:hAnsiTheme="majorHAnsi" w:cstheme="majorBidi"/>
                              </w:rPr>
                              <m:t>.</m:t>
                            </m:r>
                          </m:sub>
                          <m:sup>
                            <m:r>
                              <w:rPr>
                                <w:rFonts w:ascii="Cambria Math" w:hAnsiTheme="majorHAnsi" w:cstheme="majorBidi"/>
                              </w:rPr>
                              <m:t>2</m:t>
                            </m:r>
                          </m:sup>
                        </m:sSubSup>
                      </m:e>
                    </m:nary>
                  </m:num>
                  <m:den>
                    <m:r>
                      <w:rPr>
                        <w:rFonts w:ascii="Cambria Math" w:hAnsi="Cambria Math" w:cstheme="majorBidi"/>
                      </w:rPr>
                      <m:t>J</m:t>
                    </m:r>
                  </m:den>
                </m:f>
                <m:r>
                  <w:rPr>
                    <w:rFonts w:ascii="Cambria Math" w:hAnsi="Cambria Math" w:cstheme="majorBidi"/>
                  </w:rPr>
                  <m:t>-</m:t>
                </m:r>
                <m:f>
                  <m:f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Theme="majorHAnsi" w:cstheme="majorBidi"/>
                          </w:rPr>
                          <m:t>..</m:t>
                        </m:r>
                      </m:sub>
                      <m:sup>
                        <m:r>
                          <w:rPr>
                            <w:rFonts w:ascii="Cambria Math" w:hAnsiTheme="majorHAnsi" w:cstheme="majorBidi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</w:rPr>
                      <m:t>IJ</m:t>
                    </m:r>
                  </m:den>
                </m:f>
              </m:oMath>
            </m:oMathPara>
          </w:p>
        </w:tc>
      </w:tr>
      <w:tr w:rsidR="009F4B14" w:rsidRPr="00C87115" w:rsidTr="00E90243">
        <w:trPr>
          <w:jc w:val="center"/>
        </w:trPr>
        <w:tc>
          <w:tcPr>
            <w:tcW w:w="3836" w:type="dxa"/>
            <w:gridSpan w:val="2"/>
          </w:tcPr>
          <w:p w:rsidR="009F4B14" w:rsidRPr="00C87115" w:rsidRDefault="009F4B14" w:rsidP="00E90243">
            <w:pPr>
              <w:pStyle w:val="ListParagraph"/>
              <w:ind w:left="0"/>
              <w:rPr>
                <w:oMath/>
                <w:rFonts w:ascii="Cambria Math" w:hAnsiTheme="majorHAnsi" w:cstheme="majorBid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ajorBidi"/>
                  </w:rPr>
                  <m:t>SSB</m:t>
                </m:r>
                <m:r>
                  <w:rPr>
                    <w:rFonts w:ascii="Cambria Math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  <m:r>
                          <w:rPr>
                            <w:rFonts w:ascii="Cambria Math" w:hAnsiTheme="majorHAnsi" w:cstheme="majorBidi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Theme="majorHAnsi" w:cstheme="majorBidi"/>
                              </w:rPr>
                              <m:t>.</m:t>
                            </m:r>
                            <m:r>
                              <w:rPr>
                                <w:rFonts w:ascii="Cambria Math" w:hAnsi="Cambria Math" w:cstheme="majorBidi"/>
                              </w:rPr>
                              <m:t>j</m:t>
                            </m:r>
                          </m:sub>
                          <m:sup>
                            <m:r>
                              <w:rPr>
                                <w:rFonts w:ascii="Cambria Math" w:hAnsiTheme="majorHAnsi" w:cstheme="majorBidi"/>
                              </w:rPr>
                              <m:t>2</m:t>
                            </m:r>
                          </m:sup>
                        </m:sSubSup>
                      </m:e>
                    </m:nary>
                  </m:num>
                  <m:den>
                    <m:r>
                      <w:rPr>
                        <w:rFonts w:ascii="Cambria Math" w:hAnsi="Cambria Math" w:cstheme="majorBidi"/>
                      </w:rPr>
                      <m:t>I</m:t>
                    </m:r>
                  </m:den>
                </m:f>
                <m:r>
                  <w:rPr>
                    <w:rFonts w:ascii="Cambria Math" w:hAnsi="Cambria Math" w:cstheme="majorBidi"/>
                  </w:rPr>
                  <m:t>-</m:t>
                </m:r>
                <m:f>
                  <m:f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Theme="majorHAnsi" w:cstheme="majorBidi"/>
                          </w:rPr>
                          <m:t>..</m:t>
                        </m:r>
                      </m:sub>
                      <m:sup>
                        <m:r>
                          <w:rPr>
                            <w:rFonts w:ascii="Cambria Math" w:hAnsiTheme="majorHAnsi" w:cstheme="majorBidi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theme="majorBidi"/>
                      </w:rPr>
                      <m:t>IJ</m:t>
                    </m:r>
                  </m:den>
                </m:f>
              </m:oMath>
            </m:oMathPara>
          </w:p>
        </w:tc>
        <w:tc>
          <w:tcPr>
            <w:tcW w:w="4703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 w:cs="Arial"/>
              </w:rPr>
            </w:pPr>
            <m:oMathPara>
              <m:oMath>
                <m:r>
                  <w:rPr>
                    <w:rFonts w:ascii="Cambria Math" w:hAnsiTheme="majorBidi" w:cstheme="majorBidi"/>
                  </w:rPr>
                  <m:t>W=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theme="majorBidi"/>
                        <w:bCs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theme="majorBidi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theme="majorBidi"/>
                      </w:rPr>
                      <m:t>m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bCs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</w:tc>
      </w:tr>
      <w:tr w:rsidR="009F4B14" w:rsidRPr="00C87115" w:rsidTr="00E90243">
        <w:trPr>
          <w:jc w:val="center"/>
        </w:trPr>
        <w:tc>
          <w:tcPr>
            <w:tcW w:w="1918" w:type="dxa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</w:rPr>
                      <m:t>MSA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MSE</m:t>
                    </m:r>
                  </m:den>
                </m:f>
              </m:oMath>
            </m:oMathPara>
          </w:p>
        </w:tc>
        <w:tc>
          <w:tcPr>
            <w:tcW w:w="1918" w:type="dxa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</w:rPr>
                      <m:t>MSB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MSE</m:t>
                    </m:r>
                  </m:den>
                </m:f>
              </m:oMath>
            </m:oMathPara>
          </w:p>
        </w:tc>
        <w:tc>
          <w:tcPr>
            <w:tcW w:w="2351" w:type="dxa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 w:cs="Arial"/>
                <w:b/>
                <w:bCs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ajorBidi"/>
                      </w:rPr>
                      <m:t>ρ</m:t>
                    </m:r>
                  </m:e>
                </m:acc>
                <m:r>
                  <w:rPr>
                    <w:rFonts w:ascii="Cambria Math" w:eastAsiaTheme="minorEastAsia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</w:rPr>
                          <m:t>xy</m:t>
                        </m:r>
                      </m:sub>
                    </m:sSub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Theme="majorHAnsi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xx</m:t>
                            </m:r>
                          </m:sub>
                        </m:sSub>
                        <m:r>
                          <w:rPr>
                            <w:rFonts w:ascii="Cambria Math" w:eastAsiaTheme="minorEastAsia" w:hAnsiTheme="majorHAnsi" w:cstheme="majorBidi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Theme="majorHAnsi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yy</m:t>
                            </m:r>
                          </m:sub>
                        </m:sSub>
                      </m:e>
                    </m:rad>
                  </m:den>
                </m:f>
              </m:oMath>
            </m:oMathPara>
          </w:p>
        </w:tc>
        <w:tc>
          <w:tcPr>
            <w:tcW w:w="2352" w:type="dxa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 w:cs="Arial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</w:rPr>
                      <m:t>s</m:t>
                    </m:r>
                  </m:sub>
                </m:sSub>
                <m:r>
                  <w:rPr>
                    <w:rFonts w:ascii="Cambria Math" w:eastAsiaTheme="minorEastAsia" w:hAnsiTheme="majorHAnsi" w:cstheme="majorBidi"/>
                  </w:rPr>
                  <m:t>=1</m:t>
                </m:r>
                <m:r>
                  <w:rPr>
                    <w:rFonts w:ascii="Cambria Math" w:eastAsiaTheme="minorEastAsia" w:hAnsi="Cambria Math" w:cstheme="majorBidi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Theme="majorHAns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Theme="majorHAnsi" w:cstheme="majorBidi"/>
                      </w:rPr>
                      <m:t>6</m:t>
                    </m:r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naryPr>
                      <m:sub/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Theme="majorHAnsi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Theme="majorHAnsi" w:cstheme="majorBidi"/>
                              </w:rPr>
                              <m:t>2</m:t>
                            </m:r>
                          </m:sup>
                        </m:sSubSup>
                      </m:e>
                    </m:nary>
                  </m:num>
                  <m:den>
                    <m:r>
                      <w:rPr>
                        <w:rFonts w:ascii="Cambria Math" w:eastAsiaTheme="minorEastAsia" w:hAnsi="Cambria Math" w:cstheme="majorBidi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eastAsiaTheme="minorEastAsia" w:hAnsiTheme="majorHAnsi" w:cstheme="majorBidi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Theme="majorHAnsi" w:cstheme="majorBid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Theme="majorHAnsi" w:cstheme="majorBidi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theme="majorBidi"/>
                          </w:rPr>
                          <m:t>-</m:t>
                        </m:r>
                        <m:r>
                          <w:rPr>
                            <w:rFonts w:ascii="Cambria Math" w:eastAsiaTheme="minorEastAsia" w:hAnsiTheme="majorHAnsi" w:cstheme="majorBidi"/>
                          </w:rPr>
                          <m:t>1</m:t>
                        </m:r>
                      </m:e>
                    </m:d>
                  </m:den>
                </m:f>
              </m:oMath>
            </m:oMathPara>
          </w:p>
        </w:tc>
      </w:tr>
      <w:tr w:rsidR="009F4B14" w:rsidRPr="00C87115" w:rsidTr="00E90243">
        <w:trPr>
          <w:jc w:val="center"/>
        </w:trPr>
        <w:tc>
          <w:tcPr>
            <w:tcW w:w="3836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 w:cs="Arial"/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Theme="majorHAnsi" w:cstheme="majorBidi"/>
                      </w:rPr>
                      <m:t>b</m:t>
                    </m:r>
                  </m:e>
                  <m:sub>
                    <m:r>
                      <w:rPr>
                        <w:rFonts w:ascii="Cambria Math" w:hAnsiTheme="majorHAnsi" w:cstheme="majorBid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Bidi"/>
                  </w:rPr>
                  <m:t>=</m:t>
                </m:r>
                <m:f>
                  <m:f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sub>
                        </m:sSub>
                      </m:e>
                    </m:nary>
                    <m:r>
                      <w:rPr>
                        <w:rFonts w:ascii="Cambria Math" w:hAnsi="Cambria Math" w:cstheme="majorBidi"/>
                      </w:rPr>
                      <m:t>-n</m:t>
                    </m:r>
                    <m:acc>
                      <m:accPr>
                        <m:chr m:val="̅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</m:acc>
                    <m:acc>
                      <m:accPr>
                        <m:chr m:val="̅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</w:rPr>
                          <m:t>y</m:t>
                        </m:r>
                      </m:e>
                    </m:acc>
                  </m:num>
                  <m:den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naryPr>
                      <m:sub/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Theme="majorHAnsi" w:cstheme="majorBidi"/>
                              </w:rPr>
                              <m:t>2</m:t>
                            </m:r>
                          </m:sup>
                        </m:sSubSup>
                      </m:e>
                    </m:nary>
                    <m:r>
                      <w:rPr>
                        <w:rFonts w:ascii="Cambria Math" w:hAnsi="Cambria Math" w:cstheme="majorBidi"/>
                      </w:rPr>
                      <m:t>-n</m:t>
                    </m:r>
                    <m:sSup>
                      <m:sSupPr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sSup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Theme="majorHAnsi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Theme="majorHAnsi" w:cstheme="majorBidi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703" w:type="dxa"/>
            <w:gridSpan w:val="2"/>
            <w:vAlign w:val="center"/>
          </w:tcPr>
          <w:p w:rsidR="009F4B14" w:rsidRPr="00C87115" w:rsidRDefault="009F4B14" w:rsidP="00E90243">
            <w:pPr>
              <w:autoSpaceDE w:val="0"/>
              <w:autoSpaceDN w:val="0"/>
              <w:adjustRightInd w:val="0"/>
              <w:ind w:left="284"/>
              <w:jc w:val="both"/>
              <w:rPr>
                <w:rFonts w:asciiTheme="majorHAnsi" w:eastAsiaTheme="minorEastAsia" w:hAnsiTheme="majorHAnsi" w:cstheme="majorBidi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b</m:t>
                    </m:r>
                  </m:e>
                  <m:sub>
                    <m:r>
                      <w:rPr>
                        <w:rFonts w:ascii="Cambria Math" w:hAnsiTheme="majorHAnsi" w:cstheme="majorBidi"/>
                      </w:rPr>
                      <m:t>0</m:t>
                    </m:r>
                  </m:sub>
                </m:sSub>
                <m:r>
                  <w:rPr>
                    <w:rFonts w:ascii="Cambria Math" w:hAnsiTheme="majorHAnsi" w:cstheme="majorBidi"/>
                  </w:rPr>
                  <m:t>=</m:t>
                </m:r>
                <m:sSub>
                  <m:sSub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</w:rPr>
                          <m:t>β</m:t>
                        </m:r>
                      </m:e>
                    </m:acc>
                  </m:e>
                  <m:sub>
                    <m:r>
                      <w:rPr>
                        <w:rFonts w:ascii="Cambria Math" w:hAnsiTheme="majorHAnsi" w:cstheme="majorBidi"/>
                      </w:rPr>
                      <m:t>0</m:t>
                    </m:r>
                  </m:sub>
                </m:sSub>
                <m:r>
                  <w:rPr>
                    <w:rFonts w:ascii="Cambria Math" w:hAnsiTheme="majorHAnsi" w:cstheme="majorBidi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y</m:t>
                    </m:r>
                  </m:e>
                </m:acc>
                <m:r>
                  <w:rPr>
                    <w:rFonts w:ascii="Cambria Math" w:hAnsi="Cambria Math" w:cstheme="majorBidi"/>
                  </w:rPr>
                  <m:t>-</m:t>
                </m:r>
                <m:sSub>
                  <m:sSubPr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Theme="majorHAnsi" w:cstheme="majorBidi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</w:rPr>
                          <m:t>β</m:t>
                        </m:r>
                      </m:e>
                    </m:acc>
                  </m:e>
                  <m:sub>
                    <m:r>
                      <w:rPr>
                        <w:rFonts w:ascii="Cambria Math" w:hAnsiTheme="majorHAnsi" w:cstheme="majorBidi"/>
                      </w:rPr>
                      <m:t>1</m:t>
                    </m:r>
                  </m:sub>
                </m:sSub>
                <m:acc>
                  <m:accPr>
                    <m:chr m:val="̅"/>
                    <m:ctrlPr>
                      <w:rPr>
                        <w:rFonts w:ascii="Cambria Math" w:hAnsiTheme="majorHAnsi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x</m:t>
                    </m:r>
                  </m:e>
                </m:acc>
              </m:oMath>
            </m:oMathPara>
          </w:p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9F4B14" w:rsidRPr="00C87115" w:rsidTr="00E90243">
        <w:trPr>
          <w:jc w:val="center"/>
        </w:trPr>
        <w:tc>
          <w:tcPr>
            <w:tcW w:w="8539" w:type="dxa"/>
            <w:gridSpan w:val="4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</w:rPr>
            </w:pPr>
            <m:oMath>
              <m:sSup>
                <m:sSupPr>
                  <m:ctrlPr>
                    <w:rPr>
                      <w:rFonts w:ascii="Cambria Math" w:hAnsiTheme="majorHAnsi" w:cstheme="majorBidi"/>
                      <w:i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</w:rPr>
                        <m:t>σ</m:t>
                      </m:r>
                    </m:e>
                  </m:acc>
                </m:e>
                <m:sup>
                  <m:r>
                    <w:rPr>
                      <w:rFonts w:ascii="Cambria Math" w:hAnsiTheme="majorHAnsi" w:cstheme="majorBidi"/>
                    </w:rPr>
                    <m:t>2</m:t>
                  </m:r>
                </m:sup>
              </m:sSup>
              <m:r>
                <w:rPr>
                  <w:rFonts w:ascii="Cambria Math" w:hAnsiTheme="majorHAnsi" w:cstheme="majorBidi"/>
                </w:rPr>
                <m:t>=</m:t>
              </m:r>
              <m:f>
                <m:fPr>
                  <m:ctrlPr>
                    <w:rPr>
                      <w:rFonts w:ascii="Cambria Math" w:hAnsiTheme="majorHAnsi" w:cstheme="majorBidi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Theme="majorHAnsi" w:cstheme="majorBidi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Theme="majorHAnsi" w:cstheme="majorBidi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Bidi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Theme="majorHAnsi" w:cstheme="majorBidi"/>
                                      <w:i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trlPr>
                                        <w:rPr>
                                          <w:rFonts w:ascii="Cambria Math" w:hAnsiTheme="majorHAnsi" w:cstheme="majorBidi"/>
                                          <w:i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theme="majorBidi"/>
                                        </w:rPr>
                                        <m:t>y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Theme="majorHAnsi" w:cstheme="majorBid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Theme="majorHAnsi" w:cstheme="majorBidi"/>
                        </w:rPr>
                        <m:t xml:space="preserve"> </m:t>
                      </m:r>
                    </m:e>
                  </m:nary>
                </m:num>
                <m:den>
                  <m:r>
                    <w:rPr>
                      <w:rFonts w:ascii="Cambria Math" w:hAnsi="Cambria Math" w:cstheme="majorBidi"/>
                    </w:rPr>
                    <m:t>n-</m:t>
                  </m:r>
                  <m:r>
                    <w:rPr>
                      <w:rFonts w:ascii="Cambria Math" w:hAnsiTheme="majorHAnsi" w:cstheme="majorBidi"/>
                    </w:rPr>
                    <m:t>2</m:t>
                  </m:r>
                </m:den>
              </m:f>
              <m:r>
                <w:rPr>
                  <w:rFonts w:ascii="Cambria Math" w:hAnsiTheme="majorHAnsi" w:cstheme="majorBidi"/>
                </w:rPr>
                <m:t xml:space="preserve">          </m:t>
              </m:r>
            </m:oMath>
            <w:r w:rsidRPr="00C87115">
              <w:rPr>
                <w:rFonts w:asciiTheme="majorHAnsi" w:hAnsiTheme="majorHAnsi"/>
              </w:rPr>
              <w:t xml:space="preserve"> or</w:t>
            </w:r>
            <w:r>
              <w:rPr>
                <w:rFonts w:asciiTheme="majorHAnsi" w:hAnsiTheme="majorHAnsi"/>
              </w:rPr>
              <w:t xml:space="preserve">        </w:t>
            </w:r>
            <m:oMath>
              <m:sSup>
                <m:sSupPr>
                  <m:ctrlPr>
                    <w:rPr>
                      <w:rFonts w:ascii="Cambria Math" w:hAnsiTheme="majorHAnsi" w:cstheme="majorBidi"/>
                      <w:i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</w:rPr>
                        <m:t>σ</m:t>
                      </m:r>
                    </m:e>
                  </m:acc>
                </m:e>
                <m:sup>
                  <m:r>
                    <w:rPr>
                      <w:rFonts w:ascii="Cambria Math" w:hAnsiTheme="majorHAnsi" w:cstheme="majorBidi"/>
                    </w:rPr>
                    <m:t>2</m:t>
                  </m:r>
                </m:sup>
              </m:sSup>
              <m:r>
                <w:rPr>
                  <w:rFonts w:ascii="Cambria Math" w:hAnsiTheme="majorHAnsi"/>
                </w:rPr>
                <m:t>=</m:t>
              </m:r>
              <m:f>
                <m:fPr>
                  <m:ctrlPr>
                    <w:rPr>
                      <w:rFonts w:ascii="Cambria Math" w:hAnsiTheme="majorHAnsi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HAnsi" w:cstheme="majorBidi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Theme="majorHAnsi" w:cstheme="majorBidi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Theme="majorHAnsi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</w:rPr>
                            <m:t>β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Theme="majorHAnsi" w:cstheme="majorBidi"/>
                        </w:rPr>
                        <m:t>0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Theme="majorHAnsi" w:cstheme="majorBidi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Theme="majorHAnsi" w:cstheme="majorBidi"/>
                            </w:rPr>
                            <m:t>i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 w:cstheme="majorBidi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</w:rPr>
                            <m:t>β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Theme="majorHAnsi" w:cstheme="majorBidi"/>
                        </w:rPr>
                        <m:t>1</m:t>
                      </m:r>
                    </m:sub>
                  </m:sSub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Theme="majorHAnsi" w:cstheme="majorBidi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Theme="majorHAnsi" w:cstheme="majorBidi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Theme="majorHAnsi" w:cstheme="majorBidi"/>
                            </w:rPr>
                            <m:t>i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Theme="majorHAnsi" w:cstheme="majorBidi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Theme="majorHAnsi" w:cstheme="majorBidi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Theme="majorHAnsi" w:cstheme="majorBidi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hAnsi="Cambria Math"/>
                    </w:rPr>
                    <m:t>n-</m:t>
                  </m:r>
                  <m:r>
                    <w:rPr>
                      <w:rFonts w:ascii="Cambria Math" w:hAnsiTheme="majorHAnsi"/>
                    </w:rPr>
                    <m:t>2</m:t>
                  </m:r>
                </m:den>
              </m:f>
            </m:oMath>
            <w:r w:rsidRPr="00C87115">
              <w:rPr>
                <w:rFonts w:asciiTheme="majorHAnsi" w:hAnsiTheme="majorHAnsi"/>
              </w:rPr>
              <w:t xml:space="preserve"> </w:t>
            </w:r>
          </w:p>
          <w:p w:rsidR="009F4B14" w:rsidRPr="00C87115" w:rsidRDefault="009F4B14" w:rsidP="00E90243">
            <w:pPr>
              <w:autoSpaceDE w:val="0"/>
              <w:autoSpaceDN w:val="0"/>
              <w:adjustRightInd w:val="0"/>
              <w:ind w:left="284"/>
              <w:jc w:val="both"/>
              <w:rPr>
                <w:rFonts w:asciiTheme="majorHAnsi" w:hAnsiTheme="majorHAnsi" w:cs="Arial"/>
              </w:rPr>
            </w:pPr>
          </w:p>
        </w:tc>
      </w:tr>
      <w:tr w:rsidR="009F4B14" w:rsidRPr="00C87115" w:rsidTr="00E90243">
        <w:trPr>
          <w:jc w:val="center"/>
        </w:trPr>
        <w:tc>
          <w:tcPr>
            <w:tcW w:w="3836" w:type="dxa"/>
            <w:gridSpan w:val="2"/>
            <w:vAlign w:val="center"/>
          </w:tcPr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 w:cs="Arial"/>
                <w:b/>
                <w:bCs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</w:rPr>
                      <m:t>χ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ajorBidi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theme="majorBidi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theme="majorBidi"/>
                      </w:rPr>
                      <m:t>k</m:t>
                    </m:r>
                  </m:sup>
                  <m:e>
                    <m:f>
                      <m:fPr>
                        <m:ctrlPr>
                          <w:rPr>
                            <w:rFonts w:ascii="Cambria Math" w:eastAsiaTheme="minorEastAsia" w:hAnsi="Cambria Math" w:cstheme="majorBidi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theme="majorBidi"/>
                                  </w:rPr>
                                  <m:t>-n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</w:rPr>
                                      <m:t>i0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Theme="minorEastAsia" w:hAnsi="Cambria Math" w:cstheme="majorBidi"/>
                          </w:rPr>
                          <m:t>n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ajorBidi"/>
                              </w:rPr>
                              <m:t>i0</m:t>
                            </m:r>
                          </m:sub>
                        </m:sSub>
                      </m:den>
                    </m:f>
                  </m:e>
                </m:nary>
              </m:oMath>
            </m:oMathPara>
          </w:p>
        </w:tc>
        <w:tc>
          <w:tcPr>
            <w:tcW w:w="4703" w:type="dxa"/>
            <w:gridSpan w:val="2"/>
            <w:vAlign w:val="center"/>
          </w:tcPr>
          <w:p w:rsidR="009F4B14" w:rsidRPr="008B427F" w:rsidRDefault="009F4B14" w:rsidP="00E90243">
            <w:pPr>
              <w:pStyle w:val="ListParagraph"/>
              <w:bidi/>
              <w:ind w:left="1701"/>
              <w:rPr>
                <w:rFonts w:asciiTheme="majorBidi" w:hAnsiTheme="majorBidi" w:cstheme="majorBidi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</w:rPr>
                      <m:t>χ</m:t>
                    </m:r>
                  </m:e>
                  <m:sup>
                    <m:r>
                      <w:rPr>
                        <w:rFonts w:ascii="Cambria Math" w:hAnsi="Cambria Math" w:cstheme="majorBidi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theme="majorBidi"/>
                      </w:rPr>
                      <m:t>I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theme="majorBidi"/>
                            <w:iCs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</w:rPr>
                          <m:t>j=1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</w:rPr>
                          <m:t>J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iCs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iCs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ajorBidi"/>
                                        <w:iCs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ajorBidi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ajorBidi"/>
                                          </w:rPr>
                                          <m:t>n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ajorBidi"/>
                                          </w:rPr>
                                          <m:t>ij</m:t>
                                        </m:r>
                                      </m:sub>
                                    </m:s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ajorBidi"/>
                                          </w:rPr>
                                        </m:ctrlPr>
                                      </m:sSubPr>
                                      <m:e>
                                        <m:acc>
                                          <m:accPr>
                                            <m:ctrlPr>
                                              <w:rPr>
                                                <w:rFonts w:ascii="Cambria Math" w:hAnsi="Cambria Math" w:cstheme="majorBidi"/>
                                              </w:rPr>
                                            </m:ctrlPr>
                                          </m:acc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theme="majorBidi"/>
                                              </w:rPr>
                                              <m:t>e</m:t>
                                            </m:r>
                                          </m:e>
                                        </m:acc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theme="majorBidi"/>
                                          </w:rPr>
                                          <m:t>ij</m:t>
                                        </m:r>
                                      </m:sub>
                                    </m:sSub>
                                  </m:e>
                                </m:d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trlPr>
                                      <w:rPr>
                                        <w:rFonts w:ascii="Cambria Math" w:hAnsi="Cambria Math" w:cstheme="majorBidi"/>
                                      </w:rPr>
                                    </m:ctrlPr>
                                  </m:acc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</w:rPr>
                                  <m:t>ij</m:t>
                                </m:r>
                              </m:sub>
                            </m:sSub>
                          </m:den>
                        </m:f>
                      </m:e>
                    </m:nary>
                  </m:e>
                </m:nary>
              </m:oMath>
            </m:oMathPara>
          </w:p>
          <w:p w:rsidR="009F4B14" w:rsidRPr="00C87115" w:rsidRDefault="009F4B14" w:rsidP="00E90243">
            <w:pPr>
              <w:bidi w:val="0"/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</w:tbl>
    <w:p w:rsidR="00EB7B28" w:rsidRDefault="00EB7B28"/>
    <w:sectPr w:rsidR="00EB7B28" w:rsidSect="00EB7B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B14"/>
    <w:rsid w:val="009F4B14"/>
    <w:rsid w:val="00EB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B1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B14"/>
    <w:pPr>
      <w:bidi w:val="0"/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B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B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Weaam</cp:lastModifiedBy>
  <cp:revision>1</cp:revision>
  <dcterms:created xsi:type="dcterms:W3CDTF">2015-12-30T16:02:00Z</dcterms:created>
  <dcterms:modified xsi:type="dcterms:W3CDTF">2015-12-30T16:03:00Z</dcterms:modified>
</cp:coreProperties>
</file>