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F1B" w:rsidRDefault="00C13138" w:rsidP="00507D40">
      <w:pPr>
        <w:ind w:left="6280"/>
        <w:rPr>
          <w:color w:val="FF0000"/>
          <w:sz w:val="36"/>
          <w:szCs w:val="36"/>
          <w:rtl/>
        </w:rPr>
      </w:pPr>
      <w:r w:rsidRPr="00C13138">
        <w:rPr>
          <w:noProof/>
          <w:rtl/>
        </w:rPr>
        <w:pict>
          <v:rect id="_x0000_s1026" style="position:absolute;left:0;text-align:left;margin-left:300pt;margin-top:-14.7pt;width:155.25pt;height:125.25pt;z-index:251658240" stroked="f">
            <v:textbox style="mso-next-textbox:#_x0000_s1026">
              <w:txbxContent>
                <w:p w:rsidR="008E5D4C" w:rsidRPr="007C1FCF" w:rsidRDefault="008E5D4C" w:rsidP="008E5D4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7C1FC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وزارة التعليم العالي</w:t>
                  </w:r>
                </w:p>
                <w:p w:rsidR="008E5D4C" w:rsidRPr="007C1FCF" w:rsidRDefault="008E5D4C" w:rsidP="008E5D4C">
                  <w:pPr>
                    <w:tabs>
                      <w:tab w:val="left" w:pos="6221"/>
                    </w:tabs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7C1FC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جامعة الملك سعود</w:t>
                  </w:r>
                </w:p>
                <w:p w:rsidR="008E5D4C" w:rsidRPr="007C1FCF" w:rsidRDefault="008E5D4C" w:rsidP="008E5D4C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r w:rsidRPr="007C1FC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كلية التربية</w:t>
                  </w:r>
                </w:p>
                <w:p w:rsidR="008E5D4C" w:rsidRPr="007C1FCF" w:rsidRDefault="008E5D4C" w:rsidP="008E5D4C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7C1FCF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قسم المناهج وطرق التدريس</w:t>
                  </w:r>
                </w:p>
              </w:txbxContent>
            </v:textbox>
            <w10:wrap anchorx="page"/>
          </v:rect>
        </w:pict>
      </w:r>
      <w:r w:rsidR="00507D40" w:rsidRPr="00521B87">
        <w:rPr>
          <w:rFonts w:cs="AL-Mohanad Bold" w:hint="cs"/>
          <w:b/>
          <w:bCs/>
          <w:noProof/>
          <w:sz w:val="36"/>
          <w:szCs w:val="36"/>
        </w:rPr>
        <w:drawing>
          <wp:inline distT="0" distB="0" distL="0" distR="0">
            <wp:extent cx="2162175" cy="733425"/>
            <wp:effectExtent l="19050" t="0" r="9525" b="0"/>
            <wp:docPr id="2" name="صورة 0" descr="12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2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F1B" w:rsidRPr="00521B87" w:rsidRDefault="00333F1B" w:rsidP="00507D40">
      <w:pPr>
        <w:ind w:left="2311"/>
        <w:rPr>
          <w:rFonts w:cs="AL-Mohanad Bold"/>
          <w:sz w:val="36"/>
          <w:szCs w:val="36"/>
        </w:rPr>
      </w:pPr>
      <w:bookmarkStart w:id="0" w:name="_GoBack"/>
      <w:bookmarkEnd w:id="0"/>
    </w:p>
    <w:p w:rsidR="00333F1B" w:rsidRPr="00521B87" w:rsidRDefault="00333F1B" w:rsidP="00333F1B">
      <w:pPr>
        <w:rPr>
          <w:rFonts w:cs="AL-Mohanad Bold"/>
          <w:sz w:val="36"/>
          <w:szCs w:val="36"/>
          <w:rtl/>
        </w:rPr>
      </w:pPr>
    </w:p>
    <w:p w:rsidR="008E5D4C" w:rsidRPr="00521B87" w:rsidRDefault="00507D40" w:rsidP="00507D40">
      <w:pPr>
        <w:rPr>
          <w:rFonts w:cs="AL-Mohanad Bold"/>
          <w:b/>
          <w:bCs/>
          <w:sz w:val="36"/>
          <w:szCs w:val="36"/>
          <w:rtl/>
        </w:rPr>
      </w:pPr>
      <w:r>
        <w:rPr>
          <w:rFonts w:cs="AL-Mohanad Bold" w:hint="cs"/>
          <w:b/>
          <w:bCs/>
          <w:sz w:val="36"/>
          <w:szCs w:val="36"/>
          <w:rtl/>
        </w:rPr>
        <w:t xml:space="preserve">    </w:t>
      </w:r>
    </w:p>
    <w:p w:rsidR="00333F1B" w:rsidRPr="00507D40" w:rsidRDefault="00507D40" w:rsidP="00507D40">
      <w:pPr>
        <w:tabs>
          <w:tab w:val="left" w:pos="6221"/>
        </w:tabs>
        <w:jc w:val="center"/>
        <w:rPr>
          <w:rFonts w:cs="AL-Mohanad Bold"/>
          <w:b/>
          <w:bCs/>
          <w:sz w:val="36"/>
          <w:szCs w:val="36"/>
          <w:rtl/>
        </w:rPr>
      </w:pPr>
      <w:r>
        <w:rPr>
          <w:rFonts w:cs="AL-Mohanad Bold"/>
          <w:b/>
          <w:bCs/>
          <w:noProof/>
          <w:sz w:val="36"/>
          <w:szCs w:val="36"/>
          <w:rtl/>
        </w:rPr>
        <w:drawing>
          <wp:inline distT="0" distB="0" distL="0" distR="0">
            <wp:extent cx="4686300" cy="1698717"/>
            <wp:effectExtent l="19050" t="0" r="0" b="0"/>
            <wp:docPr id="4" name="صورة 2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9193" cy="1699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F1B" w:rsidRPr="00521B87" w:rsidRDefault="00333F1B" w:rsidP="00333F1B">
      <w:pPr>
        <w:tabs>
          <w:tab w:val="left" w:pos="3506"/>
        </w:tabs>
        <w:jc w:val="center"/>
        <w:rPr>
          <w:rFonts w:cs="AL-Mohanad Bold"/>
          <w:b/>
          <w:bCs/>
          <w:sz w:val="36"/>
          <w:szCs w:val="36"/>
          <w:u w:val="single"/>
          <w:rtl/>
        </w:rPr>
      </w:pPr>
    </w:p>
    <w:p w:rsidR="00333F1B" w:rsidRPr="00521B87" w:rsidRDefault="00A22A5C" w:rsidP="00333F1B">
      <w:pPr>
        <w:tabs>
          <w:tab w:val="left" w:pos="3506"/>
        </w:tabs>
        <w:jc w:val="center"/>
        <w:rPr>
          <w:rFonts w:cs="AL-Mohanad Bold"/>
          <w:b/>
          <w:bCs/>
          <w:sz w:val="36"/>
          <w:szCs w:val="36"/>
          <w:u w:val="single"/>
          <w:rtl/>
        </w:rPr>
      </w:pPr>
      <w:r w:rsidRPr="00521B87">
        <w:rPr>
          <w:rFonts w:cs="AL-Mohanad Bold" w:hint="cs"/>
          <w:b/>
          <w:bCs/>
          <w:sz w:val="36"/>
          <w:szCs w:val="36"/>
          <w:u w:val="single"/>
          <w:rtl/>
        </w:rPr>
        <w:t xml:space="preserve">التعليم المبرمج </w:t>
      </w:r>
    </w:p>
    <w:tbl>
      <w:tblPr>
        <w:tblpPr w:leftFromText="180" w:rightFromText="180" w:vertAnchor="text" w:horzAnchor="margin" w:tblpXSpec="center" w:tblpY="99"/>
        <w:bidiVisual/>
        <w:tblW w:w="10080" w:type="dxa"/>
        <w:tblLayout w:type="fixed"/>
        <w:tblLook w:val="01E0"/>
      </w:tblPr>
      <w:tblGrid>
        <w:gridCol w:w="10080"/>
      </w:tblGrid>
      <w:tr w:rsidR="00693478" w:rsidRPr="00521B87" w:rsidTr="007C1FCF">
        <w:trPr>
          <w:trHeight w:val="2038"/>
        </w:trPr>
        <w:tc>
          <w:tcPr>
            <w:tcW w:w="10080" w:type="dxa"/>
            <w:hideMark/>
          </w:tcPr>
          <w:p w:rsidR="00693478" w:rsidRPr="00521B87" w:rsidRDefault="00693478" w:rsidP="00693478">
            <w:pPr>
              <w:pStyle w:val="a4"/>
              <w:jc w:val="center"/>
              <w:rPr>
                <w:rFonts w:cs="AL-Mohanad Bold"/>
                <w:color w:val="000000" w:themeColor="text1"/>
                <w:sz w:val="36"/>
                <w:szCs w:val="36"/>
                <w:rtl/>
              </w:rPr>
            </w:pPr>
            <w:r w:rsidRPr="00521B87">
              <w:rPr>
                <w:rFonts w:cs="AL-Mohanad Bold"/>
                <w:color w:val="000000" w:themeColor="text1"/>
                <w:sz w:val="36"/>
                <w:szCs w:val="36"/>
                <w:rtl/>
              </w:rPr>
              <w:t xml:space="preserve">الاسم: </w:t>
            </w:r>
            <w:r w:rsidRPr="00521B87">
              <w:rPr>
                <w:rFonts w:cs="AL-Mohanad Bold" w:hint="cs"/>
                <w:color w:val="000000" w:themeColor="text1"/>
                <w:sz w:val="36"/>
                <w:szCs w:val="36"/>
                <w:rtl/>
              </w:rPr>
              <w:t>تركي بن شبيب الغضروف</w:t>
            </w:r>
          </w:p>
          <w:p w:rsidR="00693478" w:rsidRPr="00521B87" w:rsidRDefault="00693478" w:rsidP="00693478">
            <w:pPr>
              <w:pStyle w:val="a4"/>
              <w:jc w:val="center"/>
              <w:rPr>
                <w:rFonts w:cs="AL-Mohanad Bold"/>
                <w:sz w:val="36"/>
                <w:szCs w:val="36"/>
              </w:rPr>
            </w:pPr>
            <w:r w:rsidRPr="00521B87">
              <w:rPr>
                <w:rFonts w:cs="AL-Mohanad Bold"/>
                <w:color w:val="000000" w:themeColor="text1"/>
                <w:sz w:val="36"/>
                <w:szCs w:val="36"/>
                <w:rtl/>
              </w:rPr>
              <w:t>الرقم الجامعي:</w:t>
            </w:r>
            <w:r w:rsidRPr="00521B87">
              <w:rPr>
                <w:rFonts w:cs="AL-Mohanad Bold" w:hint="cs"/>
                <w:color w:val="000000" w:themeColor="text1"/>
                <w:sz w:val="36"/>
                <w:szCs w:val="36"/>
                <w:rtl/>
              </w:rPr>
              <w:t>433910527</w:t>
            </w:r>
          </w:p>
        </w:tc>
      </w:tr>
    </w:tbl>
    <w:p w:rsidR="000913B8" w:rsidRPr="00521B87" w:rsidRDefault="000913B8" w:rsidP="00F62F32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F62F32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F62F32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F62F32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507D40">
      <w:pPr>
        <w:spacing w:line="520" w:lineRule="exact"/>
        <w:ind w:left="-34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>لمحة تاريخية عن التعليم المبرمج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BC4B9B" w:rsidP="00507D40">
      <w:pPr>
        <w:numPr>
          <w:ilvl w:val="0"/>
          <w:numId w:val="2"/>
        </w:numPr>
        <w:tabs>
          <w:tab w:val="clear" w:pos="720"/>
          <w:tab w:val="num" w:pos="-241"/>
        </w:tabs>
        <w:spacing w:line="52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الجذور العلمية التي اعتمد عليها التعليم المبرمج ترجع إلى عصر أفلاطون الذي وضع مبادئ هامة مثل :الإجابة النشطة و الخطوات الصغيرة و الإجابة الفورية و التي أصبحت من أهم المبادئ التي يقوم عليها التعليم المبرمج.</w:t>
      </w:r>
    </w:p>
    <w:p w:rsidR="001E5004" w:rsidRPr="00521B87" w:rsidRDefault="00BC4B9B" w:rsidP="00507D40">
      <w:pPr>
        <w:numPr>
          <w:ilvl w:val="0"/>
          <w:numId w:val="2"/>
        </w:numPr>
        <w:tabs>
          <w:tab w:val="clear" w:pos="720"/>
          <w:tab w:val="num" w:pos="-241"/>
        </w:tabs>
        <w:spacing w:line="52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في العام 1925م قام عالم النفس الأمريكي (سيدني بيرسي) باختراع آلة صغيرة لتصحيح الاختبارات ذاتياً و تحتوي على إجابات متعددة و تمكن المتعلم من خلالها أن يكتشف أخطاءه و يعمل على تصحيحها و تقويمها.</w:t>
      </w:r>
    </w:p>
    <w:p w:rsidR="001E5004" w:rsidRPr="00521B87" w:rsidRDefault="00BC4B9B" w:rsidP="00507D40">
      <w:pPr>
        <w:numPr>
          <w:ilvl w:val="0"/>
          <w:numId w:val="2"/>
        </w:numPr>
        <w:tabs>
          <w:tab w:val="clear" w:pos="720"/>
          <w:tab w:val="num" w:pos="-241"/>
        </w:tabs>
        <w:spacing w:line="52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استغل عالم النفس (سكنر) تلك الخطوات الصغيرة و استند إلى تقسيم المادة التعليمية إلى وحدات صغيرة و إلى ترابط هذه الوحدات و صياغتها و التدرج فيها من السهولة إلى الصعوبة، وبذلك وضع أسس المرحلة الثانية من تطور التعليم المبرمج.</w:t>
      </w:r>
    </w:p>
    <w:p w:rsidR="001E5004" w:rsidRPr="00521B87" w:rsidRDefault="00BC4B9B" w:rsidP="00507D40">
      <w:pPr>
        <w:numPr>
          <w:ilvl w:val="0"/>
          <w:numId w:val="2"/>
        </w:numPr>
        <w:tabs>
          <w:tab w:val="clear" w:pos="720"/>
          <w:tab w:val="num" w:pos="-241"/>
        </w:tabs>
        <w:spacing w:line="52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التعليم المبرمج لم يظهر بشكله المعروف إلا في الخمسينيات من القرن العشرين.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55C71" w:rsidRPr="00521B87" w:rsidRDefault="00155C71" w:rsidP="00507D40">
      <w:pPr>
        <w:spacing w:line="520" w:lineRule="exact"/>
        <w:ind w:left="-34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تعريف التعليم المبرمج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BC4B9B" w:rsidP="00507D40">
      <w:pPr>
        <w:numPr>
          <w:ilvl w:val="0"/>
          <w:numId w:val="3"/>
        </w:numPr>
        <w:tabs>
          <w:tab w:val="clear" w:pos="720"/>
          <w:tab w:val="num" w:pos="-199"/>
        </w:tabs>
        <w:spacing w:line="52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هو الطريقة التي يمكن بموجبها أن نقوم بالتحكم في الخبرات التعليمية التي يحصل عليها المتعلم بكل عناية و تحديدها و ترتيب تتابعها بحيث تجعل الفرد يتعلم بنفسه و يكتشف أخطاءه و يصححها حتى يصل إلى الأداء المناسب.</w:t>
      </w:r>
    </w:p>
    <w:p w:rsidR="001E5004" w:rsidRPr="00521B87" w:rsidRDefault="00BC4B9B" w:rsidP="00507D40">
      <w:pPr>
        <w:spacing w:line="520" w:lineRule="exact"/>
        <w:ind w:left="-34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ويعرفه (أحمد حامد منصور ، 1990) بأنه: برنامج تعليمي أعدت فيه المادة التعليمية إعداداً خاصاً ، وتعرض في صور مختلفة (كتاب مبرمج – آلة تعليمية – أجهزة عرض) وذلك من أجل قيادة التلميذ وتوجيهه نحو السلوك المنشود . </w:t>
      </w:r>
    </w:p>
    <w:p w:rsidR="003B1DDE" w:rsidRPr="003B1DDE" w:rsidRDefault="003B1DDE" w:rsidP="00155C71">
      <w:pPr>
        <w:numPr>
          <w:ilvl w:val="0"/>
          <w:numId w:val="3"/>
        </w:numPr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</w:rPr>
      </w:pPr>
    </w:p>
    <w:p w:rsidR="001548E5" w:rsidRPr="001548E5" w:rsidRDefault="001548E5" w:rsidP="001548E5">
      <w:pPr>
        <w:numPr>
          <w:ilvl w:val="0"/>
          <w:numId w:val="3"/>
        </w:numPr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</w:rPr>
      </w:pPr>
    </w:p>
    <w:p w:rsidR="001548E5" w:rsidRPr="001548E5" w:rsidRDefault="001548E5" w:rsidP="001548E5">
      <w:pPr>
        <w:numPr>
          <w:ilvl w:val="0"/>
          <w:numId w:val="3"/>
        </w:numPr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</w:rPr>
      </w:pPr>
    </w:p>
    <w:p w:rsidR="001548E5" w:rsidRPr="001548E5" w:rsidRDefault="001548E5" w:rsidP="001548E5">
      <w:pPr>
        <w:numPr>
          <w:ilvl w:val="0"/>
          <w:numId w:val="3"/>
        </w:numPr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</w:rPr>
      </w:pPr>
    </w:p>
    <w:p w:rsidR="00C13138" w:rsidRPr="001548E5" w:rsidRDefault="004C7135" w:rsidP="001548E5">
      <w:pPr>
        <w:numPr>
          <w:ilvl w:val="0"/>
          <w:numId w:val="3"/>
        </w:numPr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</w:rPr>
      </w:pPr>
      <w:r w:rsidRPr="001548E5">
        <w:rPr>
          <w:rFonts w:cs="AL-Mohanad Bold" w:hint="cs"/>
          <w:b/>
          <w:bCs/>
          <w:color w:val="FF0000"/>
          <w:sz w:val="36"/>
          <w:szCs w:val="36"/>
          <w:u w:val="single"/>
          <w:rtl/>
        </w:rPr>
        <w:lastRenderedPageBreak/>
        <w:t>وهناك العديد من التعريفات للتعليم المبرمج:</w:t>
      </w:r>
      <w:r w:rsidR="001548E5" w:rsidRPr="001548E5">
        <w:rPr>
          <w:noProof/>
        </w:rPr>
        <w:t xml:space="preserve"> </w:t>
      </w:r>
    </w:p>
    <w:p w:rsidR="003B1DDE" w:rsidRPr="003B1DDE" w:rsidRDefault="001548E5" w:rsidP="00155C71">
      <w:pPr>
        <w:numPr>
          <w:ilvl w:val="0"/>
          <w:numId w:val="3"/>
        </w:numPr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</w:rPr>
      </w:pPr>
      <w:r>
        <w:rPr>
          <w:rFonts w:cs="AL-Mohanad Bold" w:hint="cs"/>
          <w:noProof/>
          <w:color w:val="FF0000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-466724</wp:posOffset>
            </wp:positionH>
            <wp:positionV relativeFrom="paragraph">
              <wp:posOffset>28575</wp:posOffset>
            </wp:positionV>
            <wp:extent cx="6134100" cy="3733800"/>
            <wp:effectExtent l="38100" t="0" r="19050" b="0"/>
            <wp:wrapNone/>
            <wp:docPr id="9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3B1DDE" w:rsidRDefault="003B1DDE" w:rsidP="00507D40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1548E5">
      <w:pPr>
        <w:spacing w:line="460" w:lineRule="exact"/>
        <w:ind w:left="-341"/>
        <w:jc w:val="right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48E5" w:rsidRDefault="001548E5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E5004" w:rsidRPr="00521B87" w:rsidRDefault="00BC4B9B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b/>
          <w:bCs/>
          <w:i/>
          <w:iCs/>
          <w:color w:val="FF0000"/>
          <w:sz w:val="36"/>
          <w:szCs w:val="36"/>
          <w:rtl/>
        </w:rPr>
        <w:t xml:space="preserve">كلمة </w:t>
      </w:r>
      <w:r w:rsidRPr="00521B87">
        <w:rPr>
          <w:rFonts w:cs="AL-Mohanad Bold" w:hint="cs"/>
          <w:b/>
          <w:bCs/>
          <w:i/>
          <w:iCs/>
          <w:color w:val="FF0000"/>
          <w:sz w:val="36"/>
          <w:szCs w:val="36"/>
          <w:u w:val="single"/>
          <w:rtl/>
        </w:rPr>
        <w:t>المبرمج</w:t>
      </w:r>
      <w:r w:rsidRPr="00521B87">
        <w:rPr>
          <w:rFonts w:cs="AL-Mohanad Bold" w:hint="cs"/>
          <w:b/>
          <w:bCs/>
          <w:i/>
          <w:iCs/>
          <w:color w:val="FF0000"/>
          <w:sz w:val="36"/>
          <w:szCs w:val="36"/>
          <w:rtl/>
        </w:rPr>
        <w:t xml:space="preserve"> لها معنيان هما:</w:t>
      </w:r>
    </w:p>
    <w:p w:rsidR="001E5004" w:rsidRPr="00521B87" w:rsidRDefault="00BC4B9B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FF0000"/>
          <w:sz w:val="36"/>
          <w:szCs w:val="36"/>
          <w:rtl/>
        </w:rPr>
        <w:t>المواد التعليمية المصاغة و المنظمة بعناية.</w:t>
      </w:r>
    </w:p>
    <w:p w:rsidR="001E5004" w:rsidRPr="00521B87" w:rsidRDefault="00BC4B9B" w:rsidP="003B1DDE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FF0000"/>
          <w:sz w:val="36"/>
          <w:szCs w:val="36"/>
          <w:rtl/>
        </w:rPr>
        <w:t>تخطيط و إعداد المواد التعليمية بأسلوب منهجي</w:t>
      </w:r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 </w:t>
      </w:r>
      <w:r w:rsidRPr="00521B87">
        <w:rPr>
          <w:rFonts w:cs="AL-Mohanad Bold" w:hint="cs"/>
          <w:b/>
          <w:bCs/>
          <w:color w:val="FF0000"/>
          <w:sz w:val="36"/>
          <w:szCs w:val="36"/>
          <w:rtl/>
        </w:rPr>
        <w:t>منظم.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تعريف التعليم المبرمج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FF0000"/>
          <w:sz w:val="36"/>
          <w:szCs w:val="36"/>
          <w:u w:val="single"/>
          <w:rtl/>
        </w:rPr>
        <w:t>وهناك العديد من التعريفات للتعليم المبرمج: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أسس التعليم المبرمج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55C71" w:rsidRPr="00F81A43" w:rsidRDefault="00F81A43" w:rsidP="00155C71">
      <w:pPr>
        <w:spacing w:line="460" w:lineRule="exact"/>
        <w:ind w:left="-341"/>
        <w:jc w:val="both"/>
        <w:rPr>
          <w:rFonts w:cs="AL-Mohanad Bold"/>
          <w:b/>
          <w:bCs/>
          <w:color w:val="000000" w:themeColor="text1"/>
          <w:sz w:val="36"/>
          <w:szCs w:val="36"/>
          <w:rtl/>
        </w:rPr>
      </w:pPr>
      <w:r w:rsidRPr="00F81A43">
        <w:rPr>
          <w:rFonts w:cs="AL-Mohanad Bold" w:hint="cs"/>
          <w:b/>
          <w:bCs/>
          <w:noProof/>
          <w:color w:val="000000" w:themeColor="text1"/>
          <w:sz w:val="36"/>
          <w:szCs w:val="36"/>
          <w:u w:val="single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409575</wp:posOffset>
            </wp:positionV>
            <wp:extent cx="6210300" cy="1800225"/>
            <wp:effectExtent l="38100" t="0" r="38100" b="9525"/>
            <wp:wrapNone/>
            <wp:docPr id="10" name="رسم تخطيطي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  <w:r w:rsidR="00155C71" w:rsidRPr="00F81A43">
        <w:rPr>
          <w:rFonts w:cs="AL-Mohanad Bold" w:hint="cs"/>
          <w:b/>
          <w:bCs/>
          <w:color w:val="000000" w:themeColor="text1"/>
          <w:sz w:val="36"/>
          <w:szCs w:val="36"/>
          <w:u w:val="single"/>
          <w:rtl/>
        </w:rPr>
        <w:t>أولاً</w:t>
      </w:r>
      <w:r w:rsidR="00155C71" w:rsidRPr="00F81A43">
        <w:rPr>
          <w:rFonts w:cs="AL-Mohanad Bold" w:hint="cs"/>
          <w:b/>
          <w:bCs/>
          <w:color w:val="000000" w:themeColor="text1"/>
          <w:sz w:val="36"/>
          <w:szCs w:val="36"/>
          <w:rtl/>
        </w:rPr>
        <w:t>: حصول التعلم بخطوات صغيرة، لعدة أسباب:</w:t>
      </w: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b/>
          <w:bCs/>
          <w:color w:val="1F497D" w:themeColor="text2"/>
          <w:sz w:val="36"/>
          <w:szCs w:val="36"/>
          <w:rtl/>
        </w:rPr>
      </w:pP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b/>
          <w:bCs/>
          <w:color w:val="1F497D" w:themeColor="text2"/>
          <w:sz w:val="36"/>
          <w:szCs w:val="36"/>
          <w:rtl/>
        </w:rPr>
      </w:pPr>
    </w:p>
    <w:p w:rsidR="00F81A43" w:rsidRPr="003B1DDE" w:rsidRDefault="00F81A43" w:rsidP="00155C71">
      <w:pPr>
        <w:spacing w:line="460" w:lineRule="exact"/>
        <w:ind w:left="-341"/>
        <w:jc w:val="both"/>
        <w:rPr>
          <w:rFonts w:cs="AL-Mohanad Bold"/>
          <w:b/>
          <w:bCs/>
          <w:color w:val="1F497D" w:themeColor="text2"/>
          <w:sz w:val="36"/>
          <w:szCs w:val="36"/>
          <w:rtl/>
        </w:rPr>
      </w:pPr>
    </w:p>
    <w:p w:rsidR="00155C71" w:rsidRPr="00F81A43" w:rsidRDefault="00155C71" w:rsidP="00155C71">
      <w:pPr>
        <w:spacing w:line="460" w:lineRule="exact"/>
        <w:ind w:left="-341"/>
        <w:jc w:val="both"/>
        <w:rPr>
          <w:rFonts w:cs="AL-Mohanad Bold"/>
          <w:b/>
          <w:bCs/>
          <w:color w:val="000000" w:themeColor="text1"/>
          <w:sz w:val="36"/>
          <w:szCs w:val="36"/>
          <w:rtl/>
        </w:rPr>
      </w:pPr>
      <w:r w:rsidRPr="00F81A43">
        <w:rPr>
          <w:rFonts w:cs="AL-Mohanad Bold" w:hint="cs"/>
          <w:b/>
          <w:bCs/>
          <w:color w:val="000000" w:themeColor="text1"/>
          <w:sz w:val="36"/>
          <w:szCs w:val="36"/>
          <w:u w:val="single"/>
          <w:rtl/>
        </w:rPr>
        <w:lastRenderedPageBreak/>
        <w:t>ثانياً: التعلم يتم بالنشاط الإيجابي:</w:t>
      </w:r>
    </w:p>
    <w:p w:rsidR="001548E5" w:rsidRPr="00F81A43" w:rsidRDefault="00155C71" w:rsidP="00F81A43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 xml:space="preserve"> حيث يتم التعلم بالإجابة على الأسئلة و هذا أفضل من أسلوب القراءة و حفظ المعلومات، كما أن إجابة المتعلم تظهر مدى فهمه التام للمعلومات المقدمة في الإطار.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55C71" w:rsidRPr="00F81A43" w:rsidRDefault="00155C71" w:rsidP="00155C71">
      <w:pPr>
        <w:spacing w:line="460" w:lineRule="exact"/>
        <w:ind w:left="-341"/>
        <w:jc w:val="both"/>
        <w:rPr>
          <w:rFonts w:cs="AL-Mohanad Bold"/>
          <w:color w:val="000000" w:themeColor="text1"/>
          <w:sz w:val="36"/>
          <w:szCs w:val="36"/>
          <w:rtl/>
        </w:rPr>
      </w:pPr>
      <w:r w:rsidRPr="00F81A43">
        <w:rPr>
          <w:rFonts w:cs="AL-Mohanad Bold" w:hint="cs"/>
          <w:color w:val="000000" w:themeColor="text1"/>
          <w:sz w:val="36"/>
          <w:szCs w:val="36"/>
          <w:u w:val="single"/>
          <w:rtl/>
        </w:rPr>
        <w:t>ثالثاً</w:t>
      </w:r>
      <w:r w:rsidRPr="00F81A43">
        <w:rPr>
          <w:rFonts w:cs="AL-Mohanad Bold" w:hint="cs"/>
          <w:color w:val="000000" w:themeColor="text1"/>
          <w:sz w:val="36"/>
          <w:szCs w:val="36"/>
          <w:rtl/>
        </w:rPr>
        <w:t>: قيام المتعلم بالتأكد من إجابته حالاً: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>إذا كانت إجابة المتعلم صحيحة يتشجع و يكون أكثر حماس، و إذا كانت خاطئة فإن المتعلم يرى خطأه حالاً فيقوم بتصحيحه.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u w:val="single"/>
          <w:rtl/>
        </w:rPr>
        <w:t>رابعاً</w:t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>: يحدث التعلم من البسيط إلى المعقد: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>يساعد المتعلم على فهم ما يقوم بتعلمه بيسر و سهولة.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u w:val="single"/>
          <w:rtl/>
        </w:rPr>
        <w:t>خامساً</w:t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: يسير كل متعلم حسب سرعته في التعلم: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>فالمتعلم ليس مقيداً بوقت معين و بذلك يراعي البرنامج الفروق الفردية.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3B1DDE" w:rsidRDefault="003B1DDE" w:rsidP="001548E5">
      <w:pPr>
        <w:spacing w:line="460" w:lineRule="exact"/>
        <w:jc w:val="both"/>
        <w:rPr>
          <w:rFonts w:cs="AL-Mohanad Bold"/>
          <w:b/>
          <w:bCs/>
          <w:color w:val="FF0000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 xml:space="preserve">أهداف التعليم المبرمج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rtl/>
        </w:rPr>
        <w:t xml:space="preserve"> </w:t>
      </w:r>
      <w:r w:rsidRPr="00521B87">
        <w:rPr>
          <w:rFonts w:cs="AL-Mohanad Bold" w:hint="cs"/>
          <w:b/>
          <w:bCs/>
          <w:color w:val="FF0000"/>
          <w:sz w:val="36"/>
          <w:szCs w:val="36"/>
          <w:rtl/>
        </w:rPr>
        <w:t xml:space="preserve">من الأهداف التي يسعى هذا النوع من التعليم إلى تحقيقها : </w:t>
      </w:r>
    </w:p>
    <w:p w:rsidR="001E5004" w:rsidRPr="00521B87" w:rsidRDefault="00521B87" w:rsidP="00521B87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>
        <w:rPr>
          <w:rFonts w:cs="AL-Mohanad Bold" w:hint="cs"/>
          <w:b/>
          <w:bCs/>
          <w:color w:val="1F497D" w:themeColor="text2"/>
          <w:sz w:val="36"/>
          <w:szCs w:val="36"/>
          <w:rtl/>
        </w:rPr>
        <w:t>1-</w:t>
      </w:r>
      <w:r w:rsidR="00BC4B9B"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تعليم الفرد كيفية مزاولة أو ممارسة الأنشطة التي تؤثر في إدراكه لجوانب الموقف التعليمي الذي يوجد فيه . </w:t>
      </w:r>
    </w:p>
    <w:p w:rsidR="001E5004" w:rsidRPr="00521B87" w:rsidRDefault="00BC4B9B" w:rsidP="003B1DDE">
      <w:pPr>
        <w:numPr>
          <w:ilvl w:val="0"/>
          <w:numId w:val="4"/>
        </w:numPr>
        <w:tabs>
          <w:tab w:val="clear" w:pos="720"/>
          <w:tab w:val="num" w:pos="-58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تأكيد قدرة الدارس أو التلميذ على إدراك جوانب الموقف التعليمي الذي يوجد فيه . </w:t>
      </w:r>
    </w:p>
    <w:p w:rsidR="001E5004" w:rsidRPr="00521B87" w:rsidRDefault="00BC4B9B" w:rsidP="003B1DDE">
      <w:pPr>
        <w:numPr>
          <w:ilvl w:val="0"/>
          <w:numId w:val="4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استخدام التلميذ لقدراته واستعداداته في سبيل الوصول إلى غايته </w:t>
      </w:r>
    </w:p>
    <w:p w:rsidR="001E5004" w:rsidRPr="00521B87" w:rsidRDefault="00BC4B9B" w:rsidP="003B1DDE">
      <w:pPr>
        <w:numPr>
          <w:ilvl w:val="0"/>
          <w:numId w:val="4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ممارسة التلميذ وفقا لإمكانياته الدراسية و </w:t>
      </w:r>
      <w:proofErr w:type="spellStart"/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>التحصيلية</w:t>
      </w:r>
      <w:proofErr w:type="spellEnd"/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 . </w:t>
      </w:r>
    </w:p>
    <w:p w:rsidR="001E5004" w:rsidRDefault="00BC4B9B" w:rsidP="003B1DDE">
      <w:pPr>
        <w:numPr>
          <w:ilvl w:val="0"/>
          <w:numId w:val="4"/>
        </w:numPr>
        <w:tabs>
          <w:tab w:val="clear" w:pos="720"/>
          <w:tab w:val="num" w:pos="-58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</w:rPr>
      </w:pPr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>إكساب التلميذ الثقة في نفسه نتيجة تحمله مسئولية التعلم (عرفات سليمان ، 1979) .</w:t>
      </w:r>
      <w:r w:rsidRPr="00521B87">
        <w:rPr>
          <w:rFonts w:cs="AL-Mohanad Bold" w:hint="cs"/>
          <w:b/>
          <w:bCs/>
          <w:color w:val="1F497D" w:themeColor="text2"/>
          <w:sz w:val="36"/>
          <w:szCs w:val="36"/>
        </w:rPr>
        <w:t xml:space="preserve"> </w:t>
      </w:r>
    </w:p>
    <w:p w:rsidR="00F81A43" w:rsidRPr="00521B87" w:rsidRDefault="00F81A43" w:rsidP="00F81A43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 xml:space="preserve">الخصائص الرئيسية للتعليم المبرمج 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FF0000"/>
          <w:sz w:val="36"/>
          <w:szCs w:val="36"/>
          <w:rtl/>
        </w:rPr>
        <w:t>تتمثل الخصائص الرئيسية للتعليم المبرمج في :</w:t>
      </w:r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 </w:t>
      </w:r>
    </w:p>
    <w:p w:rsidR="001E5004" w:rsidRPr="00521B87" w:rsidRDefault="00BC4B9B" w:rsidP="003B1DDE">
      <w:pPr>
        <w:numPr>
          <w:ilvl w:val="0"/>
          <w:numId w:val="5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يعمل كل تلميذ في التعليم المبرمج بمفرده ، لذا فهو تعليم ذاتي . </w:t>
      </w:r>
    </w:p>
    <w:p w:rsidR="001E5004" w:rsidRPr="00521B87" w:rsidRDefault="00BC4B9B" w:rsidP="003B1DDE">
      <w:pPr>
        <w:numPr>
          <w:ilvl w:val="0"/>
          <w:numId w:val="5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يتعلم كل تلميذ في التعليم المبرمج حسب سرعته الخاصة ؛ لذا فهو يواجه الفروق الفردية بين التلاميذ . </w:t>
      </w:r>
    </w:p>
    <w:p w:rsidR="001E5004" w:rsidRPr="00521B87" w:rsidRDefault="00BC4B9B" w:rsidP="003B1DDE">
      <w:pPr>
        <w:numPr>
          <w:ilvl w:val="0"/>
          <w:numId w:val="5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تقسم المادة التعليمية في التعليم المبرمج إلى إطارات وينتهي كل إطار بسؤال يطلب من المتعلم الإجابة عليه . </w:t>
      </w:r>
    </w:p>
    <w:p w:rsidR="001E5004" w:rsidRPr="00521B87" w:rsidRDefault="00BC4B9B" w:rsidP="003B1DDE">
      <w:pPr>
        <w:numPr>
          <w:ilvl w:val="0"/>
          <w:numId w:val="5"/>
        </w:numPr>
        <w:tabs>
          <w:tab w:val="clear" w:pos="720"/>
          <w:tab w:val="num" w:pos="-58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يسمح التعليم المبرمج للتلميذ بمعرفة الإجابة الصحيحة بمجرد الانتهاء من إجابته على السؤال ، فيعزز ذلك عملية التعلم . </w:t>
      </w:r>
    </w:p>
    <w:p w:rsidR="001E5004" w:rsidRPr="00521B87" w:rsidRDefault="00BC4B9B" w:rsidP="003B1DDE">
      <w:pPr>
        <w:numPr>
          <w:ilvl w:val="0"/>
          <w:numId w:val="5"/>
        </w:numPr>
        <w:tabs>
          <w:tab w:val="clear" w:pos="720"/>
          <w:tab w:val="num" w:pos="-58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يوجه البرنامج التلميذ عندما يخطئ في الإجابة عن أحد الأسئلة على ما يجب عليه عمله قبل انتقاله إل الإطار التالي 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507D40" w:rsidRDefault="00507D40" w:rsidP="00507D40">
      <w:pPr>
        <w:spacing w:line="460" w:lineRule="exact"/>
        <w:jc w:val="both"/>
        <w:rPr>
          <w:rFonts w:cs="AL-Mohanad Bold"/>
          <w:b/>
          <w:bCs/>
          <w:color w:val="FF0000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 xml:space="preserve">مبادئ التعليم المبرمج </w:t>
      </w:r>
    </w:p>
    <w:p w:rsidR="001E5004" w:rsidRDefault="00F81A43" w:rsidP="00155C71">
      <w:pPr>
        <w:numPr>
          <w:ilvl w:val="0"/>
          <w:numId w:val="6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</w:rPr>
      </w:pPr>
      <w:r>
        <w:rPr>
          <w:rFonts w:cs="AL-Mohanad Bold" w:hint="cs"/>
          <w:noProof/>
          <w:color w:val="1F497D" w:themeColor="text2"/>
          <w:sz w:val="36"/>
          <w:szCs w:val="36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946150</wp:posOffset>
            </wp:positionV>
            <wp:extent cx="6324600" cy="3162300"/>
            <wp:effectExtent l="38100" t="0" r="57150" b="0"/>
            <wp:wrapSquare wrapText="bothSides"/>
            <wp:docPr id="11" name="رسم تخطيطي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anchor>
        </w:drawing>
      </w:r>
      <w:r w:rsidR="00BC4B9B"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المبادئ التي يقوم عليها التعليم المبرمج ليست جديدة ، ويمكن صياغة هذه المبادئ كما يلي : </w:t>
      </w:r>
    </w:p>
    <w:p w:rsidR="00F81A43" w:rsidRPr="00521B87" w:rsidRDefault="00F81A43" w:rsidP="00F81A43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صفات التعليم المبرمج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Default="00BC4B9B" w:rsidP="00521B87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يقسم البرنامج إلى وحدات صغيرة تدعى </w:t>
      </w:r>
      <w:r w:rsidRPr="00521B87">
        <w:rPr>
          <w:rFonts w:cs="AL-Mohanad Bold" w:hint="cs"/>
          <w:color w:val="1F497D" w:themeColor="text2"/>
          <w:sz w:val="36"/>
          <w:szCs w:val="36"/>
          <w:u w:val="single"/>
          <w:rtl/>
        </w:rPr>
        <w:t>إطارات</w:t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و لكل منها صفات عامة هي:</w:t>
      </w:r>
      <w:r w:rsidRPr="00521B87">
        <w:rPr>
          <w:rFonts w:cs="AL-Mohanad Bold" w:hint="cs"/>
          <w:color w:val="1F497D" w:themeColor="text2"/>
          <w:sz w:val="36"/>
          <w:szCs w:val="36"/>
          <w:u w:val="single"/>
          <w:rtl/>
        </w:rPr>
        <w:t xml:space="preserve"> </w:t>
      </w:r>
    </w:p>
    <w:p w:rsidR="00521B87" w:rsidRPr="00521B87" w:rsidRDefault="00521B87" w:rsidP="00521B87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E5004" w:rsidRPr="00521B87" w:rsidRDefault="00BC4B9B" w:rsidP="003B1DDE">
      <w:pPr>
        <w:numPr>
          <w:ilvl w:val="0"/>
          <w:numId w:val="8"/>
        </w:numPr>
        <w:tabs>
          <w:tab w:val="clear" w:pos="720"/>
          <w:tab w:val="num" w:pos="-58"/>
        </w:tabs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>الإطارات التعليمية</w:t>
      </w:r>
      <w:r w:rsidRPr="00521B87">
        <w:rPr>
          <w:rFonts w:cs="AL-Mohanad Bold" w:hint="cs"/>
          <w:color w:val="FF0000"/>
          <w:sz w:val="36"/>
          <w:szCs w:val="36"/>
          <w:rtl/>
        </w:rPr>
        <w:t xml:space="preserve">: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>عبارة عن إطارات تقدم معلومات جديدة للمتعلم و أسئلة عليها و الإجابة الصحيحة على تلك الأسئلة.</w:t>
      </w:r>
    </w:p>
    <w:p w:rsidR="001E5004" w:rsidRPr="00521B87" w:rsidRDefault="00BC4B9B" w:rsidP="003B1DDE">
      <w:pPr>
        <w:numPr>
          <w:ilvl w:val="0"/>
          <w:numId w:val="9"/>
        </w:numPr>
        <w:tabs>
          <w:tab w:val="clear" w:pos="36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>إطارات تقدم أسئلة</w:t>
      </w:r>
      <w:r w:rsidRPr="00521B87">
        <w:rPr>
          <w:rFonts w:cs="AL-Mohanad Bold" w:hint="cs"/>
          <w:color w:val="FF0000"/>
          <w:sz w:val="36"/>
          <w:szCs w:val="36"/>
          <w:rtl/>
        </w:rPr>
        <w:t xml:space="preserve">: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>من أجل إظهار مدى فهم المتعلم للمعلومات التي أعطيت في نفس الإطار أو إطار سابق.</w:t>
      </w:r>
    </w:p>
    <w:p w:rsidR="001E5004" w:rsidRPr="00521B87" w:rsidRDefault="00BC4B9B" w:rsidP="003B1DDE">
      <w:pPr>
        <w:numPr>
          <w:ilvl w:val="0"/>
          <w:numId w:val="10"/>
        </w:numPr>
        <w:tabs>
          <w:tab w:val="clear" w:pos="720"/>
          <w:tab w:val="num" w:pos="84"/>
        </w:tabs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>إطارات تقدم الإجابة الصحيحة</w:t>
      </w:r>
      <w:r w:rsidRPr="00521B87">
        <w:rPr>
          <w:rFonts w:cs="AL-Mohanad Bold" w:hint="cs"/>
          <w:color w:val="FF0000"/>
          <w:sz w:val="36"/>
          <w:szCs w:val="36"/>
          <w:rtl/>
        </w:rPr>
        <w:t>:</w:t>
      </w:r>
    </w:p>
    <w:p w:rsidR="00155C71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 xml:space="preserve"> لجعل المتعلم يتأكد من الإجابة الصحيحة، و قد تكون الإجابة أسفل الإطار تحت خط متقطع أو خلف الصفحة و ذلك لمنع المتعلم من رؤية الإجابة قبل تقديم إجابته.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3B1DDE" w:rsidRDefault="003B1DDE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F81A43" w:rsidRDefault="00F81A43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3B1DDE" w:rsidRPr="00521B87" w:rsidRDefault="003B1DDE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>مثال للإطار التعليمي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الرسوم هي تلك التخطيطات اليدوية التي يقوم </w:t>
      </w:r>
      <w:proofErr w:type="spellStart"/>
      <w:r w:rsidRPr="00521B87">
        <w:rPr>
          <w:rFonts w:cs="AL-Mohanad Bold" w:hint="cs"/>
          <w:color w:val="1F497D" w:themeColor="text2"/>
          <w:sz w:val="36"/>
          <w:szCs w:val="36"/>
          <w:rtl/>
        </w:rPr>
        <w:t>بها</w:t>
      </w:r>
      <w:proofErr w:type="spellEnd"/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المتعلم لإنتاج نسخ أخرى للأصل قد تكون أكبر أو أصغر أو مساوية له.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ضع علامة (</w:t>
      </w:r>
      <w:r w:rsidRPr="00521B87">
        <w:rPr>
          <w:rFonts w:cs="AL-Mohanad Bold"/>
          <w:color w:val="1F497D" w:themeColor="text2"/>
          <w:sz w:val="36"/>
          <w:szCs w:val="36"/>
        </w:rPr>
        <w:sym w:font="Wingdings" w:char="00FC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>) في المربع أمام الإجابة الصحيحة: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proofErr w:type="spellStart"/>
      <w:r w:rsidRPr="00521B87">
        <w:rPr>
          <w:rFonts w:cs="AL-Mohanad Bold" w:hint="cs"/>
          <w:color w:val="1F497D" w:themeColor="text2"/>
          <w:sz w:val="36"/>
          <w:szCs w:val="36"/>
          <w:rtl/>
        </w:rPr>
        <w:t>التخطيطات</w:t>
      </w:r>
      <w:proofErr w:type="spellEnd"/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اليدوية التي يقوم </w:t>
      </w:r>
      <w:proofErr w:type="spellStart"/>
      <w:r w:rsidRPr="00521B87">
        <w:rPr>
          <w:rFonts w:cs="AL-Mohanad Bold" w:hint="cs"/>
          <w:color w:val="1F497D" w:themeColor="text2"/>
          <w:sz w:val="36"/>
          <w:szCs w:val="36"/>
          <w:rtl/>
        </w:rPr>
        <w:t>بها</w:t>
      </w:r>
      <w:proofErr w:type="spellEnd"/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المتعلم لإنتاج نسخ أخرى للأصل قد تكون أكبر أو أصغر أو مساوية له تسمى :-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71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- الصور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71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- الرسوم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71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- الألوان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71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- الكتابة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71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- الصور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FE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>- الرسوم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71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- الألوان</w:t>
      </w:r>
    </w:p>
    <w:p w:rsidR="001E5004" w:rsidRPr="00521B87" w:rsidRDefault="00BC4B9B" w:rsidP="00521B87">
      <w:pPr>
        <w:numPr>
          <w:ilvl w:val="0"/>
          <w:numId w:val="11"/>
        </w:numPr>
        <w:spacing w:line="40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</w:rPr>
        <w:sym w:font="Wingdings" w:char="0071"/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- الكتابة</w:t>
      </w:r>
    </w:p>
    <w:p w:rsidR="001E5004" w:rsidRPr="00521B87" w:rsidRDefault="00BC4B9B" w:rsidP="00155C71">
      <w:pPr>
        <w:numPr>
          <w:ilvl w:val="0"/>
          <w:numId w:val="11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*تأكد من الإجابة الصحيحة.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E5004" w:rsidRPr="00521B87" w:rsidRDefault="00BC4B9B" w:rsidP="00155C71">
      <w:pPr>
        <w:numPr>
          <w:ilvl w:val="0"/>
          <w:numId w:val="11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*انتقل إلى الإطار التالي.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1F497D" w:themeColor="text2"/>
          <w:sz w:val="36"/>
          <w:szCs w:val="36"/>
          <w:rtl/>
        </w:rPr>
      </w:pPr>
    </w:p>
    <w:p w:rsidR="00E24898" w:rsidRDefault="00E24898" w:rsidP="00E24898">
      <w:pPr>
        <w:spacing w:line="460" w:lineRule="exact"/>
        <w:jc w:val="both"/>
        <w:rPr>
          <w:rFonts w:cs="AL-Mohanad Bold" w:hint="cs"/>
          <w:b/>
          <w:bCs/>
          <w:color w:val="1F497D" w:themeColor="text2"/>
          <w:sz w:val="36"/>
          <w:szCs w:val="36"/>
          <w:rtl/>
        </w:rPr>
      </w:pPr>
    </w:p>
    <w:p w:rsidR="00155C71" w:rsidRDefault="00155C71" w:rsidP="00E24898">
      <w:pPr>
        <w:spacing w:line="460" w:lineRule="exact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lastRenderedPageBreak/>
        <w:t>مثال للإطار التعليمي</w:t>
      </w:r>
      <w:r w:rsidRPr="00521B87">
        <w:rPr>
          <w:rFonts w:cs="AL-Mohanad Bold" w:hint="cs"/>
          <w:b/>
          <w:bCs/>
          <w:color w:val="1F497D" w:themeColor="text2"/>
          <w:sz w:val="36"/>
          <w:szCs w:val="36"/>
        </w:rPr>
        <w:t xml:space="preserve"> </w:t>
      </w:r>
    </w:p>
    <w:p w:rsidR="00E24898" w:rsidRDefault="00E24898" w:rsidP="00E24898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  <w:r>
        <w:rPr>
          <w:rFonts w:cs="AL-Mohanad Bold"/>
          <w:noProof/>
          <w:color w:val="1F497D" w:themeColor="text2"/>
          <w:sz w:val="36"/>
          <w:szCs w:val="3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41.5pt;margin-top:11.6pt;width:491.85pt;height:670.15pt;z-index:251664384">
            <v:textbox>
              <w:txbxContent>
                <w:p w:rsidR="00E24898" w:rsidRDefault="00E24898" w:rsidP="00E24898">
                  <w:pPr>
                    <w:numPr>
                      <w:ilvl w:val="0"/>
                      <w:numId w:val="44"/>
                    </w:numPr>
                    <w:spacing w:line="24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التكبير: هو القيام برسم نسخة أخرى للشيء و لكن بحجم أكبر.</w:t>
                  </w:r>
                </w:p>
                <w:p w:rsidR="00E24898" w:rsidRDefault="00E24898" w:rsidP="00E24898">
                  <w:pP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1728D8" w:rsidRDefault="00E24898" w:rsidP="00E24898">
                  <w:pPr>
                    <w:jc w:val="center"/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</w:pP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 xml:space="preserve">الأصل </w:t>
                  </w: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ab/>
                  </w: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ab/>
                  </w: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ab/>
                  </w: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ab/>
                  </w: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ab/>
                  </w: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ab/>
                  </w:r>
                  <w:r w:rsidRPr="001728D8">
                    <w:rPr>
                      <w:rFonts w:cs="Traditional Arabic" w:hint="cs"/>
                      <w:b/>
                      <w:bCs/>
                      <w:sz w:val="44"/>
                      <w:szCs w:val="44"/>
                      <w:rtl/>
                    </w:rPr>
                    <w:tab/>
                    <w:t>النسخة المكبرة</w:t>
                  </w:r>
                </w:p>
                <w:p w:rsidR="00E24898" w:rsidRDefault="00E24898" w:rsidP="00E24898">
                  <w:pPr>
                    <w:ind w:left="1039"/>
                    <w:rPr>
                      <w:rFonts w:cs="Traditional Arabic"/>
                      <w:b/>
                      <w:bCs/>
                      <w:sz w:val="144"/>
                      <w:szCs w:val="144"/>
                      <w:rtl/>
                    </w:rPr>
                  </w:pPr>
                  <w:r w:rsidRPr="001728D8">
                    <w:rPr>
                      <w:rFonts w:cs="Traditional Arabic" w:hint="cs"/>
                      <w:b/>
                      <w:bCs/>
                      <w:sz w:val="72"/>
                      <w:szCs w:val="72"/>
                    </w:rPr>
                    <w:sym w:font="Wingdings" w:char="F03C"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 w:rsidRPr="001728D8">
                    <w:rPr>
                      <w:rFonts w:cs="Traditional Arabic" w:hint="cs"/>
                      <w:b/>
                      <w:bCs/>
                      <w:sz w:val="144"/>
                      <w:szCs w:val="144"/>
                    </w:rPr>
                    <w:sym w:font="Wingdings" w:char="F03C"/>
                  </w:r>
                </w:p>
                <w:p w:rsidR="00E24898" w:rsidRPr="001728D8" w:rsidRDefault="00E24898" w:rsidP="00E24898">
                  <w:pPr>
                    <w:ind w:left="1039"/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</w:pPr>
                </w:p>
                <w:p w:rsidR="00E24898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-  عندما نقوم برسم نسخة أخرى للشيء و لكن بحجم أكبر نسمي ذلك عملية ____________</w:t>
                  </w:r>
                </w:p>
                <w:p w:rsidR="00E24898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Default="00E24898" w:rsidP="00E24898">
                  <w:pPr>
                    <w:ind w:left="319"/>
                    <w:jc w:val="center"/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عملية  </w:t>
                  </w:r>
                  <w:r w:rsidRPr="00BE7628"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الت</w:t>
                  </w:r>
                  <w:r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ـ</w:t>
                  </w:r>
                  <w:r w:rsidRPr="00BE7628"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ك</w:t>
                  </w:r>
                  <w:r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ـ</w:t>
                  </w:r>
                  <w:r w:rsidRPr="00BE7628"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ب</w:t>
                  </w:r>
                  <w:r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ـ</w:t>
                  </w:r>
                  <w:r w:rsidRPr="00BE7628"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ي</w:t>
                  </w:r>
                  <w:r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ـ</w:t>
                  </w:r>
                  <w:r w:rsidRPr="00BE7628"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ر</w:t>
                  </w:r>
                </w:p>
                <w:p w:rsidR="00E24898" w:rsidRDefault="00E24898" w:rsidP="00E24898">
                  <w:pPr>
                    <w:ind w:left="319"/>
                    <w:jc w:val="center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Default="00E24898" w:rsidP="00E24898">
                  <w:pPr>
                    <w:ind w:left="319"/>
                    <w:jc w:val="center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FE1A8F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*تأكد من الإجابة الصحيحة.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:rsidR="00E24898" w:rsidRPr="00FE1A8F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*انتقل إلى الإطار التالي.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155C71" w:rsidRDefault="00155C71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lastRenderedPageBreak/>
        <w:t>مثال لإطار يقدم أسئلة و إجابة صحيحة</w:t>
      </w:r>
      <w:r w:rsidRPr="00521B87">
        <w:rPr>
          <w:rFonts w:cs="AL-Mohanad Bold"/>
          <w:color w:val="1F497D" w:themeColor="text2"/>
          <w:sz w:val="36"/>
          <w:szCs w:val="36"/>
        </w:rPr>
        <w:t xml:space="preserve"> </w:t>
      </w: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 w:hint="cs"/>
          <w:noProof/>
          <w:color w:val="1F497D" w:themeColor="text2"/>
          <w:sz w:val="36"/>
          <w:szCs w:val="36"/>
          <w:rtl/>
        </w:rPr>
        <w:pict>
          <v:shape id="_x0000_s1030" type="#_x0000_t202" style="position:absolute;left:0;text-align:left;margin-left:-49.15pt;margin-top:6pt;width:491.85pt;height:688.5pt;z-index:251665408">
            <v:textbox style="mso-next-textbox:#_x0000_s1030">
              <w:txbxContent>
                <w:p w:rsidR="00E24898" w:rsidRDefault="00E24898" w:rsidP="00E24898">
                  <w:pPr>
                    <w:numPr>
                      <w:ilvl w:val="0"/>
                      <w:numId w:val="45"/>
                    </w:numPr>
                    <w:spacing w:line="24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ضع خطاً يصل بين الرسمة الأصل و تلك الرسمة التي تعد نتاجاً لعملية التكبير. </w:t>
                  </w:r>
                </w:p>
                <w:p w:rsidR="00E24898" w:rsidRDefault="00E24898" w:rsidP="00E24898">
                  <w:pPr>
                    <w:ind w:left="1039" w:firstLine="401"/>
                    <w:rPr>
                      <w:rFonts w:cs="Traditional Arabic" w:hint="cs"/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 xml:space="preserve">      </w:t>
                  </w:r>
                </w:p>
                <w:p w:rsidR="00E24898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40"/>
                      <w:szCs w:val="40"/>
                      <w:rtl/>
                    </w:rPr>
                    <w:t xml:space="preserve">         </w:t>
                  </w:r>
                  <w:r w:rsidRPr="00D81B86">
                    <w:rPr>
                      <w:rFonts w:cs="Traditional Arabic" w:hint="cs"/>
                      <w:b/>
                      <w:bCs/>
                      <w:sz w:val="40"/>
                      <w:szCs w:val="40"/>
                      <w:rtl/>
                    </w:rPr>
                    <w:t>الأصل</w:t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 xml:space="preserve">          </w:t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  <w:t xml:space="preserve">  </w:t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  <w:t xml:space="preserve">  </w:t>
                  </w:r>
                  <w:r w:rsidRPr="00D81B86">
                    <w:rPr>
                      <w:rFonts w:cs="Traditional Arabic" w:hint="cs"/>
                      <w:b/>
                      <w:bCs/>
                      <w:sz w:val="72"/>
                      <w:szCs w:val="72"/>
                    </w:rPr>
                    <w:sym w:font="Wingdings" w:char="F028"/>
                  </w:r>
                </w:p>
                <w:p w:rsidR="00E24898" w:rsidRPr="00F26A1C" w:rsidRDefault="00E24898" w:rsidP="00E24898">
                  <w:pPr>
                    <w:ind w:left="319"/>
                    <w:jc w:val="both"/>
                    <w:rPr>
                      <w:rFonts w:cs="Traditional Arabic"/>
                      <w:b/>
                      <w:bCs/>
                      <w:sz w:val="144"/>
                      <w:szCs w:val="144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 xml:space="preserve">   </w:t>
                  </w:r>
                  <w:r w:rsidRPr="00F26A1C">
                    <w:rPr>
                      <w:rFonts w:cs="Traditional Arabic" w:hint="cs"/>
                      <w:b/>
                      <w:bCs/>
                      <w:sz w:val="96"/>
                      <w:szCs w:val="96"/>
                    </w:rPr>
                    <w:sym w:font="Wingdings" w:char="F028"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 xml:space="preserve">                         </w:t>
                  </w:r>
                  <w:r w:rsidRPr="00F26A1C">
                    <w:rPr>
                      <w:rFonts w:cs="Traditional Arabic" w:hint="cs"/>
                      <w:b/>
                      <w:bCs/>
                      <w:sz w:val="144"/>
                      <w:szCs w:val="144"/>
                    </w:rPr>
                    <w:sym w:font="Wingdings" w:char="F028"/>
                  </w:r>
                </w:p>
                <w:p w:rsidR="00E24898" w:rsidRPr="00F26A1C" w:rsidRDefault="00E24898" w:rsidP="00E24898">
                  <w:pPr>
                    <w:ind w:left="319"/>
                    <w:jc w:val="center"/>
                    <w:rPr>
                      <w:rFonts w:cs="Traditional Arabic"/>
                      <w:b/>
                      <w:bCs/>
                      <w:sz w:val="96"/>
                      <w:szCs w:val="96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 xml:space="preserve">                   </w:t>
                  </w:r>
                  <w:r w:rsidRPr="00F26A1C">
                    <w:rPr>
                      <w:rFonts w:cs="Traditional Arabic" w:hint="cs"/>
                      <w:b/>
                      <w:bCs/>
                      <w:sz w:val="96"/>
                      <w:szCs w:val="96"/>
                    </w:rPr>
                    <w:sym w:font="Wingdings" w:char="F028"/>
                  </w:r>
                </w:p>
                <w:p w:rsidR="00E24898" w:rsidRDefault="00E24898" w:rsidP="00E24898">
                  <w:pPr>
                    <w:rPr>
                      <w:rFonts w:cs="Traditional Arabic" w:hint="c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E24898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40"/>
                      <w:szCs w:val="40"/>
                      <w:rtl/>
                    </w:rPr>
                    <w:t xml:space="preserve">         </w:t>
                  </w:r>
                  <w:r w:rsidRPr="00D81B86">
                    <w:rPr>
                      <w:rFonts w:cs="Traditional Arabic" w:hint="cs"/>
                      <w:b/>
                      <w:bCs/>
                      <w:sz w:val="40"/>
                      <w:szCs w:val="40"/>
                      <w:rtl/>
                    </w:rPr>
                    <w:t>الأصل</w:t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 xml:space="preserve">          </w:t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  <w:t xml:space="preserve">  </w:t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ab/>
                    <w:t xml:space="preserve">  </w:t>
                  </w:r>
                  <w:r w:rsidRPr="00D81B86">
                    <w:rPr>
                      <w:rFonts w:cs="Traditional Arabic" w:hint="cs"/>
                      <w:b/>
                      <w:bCs/>
                      <w:sz w:val="72"/>
                      <w:szCs w:val="72"/>
                    </w:rPr>
                    <w:sym w:font="Wingdings" w:char="F028"/>
                  </w:r>
                </w:p>
                <w:p w:rsidR="00E24898" w:rsidRPr="00F26A1C" w:rsidRDefault="00E24898" w:rsidP="00E24898">
                  <w:pPr>
                    <w:ind w:left="319"/>
                    <w:jc w:val="both"/>
                    <w:rPr>
                      <w:rFonts w:cs="Traditional Arabic"/>
                      <w:b/>
                      <w:bCs/>
                      <w:sz w:val="144"/>
                      <w:szCs w:val="144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 xml:space="preserve">   </w:t>
                  </w:r>
                  <w:r w:rsidRPr="00F26A1C">
                    <w:rPr>
                      <w:rFonts w:cs="Traditional Arabic" w:hint="cs"/>
                      <w:b/>
                      <w:bCs/>
                      <w:sz w:val="96"/>
                      <w:szCs w:val="96"/>
                    </w:rPr>
                    <w:sym w:font="Wingdings" w:char="F028"/>
                  </w:r>
                  <w:r>
                    <w:rPr>
                      <w:rFonts w:cs="Traditional Arabic" w:hint="cs"/>
                      <w:b/>
                      <w:bCs/>
                      <w:sz w:val="72"/>
                      <w:szCs w:val="72"/>
                      <w:rtl/>
                    </w:rPr>
                    <w:t xml:space="preserve">                         </w:t>
                  </w:r>
                  <w:r w:rsidRPr="00F26A1C">
                    <w:rPr>
                      <w:rFonts w:cs="Traditional Arabic" w:hint="cs"/>
                      <w:b/>
                      <w:bCs/>
                      <w:sz w:val="144"/>
                      <w:szCs w:val="144"/>
                    </w:rPr>
                    <w:sym w:font="Wingdings" w:char="F028"/>
                  </w:r>
                </w:p>
                <w:p w:rsidR="00E24898" w:rsidRPr="00F26A1C" w:rsidRDefault="00E24898" w:rsidP="00E24898">
                  <w:pPr>
                    <w:ind w:left="319"/>
                    <w:jc w:val="center"/>
                    <w:rPr>
                      <w:rFonts w:cs="Traditional Arabic"/>
                      <w:b/>
                      <w:bCs/>
                      <w:sz w:val="96"/>
                      <w:szCs w:val="96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 xml:space="preserve">                   </w:t>
                  </w:r>
                  <w:r w:rsidRPr="00F26A1C">
                    <w:rPr>
                      <w:rFonts w:cs="Traditional Arabic" w:hint="cs"/>
                      <w:b/>
                      <w:bCs/>
                      <w:sz w:val="96"/>
                      <w:szCs w:val="96"/>
                    </w:rPr>
                    <w:sym w:font="Wingdings" w:char="F028"/>
                  </w:r>
                </w:p>
                <w:p w:rsidR="00E24898" w:rsidRPr="00FE1A8F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*تأكد من الإجابة الصحيحة.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:rsidR="00E24898" w:rsidRPr="00FE1A8F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*انتقل إلى الإطار التالي.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E24898" w:rsidRDefault="00E24898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 w:hint="cs"/>
          <w:color w:val="1F497D" w:themeColor="text2"/>
          <w:sz w:val="36"/>
          <w:szCs w:val="36"/>
          <w:rtl/>
        </w:rPr>
        <w:lastRenderedPageBreak/>
        <w:t>مثال للإطار التعليمية :</w:t>
      </w: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  <w:r>
        <w:rPr>
          <w:rFonts w:cs="AL-Mohanad Bold" w:hint="cs"/>
          <w:b/>
          <w:bCs/>
          <w:noProof/>
          <w:color w:val="FF0000"/>
          <w:sz w:val="36"/>
          <w:szCs w:val="36"/>
          <w:rtl/>
        </w:rPr>
        <w:pict>
          <v:shape id="_x0000_s1031" type="#_x0000_t202" style="position:absolute;left:0;text-align:left;margin-left:-40.05pt;margin-top:18.85pt;width:491.85pt;height:683.9pt;z-index:251666432">
            <v:textbox>
              <w:txbxContent>
                <w:p w:rsidR="00E24898" w:rsidRPr="00711F17" w:rsidRDefault="00E24898" w:rsidP="00E24898">
                  <w:pPr>
                    <w:numPr>
                      <w:ilvl w:val="0"/>
                      <w:numId w:val="46"/>
                    </w:numPr>
                    <w:spacing w:line="240" w:lineRule="auto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711F1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المربع هو الشكل الهندسي الذي يكون مقاس طوله يساوي مقاس عرضه</w:t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.</w:t>
                  </w:r>
                </w:p>
                <w:p w:rsidR="00E24898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711F17" w:rsidRDefault="00E24898" w:rsidP="00E24898">
                  <w:pPr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 xml:space="preserve">                                                                </w:t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ab/>
                  </w:r>
                </w:p>
                <w:p w:rsidR="00E24898" w:rsidRPr="00711F17" w:rsidRDefault="00E24898" w:rsidP="00E24898">
                  <w:pPr>
                    <w:ind w:left="2479" w:firstLine="401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10</w:t>
                  </w:r>
                </w:p>
                <w:p w:rsidR="00E24898" w:rsidRPr="00711F17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ab/>
                    <w:t xml:space="preserve">                              </w:t>
                  </w:r>
                </w:p>
                <w:p w:rsidR="00E24898" w:rsidRDefault="00E24898" w:rsidP="00E24898">
                  <w:pPr>
                    <w:ind w:left="3919" w:firstLine="401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 10</w:t>
                  </w:r>
                </w:p>
                <w:p w:rsidR="00E24898" w:rsidRPr="00711F17" w:rsidRDefault="00E24898" w:rsidP="00E24898">
                  <w:pPr>
                    <w:ind w:left="3919" w:firstLine="401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711F17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711F1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الشكل الهندسي الذي يكون مقاس طوله يساوي مقاس عرضه يسمى ____________</w:t>
                  </w:r>
                </w:p>
                <w:p w:rsidR="00E24898" w:rsidRPr="00711F17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711F17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711F17" w:rsidRDefault="00E24898" w:rsidP="00E24898">
                  <w:pPr>
                    <w:ind w:left="319"/>
                    <w:jc w:val="center"/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</w:pPr>
                  <w:r w:rsidRPr="00711F1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يسمى  </w:t>
                  </w:r>
                  <w:r w:rsidRPr="00711F17">
                    <w:rPr>
                      <w:rFonts w:cs="Traditional Arabic" w:hint="cs"/>
                      <w:b/>
                      <w:bCs/>
                      <w:sz w:val="52"/>
                      <w:szCs w:val="52"/>
                      <w:u w:val="single"/>
                      <w:rtl/>
                    </w:rPr>
                    <w:t>الـمـربـع</w:t>
                  </w:r>
                </w:p>
                <w:p w:rsidR="00E24898" w:rsidRPr="00711F17" w:rsidRDefault="00E24898" w:rsidP="00E24898">
                  <w:pPr>
                    <w:ind w:left="319"/>
                    <w:jc w:val="center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711F17" w:rsidRDefault="00E24898" w:rsidP="00E24898">
                  <w:pPr>
                    <w:ind w:left="319"/>
                    <w:jc w:val="center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Pr="00711F17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*تأكد من الإجابة الصحيحة.</w:t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:rsidR="00E24898" w:rsidRPr="00711F17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*انتقل إلى الإطار التالي.</w:t>
                  </w:r>
                  <w:r w:rsidRPr="00711F17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 w:hint="cs"/>
          <w:noProof/>
          <w:color w:val="1F497D" w:themeColor="text2"/>
          <w:sz w:val="36"/>
          <w:szCs w:val="36"/>
          <w:rtl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638175</wp:posOffset>
            </wp:positionV>
            <wp:extent cx="5972175" cy="8039100"/>
            <wp:effectExtent l="19050" t="0" r="9525" b="0"/>
            <wp:wrapTight wrapText="bothSides">
              <wp:wrapPolygon edited="0">
                <wp:start x="-69" y="0"/>
                <wp:lineTo x="-69" y="21549"/>
                <wp:lineTo x="21634" y="21549"/>
                <wp:lineTo x="21634" y="0"/>
                <wp:lineTo x="-69" y="0"/>
              </wp:wrapPolygon>
            </wp:wrapTight>
            <wp:docPr id="3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5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4898">
        <w:rPr>
          <w:rFonts w:cs="AL-Mohanad Bold" w:hint="cs"/>
          <w:color w:val="1F497D" w:themeColor="text2"/>
          <w:sz w:val="36"/>
          <w:szCs w:val="36"/>
          <w:rtl/>
        </w:rPr>
        <w:t>إطار يقدم أسئلة و إجابة صحيحة:</w:t>
      </w:r>
    </w:p>
    <w:p w:rsidR="00D51B20" w:rsidRDefault="00D51B20" w:rsidP="00D51B20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 w:hint="cs"/>
          <w:color w:val="1F497D" w:themeColor="text2"/>
          <w:sz w:val="36"/>
          <w:szCs w:val="36"/>
          <w:rtl/>
        </w:rPr>
        <w:lastRenderedPageBreak/>
        <w:t>مثال للإطار التعليمية :</w:t>
      </w:r>
    </w:p>
    <w:p w:rsidR="00E24898" w:rsidRDefault="00E24898" w:rsidP="00D51B20">
      <w:pPr>
        <w:tabs>
          <w:tab w:val="left" w:pos="5105"/>
        </w:tabs>
        <w:spacing w:line="460" w:lineRule="exact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/>
          <w:noProof/>
          <w:color w:val="1F497D" w:themeColor="text2"/>
          <w:sz w:val="36"/>
          <w:szCs w:val="36"/>
          <w:rtl/>
        </w:rPr>
        <w:pict>
          <v:shape id="_x0000_s1033" type="#_x0000_t202" style="position:absolute;left:0;text-align:left;margin-left:-38.6pt;margin-top:21.75pt;width:491.85pt;height:660.75pt;z-index:251668480">
            <v:textbox>
              <w:txbxContent>
                <w:p w:rsidR="00E24898" w:rsidRDefault="00E24898" w:rsidP="00E24898">
                  <w:pPr>
                    <w:numPr>
                      <w:ilvl w:val="0"/>
                      <w:numId w:val="45"/>
                    </w:numPr>
                    <w:spacing w:line="24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أدوات تكبير الرسوم بالمربعات هي :-</w:t>
                  </w:r>
                </w:p>
                <w:p w:rsidR="00E24898" w:rsidRDefault="00E24898" w:rsidP="00E24898">
                  <w:pPr>
                    <w:tabs>
                      <w:tab w:val="left" w:pos="1176"/>
                      <w:tab w:val="left" w:pos="1602"/>
                    </w:tabs>
                    <w:ind w:left="1318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مسطرة ، و مثلث، و محاية، و قلم رصاص.</w:t>
                  </w:r>
                </w:p>
                <w:p w:rsidR="00E24898" w:rsidRDefault="00E24898" w:rsidP="00E24898">
                  <w:pPr>
                    <w:tabs>
                      <w:tab w:val="left" w:pos="1602"/>
                    </w:tabs>
                    <w:ind w:left="1885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285875" cy="1123950"/>
                        <wp:effectExtent l="19050" t="0" r="9525" b="0"/>
                        <wp:docPr id="7" name="صورة 1" descr="مسطر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مسطر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1123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Traditional Arabic"/>
                      <w:b/>
                      <w:bCs/>
                      <w:sz w:val="96"/>
                      <w:szCs w:val="96"/>
                    </w:rPr>
                    <w:tab/>
                  </w:r>
                  <w:r>
                    <w:rPr>
                      <w:rFonts w:cs="Traditional Arabic"/>
                      <w:b/>
                      <w:bCs/>
                      <w:sz w:val="96"/>
                      <w:szCs w:val="96"/>
                    </w:rPr>
                    <w:tab/>
                  </w:r>
                  <w:r>
                    <w:rPr>
                      <w:rFonts w:cs="Traditional Arabic"/>
                      <w:b/>
                      <w:bCs/>
                      <w:sz w:val="96"/>
                      <w:szCs w:val="96"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143000" cy="1095375"/>
                        <wp:effectExtent l="19050" t="0" r="0" b="0"/>
                        <wp:docPr id="6" name="صورة 2" descr="مثلث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مثلث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24898" w:rsidRDefault="00E24898" w:rsidP="00E24898">
                  <w:pPr>
                    <w:numPr>
                      <w:ilvl w:val="0"/>
                      <w:numId w:val="48"/>
                    </w:numPr>
                    <w:spacing w:line="240" w:lineRule="auto"/>
                    <w:ind w:left="3303"/>
                    <w:rPr>
                      <w:rFonts w:cs="Traditional Arabic"/>
                      <w:b/>
                      <w:bCs/>
                      <w:sz w:val="96"/>
                      <w:szCs w:val="96"/>
                      <w:rtl/>
                    </w:rPr>
                  </w:pPr>
                  <w:r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        </w:t>
                  </w:r>
                  <w:r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ab/>
                  </w:r>
                  <w:r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285875" cy="800100"/>
                        <wp:effectExtent l="19050" t="0" r="9525" b="0"/>
                        <wp:docPr id="5" name="صورة 3" descr="ممحا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ممحا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24898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E24898" w:rsidRDefault="00E24898" w:rsidP="00E24898">
                  <w:pPr>
                    <w:ind w:left="319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- عدد أدوات تكبير الرسوم بالمربعات؟</w:t>
                  </w:r>
                </w:p>
                <w:p w:rsidR="00E24898" w:rsidRDefault="00E24898" w:rsidP="00E24898">
                  <w:pPr>
                    <w:ind w:left="360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</w:p>
                <w:p w:rsidR="00E24898" w:rsidRDefault="00E24898" w:rsidP="00E24898">
                  <w:pPr>
                    <w:ind w:left="360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</w:p>
                <w:p w:rsidR="00E24898" w:rsidRDefault="00E24898" w:rsidP="00E24898">
                  <w:pPr>
                    <w:numPr>
                      <w:ilvl w:val="0"/>
                      <w:numId w:val="45"/>
                    </w:numPr>
                    <w:spacing w:line="24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أدوات تكبير الرسوم بالمربعات</w:t>
                  </w:r>
                  <w:r w:rsidRPr="002206D8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هي :-</w:t>
                  </w:r>
                </w:p>
                <w:p w:rsidR="00E24898" w:rsidRDefault="00E24898" w:rsidP="00E24898">
                  <w:pPr>
                    <w:ind w:left="720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مسطرة ، و مثلث، و </w:t>
                  </w:r>
                  <w:proofErr w:type="spellStart"/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محاية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، و قلم رصاص.</w:t>
                  </w:r>
                </w:p>
                <w:p w:rsidR="00E24898" w:rsidRDefault="00E24898" w:rsidP="00E24898">
                  <w:pPr>
                    <w:ind w:left="720"/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</w:pPr>
                </w:p>
                <w:p w:rsidR="00E24898" w:rsidRPr="00FE1A8F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*تأكد من الإجابة الصحيحة.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:rsidR="00E24898" w:rsidRPr="00FE1A8F" w:rsidRDefault="00E24898" w:rsidP="00E24898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*انتقل إلى الإطار التالي.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rFonts w:cs="AL-Mohanad Bold"/>
          <w:color w:val="1F497D" w:themeColor="text2"/>
          <w:sz w:val="36"/>
          <w:szCs w:val="36"/>
          <w:rtl/>
        </w:rPr>
        <w:tab/>
      </w:r>
    </w:p>
    <w:p w:rsidR="00E24898" w:rsidRDefault="00E24898" w:rsidP="00E24898">
      <w:pPr>
        <w:tabs>
          <w:tab w:val="left" w:pos="5105"/>
        </w:tabs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E24898">
      <w:pPr>
        <w:tabs>
          <w:tab w:val="left" w:pos="5105"/>
        </w:tabs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E24898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E24898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 w:hint="cs"/>
          <w:color w:val="1F497D" w:themeColor="text2"/>
          <w:sz w:val="36"/>
          <w:szCs w:val="36"/>
          <w:rtl/>
        </w:rPr>
        <w:lastRenderedPageBreak/>
        <w:t>مثال للإطار التعليمية الذي يقدم أسئلة  :</w:t>
      </w: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 w:hint="cs"/>
          <w:noProof/>
          <w:color w:val="1F497D" w:themeColor="text2"/>
          <w:sz w:val="36"/>
          <w:szCs w:val="36"/>
          <w:rtl/>
        </w:rPr>
        <w:pict>
          <v:shape id="_x0000_s1034" type="#_x0000_t202" style="position:absolute;left:0;text-align:left;margin-left:-38.6pt;margin-top:4.35pt;width:491.85pt;height:666.9pt;z-index:251669504">
            <v:textbox>
              <w:txbxContent>
                <w:p w:rsidR="00D51B20" w:rsidRDefault="00D51B20" w:rsidP="00D51B20">
                  <w:pPr>
                    <w:numPr>
                      <w:ilvl w:val="0"/>
                      <w:numId w:val="45"/>
                    </w:numPr>
                    <w:spacing w:line="24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ضع خطاً يصل ما بين الكلمة و الرسمة التي تمثلها؟</w:t>
                  </w:r>
                </w:p>
                <w:p w:rsidR="00D51B20" w:rsidRDefault="00D51B20" w:rsidP="00D51B20">
                  <w:pPr>
                    <w:numPr>
                      <w:ilvl w:val="0"/>
                      <w:numId w:val="49"/>
                    </w:numPr>
                    <w:spacing w:line="36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مسطرة </w:t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 w:rsidRPr="002206D8">
                    <w:rPr>
                      <w:rFonts w:cs="Traditional Arabic" w:hint="cs"/>
                      <w:b/>
                      <w:bCs/>
                      <w:sz w:val="96"/>
                      <w:szCs w:val="96"/>
                    </w:rPr>
                    <w:sym w:font="Wingdings" w:char="F021"/>
                  </w:r>
                </w:p>
                <w:p w:rsidR="00D51B20" w:rsidRDefault="00D51B20" w:rsidP="00D51B20">
                  <w:pPr>
                    <w:numPr>
                      <w:ilvl w:val="0"/>
                      <w:numId w:val="49"/>
                    </w:numPr>
                    <w:spacing w:line="36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مثلث</w:t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590550" cy="371475"/>
                        <wp:effectExtent l="19050" t="0" r="0" b="0"/>
                        <wp:docPr id="21" name="صورة 7" descr="ممحا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ممحا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1B20" w:rsidRPr="00F20E27" w:rsidRDefault="00D51B20" w:rsidP="00D51B20">
                  <w:pPr>
                    <w:numPr>
                      <w:ilvl w:val="0"/>
                      <w:numId w:val="49"/>
                    </w:numPr>
                    <w:spacing w:line="36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proofErr w:type="spellStart"/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محاية</w:t>
                  </w:r>
                  <w:proofErr w:type="spellEnd"/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447675" cy="390525"/>
                        <wp:effectExtent l="19050" t="0" r="9525" b="0"/>
                        <wp:docPr id="20" name="صورة 8" descr="مسطر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مسطر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</w:p>
                <w:p w:rsidR="00D51B20" w:rsidRDefault="00D51B20" w:rsidP="00D51B20">
                  <w:pPr>
                    <w:numPr>
                      <w:ilvl w:val="0"/>
                      <w:numId w:val="49"/>
                    </w:numPr>
                    <w:spacing w:line="36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قلم رصاص</w:t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695325" cy="428625"/>
                        <wp:effectExtent l="19050" t="0" r="9525" b="0"/>
                        <wp:docPr id="19" name="صورة 9" descr="مثلث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مثلث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1B20" w:rsidRDefault="00D51B20" w:rsidP="00D51B20">
                  <w:pPr>
                    <w:numPr>
                      <w:ilvl w:val="0"/>
                      <w:numId w:val="50"/>
                    </w:numPr>
                    <w:spacing w:line="36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مسطرة </w:t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96"/>
                      <w:szCs w:val="96"/>
                      <w:rtl/>
                    </w:rPr>
                    <w:tab/>
                  </w:r>
                  <w:r w:rsidRPr="002206D8">
                    <w:rPr>
                      <w:rFonts w:cs="Traditional Arabic" w:hint="cs"/>
                      <w:b/>
                      <w:bCs/>
                      <w:sz w:val="96"/>
                      <w:szCs w:val="96"/>
                    </w:rPr>
                    <w:sym w:font="Wingdings" w:char="F021"/>
                  </w:r>
                </w:p>
                <w:p w:rsidR="00D51B20" w:rsidRDefault="00D51B20" w:rsidP="00D51B20">
                  <w:pPr>
                    <w:numPr>
                      <w:ilvl w:val="0"/>
                      <w:numId w:val="50"/>
                    </w:numPr>
                    <w:spacing w:line="36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مثلث</w:t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590550" cy="371475"/>
                        <wp:effectExtent l="19050" t="0" r="0" b="0"/>
                        <wp:docPr id="18" name="صورة 10" descr="ممحا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ممحا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1B20" w:rsidRPr="00F20E27" w:rsidRDefault="00D51B20" w:rsidP="00D51B20">
                  <w:pPr>
                    <w:numPr>
                      <w:ilvl w:val="0"/>
                      <w:numId w:val="50"/>
                    </w:numPr>
                    <w:spacing w:line="36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</w:rPr>
                  </w:pPr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محاية</w:t>
                  </w:r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447675" cy="390525"/>
                        <wp:effectExtent l="19050" t="0" r="9525" b="0"/>
                        <wp:docPr id="17" name="صورة 11" descr="مسطر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مسطر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 w:rsidRPr="00F20E27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</w:p>
                <w:p w:rsidR="00D51B20" w:rsidRDefault="00D51B20" w:rsidP="00D51B20">
                  <w:pPr>
                    <w:numPr>
                      <w:ilvl w:val="0"/>
                      <w:numId w:val="50"/>
                    </w:numPr>
                    <w:spacing w:line="240" w:lineRule="auto"/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قلم رصاص</w:t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ab/>
                  </w:r>
                  <w:r>
                    <w:rPr>
                      <w:rFonts w:cs="Traditional Arabic" w:hint="cs"/>
                      <w:b/>
                      <w:bCs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695325" cy="428625"/>
                        <wp:effectExtent l="19050" t="0" r="9525" b="0"/>
                        <wp:docPr id="16" name="صورة 12" descr="مثلث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مثلث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1B20" w:rsidRPr="00FE1A8F" w:rsidRDefault="00D51B20" w:rsidP="00D51B20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*تأكد من الإجابة الصحيحة.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:rsidR="00D51B20" w:rsidRPr="00FE1A8F" w:rsidRDefault="00D51B20" w:rsidP="00D51B20">
                  <w:pPr>
                    <w:ind w:left="319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  <w:t>*انتقل إلى الإطار التالي.</w:t>
                  </w:r>
                  <w:r w:rsidRPr="00FE1A8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 w:rsidRPr="00D51B20">
        <w:rPr>
          <w:rFonts w:cs="Traditional Arabic" w:hint="cs"/>
          <w:b/>
          <w:bCs/>
          <w:color w:val="1F497D" w:themeColor="text2"/>
          <w:sz w:val="28"/>
          <w:szCs w:val="28"/>
          <w:rtl/>
        </w:rPr>
        <w:lastRenderedPageBreak/>
        <w:t>نموذج لمجموعة من الإطارات في البرنامج المتفرع:</w:t>
      </w: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>
        <w:rPr>
          <w:rFonts w:cs="AL-Mohanad Bold" w:hint="cs"/>
          <w:noProof/>
          <w:color w:val="1F497D" w:themeColor="text2"/>
          <w:sz w:val="36"/>
          <w:szCs w:val="36"/>
          <w:rtl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66675</wp:posOffset>
            </wp:positionV>
            <wp:extent cx="5486400" cy="8286750"/>
            <wp:effectExtent l="19050" t="0" r="0" b="0"/>
            <wp:wrapTight wrapText="bothSides">
              <wp:wrapPolygon edited="0">
                <wp:start x="-75" y="0"/>
                <wp:lineTo x="-75" y="21550"/>
                <wp:lineTo x="21600" y="21550"/>
                <wp:lineTo x="21600" y="0"/>
                <wp:lineTo x="-75" y="0"/>
              </wp:wrapPolygon>
            </wp:wrapTight>
            <wp:docPr id="22" name="صورة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7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28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1B20" w:rsidRDefault="00D51B20" w:rsidP="00D51B20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</w:p>
    <w:p w:rsidR="00D51B20" w:rsidRDefault="00D51B20" w:rsidP="00D51B20">
      <w:pPr>
        <w:spacing w:line="460" w:lineRule="exact"/>
        <w:ind w:left="-341"/>
        <w:jc w:val="both"/>
        <w:rPr>
          <w:rFonts w:cs="AL-Mohanad Bold" w:hint="cs"/>
          <w:color w:val="1F497D" w:themeColor="text2"/>
          <w:sz w:val="36"/>
          <w:szCs w:val="36"/>
          <w:rtl/>
        </w:rPr>
      </w:pPr>
      <w:r w:rsidRPr="00D51B20">
        <w:rPr>
          <w:rFonts w:cs="AL-Mohanad Bold"/>
          <w:color w:val="1F497D" w:themeColor="text2"/>
          <w:sz w:val="36"/>
          <w:szCs w:val="36"/>
          <w:rtl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-400050</wp:posOffset>
            </wp:positionV>
            <wp:extent cx="5486400" cy="8953500"/>
            <wp:effectExtent l="19050" t="0" r="0" b="0"/>
            <wp:wrapTight wrapText="bothSides">
              <wp:wrapPolygon edited="0">
                <wp:start x="-75" y="0"/>
                <wp:lineTo x="-75" y="21554"/>
                <wp:lineTo x="21600" y="21554"/>
                <wp:lineTo x="21600" y="0"/>
                <wp:lineTo x="-75" y="0"/>
              </wp:wrapPolygon>
            </wp:wrapTight>
            <wp:docPr id="23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1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95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>أنواع برامج التعليم المبرمج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rtl/>
        </w:rPr>
        <w:t xml:space="preserve">1- </w:t>
      </w: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 xml:space="preserve">البرنامج الخطي: </w:t>
      </w:r>
    </w:p>
    <w:p w:rsidR="00155C71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ab/>
        <w:t>هو البرنامج الذي يسير إلى الأمام أو إلى الخلف بتوالي و تتابع و عادة ما يكون ذلك بتتبع الأسهم أو إتباع التعليمات المعطاة.</w:t>
      </w: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>
        <w:rPr>
          <w:rFonts w:cs="AL-Mohanad Bold" w:hint="cs"/>
          <w:noProof/>
          <w:color w:val="1F497D" w:themeColor="text2"/>
          <w:sz w:val="36"/>
          <w:szCs w:val="36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203200</wp:posOffset>
            </wp:positionV>
            <wp:extent cx="5486400" cy="1381125"/>
            <wp:effectExtent l="19050" t="0" r="0" b="0"/>
            <wp:wrapSquare wrapText="bothSides"/>
            <wp:docPr id="12" name="كائن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96300" cy="2143125"/>
                      <a:chOff x="323850" y="3357563"/>
                      <a:chExt cx="8496300" cy="2143125"/>
                    </a:xfrm>
                  </a:grpSpPr>
                  <a:grpSp>
                    <a:nvGrpSpPr>
                      <a:cNvPr id="27652" name="Group 4"/>
                      <a:cNvGrpSpPr>
                        <a:grpSpLocks/>
                      </a:cNvGrpSpPr>
                    </a:nvGrpSpPr>
                    <a:grpSpPr bwMode="auto">
                      <a:xfrm>
                        <a:off x="323850" y="3357563"/>
                        <a:ext cx="8496300" cy="2143125"/>
                        <a:chOff x="1535" y="14730"/>
                        <a:chExt cx="8738" cy="1007"/>
                      </a:xfrm>
                    </a:grpSpPr>
                    <a:grpSp>
                      <a:nvGrpSpPr>
                        <a:cNvPr id="3" name="Group 5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535" y="15008"/>
                          <a:ext cx="8738" cy="457"/>
                          <a:chOff x="1535" y="15008"/>
                          <a:chExt cx="8738" cy="457"/>
                        </a:xfrm>
                      </a:grpSpPr>
                      <a:sp>
                        <a:nvSpPr>
                          <a:cNvPr id="27663" name="Rectangle 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9735" y="15008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1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64" name="AutoShape 7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9248" y="15232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65" name="Rectangle 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8710" y="15008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2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66" name="AutoShape 9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8223" y="15232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67" name="Rectangle 1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7685" y="15008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3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68" name="AutoShape 11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7198" y="15232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69" name="Rectangle 1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6660" y="15008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4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70" name="AutoShape 13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6173" y="15232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71" name="Rectangle 14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5635" y="15008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5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72" name="AutoShape 15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5148" y="15232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73" name="Rectangle 16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4610" y="15008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6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74" name="AutoShape 17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4123" y="15232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75" name="Rectangle 1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3585" y="15008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7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76" name="AutoShape 19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3098" y="15232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77" name="Rectangle 20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60" y="15059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8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7678" name="AutoShape 21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>
                            <a:off x="2073" y="15283"/>
                            <a:ext cx="4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  <a:sp>
                        <a:nvSpPr>
                          <a:cNvPr id="27679" name="Rectangle 22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1535" y="15059"/>
                            <a:ext cx="538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/>
                            <a:lstStyle>
                              <a:defPPr>
                                <a:defRPr lang="ar-SA"/>
                              </a:defPPr>
                              <a:lvl1pPr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1pPr>
                              <a:lvl2pPr marL="4572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2pPr>
                              <a:lvl3pPr marL="9144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3pPr>
                              <a:lvl4pPr marL="13716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4pPr>
                              <a:lvl5pPr marL="1828800" algn="r" rtl="1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5pPr>
                              <a:lvl6pPr marL="22860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6pPr>
                              <a:lvl7pPr marL="27432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7pPr>
                              <a:lvl8pPr marL="32004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8pPr>
                              <a:lvl9pPr marL="3657600" algn="r" defTabSz="914400" rtl="1" eaLnBrk="1" latinLnBrk="0" hangingPunct="1">
                                <a:defRPr kern="120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ea typeface="+mn-ea"/>
                                  <a:cs typeface="Arial" pitchFamily="34" charset="0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200" b="1">
                                  <a:latin typeface="Times New Roman" pitchFamily="18" charset="0"/>
                                </a:rPr>
                                <a:t>9</a:t>
                              </a:r>
                              <a:endParaRPr lang="en-US" b="1"/>
                            </a:p>
                          </a:txBody>
                          <a:useSpRect/>
                        </a:txSp>
                      </a:sp>
                    </a:grpSp>
                    <a:grpSp>
                      <a:nvGrpSpPr>
                        <a:cNvPr id="4" name="Group 23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85" y="14730"/>
                          <a:ext cx="8200" cy="329"/>
                          <a:chOff x="1785" y="14730"/>
                          <a:chExt cx="8200" cy="329"/>
                        </a:xfrm>
                      </a:grpSpPr>
                      <a:cxnSp>
                        <a:nvCxnSpPr>
                          <a:cNvPr id="27660" name="AutoShape 24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 flipV="1">
                            <a:off x="9975" y="14731"/>
                            <a:ext cx="10" cy="2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</a:cxnSp>
                      <a:cxnSp>
                        <a:nvCxnSpPr>
                          <a:cNvPr id="27661" name="AutoShape 25"/>
                          <a:cNvCxnSpPr>
                            <a:cxnSpLocks noChangeShapeType="1"/>
                          </a:cNvCxnSpPr>
                        </a:nvCxnSpPr>
                        <a:spPr bwMode="auto">
                          <a:xfrm rot="10800000">
                            <a:off x="1795" y="14730"/>
                            <a:ext cx="8182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</a:cxnSp>
                      <a:cxnSp>
                        <a:nvCxnSpPr>
                          <a:cNvPr id="27662" name="AutoShape 26"/>
                          <a:cNvCxnSpPr>
                            <a:cxnSpLocks noChangeShapeType="1"/>
                          </a:cNvCxnSpPr>
                        </a:nvCxnSpPr>
                        <a:spPr bwMode="auto">
                          <a:xfrm>
                            <a:off x="1785" y="14730"/>
                            <a:ext cx="1" cy="3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</a:grpSp>
                    <a:grpSp>
                      <a:nvGrpSpPr>
                        <a:cNvPr id="5" name="Group 27"/>
                        <a:cNvGrpSpPr>
                          <a:grpSpLocks/>
                        </a:cNvGrpSpPr>
                      </a:nvGrpSpPr>
                      <a:grpSpPr bwMode="auto">
                        <a:xfrm rot="10800000">
                          <a:off x="1804" y="15408"/>
                          <a:ext cx="8200" cy="329"/>
                          <a:chOff x="1785" y="14730"/>
                          <a:chExt cx="8200" cy="329"/>
                        </a:xfrm>
                      </a:grpSpPr>
                      <a:cxnSp>
                        <a:nvCxnSpPr>
                          <a:cNvPr id="27657" name="AutoShape 28"/>
                          <a:cNvCxnSpPr>
                            <a:cxnSpLocks noChangeShapeType="1"/>
                          </a:cNvCxnSpPr>
                        </a:nvCxnSpPr>
                        <a:spPr bwMode="auto">
                          <a:xfrm flipH="1" flipV="1">
                            <a:off x="9975" y="14731"/>
                            <a:ext cx="10" cy="2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a:spPr>
                      </a:cxnSp>
                      <a:cxnSp>
                        <a:nvCxnSpPr>
                          <a:cNvPr id="27658" name="AutoShape 29"/>
                          <a:cNvCxnSpPr>
                            <a:cxnSpLocks noChangeShapeType="1"/>
                          </a:cNvCxnSpPr>
                        </a:nvCxnSpPr>
                        <a:spPr bwMode="auto">
                          <a:xfrm rot="10800000">
                            <a:off x="1795" y="14730"/>
                            <a:ext cx="8182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a:spPr>
                      </a:cxnSp>
                      <a:cxnSp>
                        <a:nvCxnSpPr>
                          <a:cNvPr id="27659" name="AutoShape 30"/>
                          <a:cNvCxnSpPr>
                            <a:cxnSpLocks noChangeShapeType="1"/>
                          </a:cNvCxnSpPr>
                        </a:nvCxnSpPr>
                        <a:spPr bwMode="auto">
                          <a:xfrm>
                            <a:off x="1785" y="14730"/>
                            <a:ext cx="1" cy="3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a:spPr>
                      </a:cxnSp>
                    </a:grpSp>
                  </a:grpSp>
                </lc:lockedCanvas>
              </a:graphicData>
            </a:graphic>
          </wp:anchor>
        </w:drawing>
      </w:r>
    </w:p>
    <w:p w:rsidR="006D3CFE" w:rsidRPr="006D3CFE" w:rsidRDefault="006D3CFE" w:rsidP="006D3CFE">
      <w:pPr>
        <w:spacing w:line="460" w:lineRule="exact"/>
        <w:ind w:left="-341"/>
        <w:jc w:val="both"/>
        <w:rPr>
          <w:rFonts w:cs="AL-Mohanad Bold"/>
          <w:b/>
          <w:bCs/>
          <w:color w:val="FF0000"/>
          <w:sz w:val="36"/>
          <w:szCs w:val="36"/>
        </w:rPr>
      </w:pPr>
      <w:r w:rsidRPr="006D3CFE">
        <w:rPr>
          <w:rFonts w:cs="AL-Mohanad Bold" w:hint="cs"/>
          <w:b/>
          <w:bCs/>
          <w:color w:val="FF0000"/>
          <w:sz w:val="36"/>
          <w:szCs w:val="36"/>
          <w:rtl/>
        </w:rPr>
        <w:t>2- البرنامج المتفرع (</w:t>
      </w:r>
      <w:r w:rsidRPr="006D3CFE">
        <w:rPr>
          <w:rFonts w:cs="AL-Mohanad Bold" w:hint="cs"/>
          <w:b/>
          <w:bCs/>
          <w:color w:val="FF0000"/>
          <w:sz w:val="36"/>
          <w:szCs w:val="36"/>
        </w:rPr>
        <w:t>Program Branching</w:t>
      </w:r>
      <w:r w:rsidRPr="006D3CFE">
        <w:rPr>
          <w:rFonts w:cs="AL-Mohanad Bold" w:hint="cs"/>
          <w:b/>
          <w:bCs/>
          <w:color w:val="FF0000"/>
          <w:sz w:val="36"/>
          <w:szCs w:val="36"/>
          <w:rtl/>
        </w:rPr>
        <w:t>):</w:t>
      </w:r>
      <w:r w:rsidRPr="006D3CFE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6D3CFE" w:rsidRPr="006D3CFE" w:rsidRDefault="006D3CFE" w:rsidP="006D3CFE">
      <w:pPr>
        <w:spacing w:line="460" w:lineRule="exact"/>
        <w:ind w:left="-341"/>
        <w:jc w:val="both"/>
        <w:rPr>
          <w:rFonts w:cs="AL-Mohanad Bold"/>
          <w:b/>
          <w:bCs/>
          <w:color w:val="FF0000"/>
          <w:sz w:val="36"/>
          <w:szCs w:val="36"/>
          <w:rtl/>
        </w:rPr>
      </w:pPr>
      <w:r w:rsidRPr="006D3CFE">
        <w:rPr>
          <w:rFonts w:cs="AL-Mohanad Bold" w:hint="cs"/>
          <w:b/>
          <w:bCs/>
          <w:color w:val="FF0000"/>
          <w:sz w:val="36"/>
          <w:szCs w:val="36"/>
          <w:rtl/>
        </w:rPr>
        <w:t>يختلف عن البرنامج الخطي فيما يلي:</w:t>
      </w:r>
      <w:r w:rsidRPr="006D3CFE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C13138" w:rsidRPr="006D3CFE" w:rsidRDefault="004C7135" w:rsidP="006D3CFE">
      <w:pPr>
        <w:numPr>
          <w:ilvl w:val="0"/>
          <w:numId w:val="43"/>
        </w:num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6D3CFE">
        <w:rPr>
          <w:rFonts w:cs="AL-Mohanad Bold" w:hint="cs"/>
          <w:color w:val="1F497D" w:themeColor="text2"/>
          <w:sz w:val="36"/>
          <w:szCs w:val="36"/>
          <w:rtl/>
        </w:rPr>
        <w:t>تحتوي الإطارات على معلومات أكبر من إطارات البرنامج الخطي.</w:t>
      </w:r>
      <w:r w:rsidRPr="006D3CFE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C13138" w:rsidRPr="006D3CFE" w:rsidRDefault="004C7135" w:rsidP="006D3CFE">
      <w:pPr>
        <w:numPr>
          <w:ilvl w:val="0"/>
          <w:numId w:val="43"/>
        </w:num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6D3CFE">
        <w:rPr>
          <w:rFonts w:cs="AL-Mohanad Bold" w:hint="cs"/>
          <w:color w:val="1F497D" w:themeColor="text2"/>
          <w:sz w:val="36"/>
          <w:szCs w:val="36"/>
          <w:rtl/>
        </w:rPr>
        <w:t>لا تحتوي الإطارات على الإجابة الصحيحة بل بدلاً من ذلك إذا كانت الإجابة صحيحة يعطي معلومات جديدة في إطار جديد و إذا أخطأ المتعلم يرجع إلى الإطار السابق و هكذا.</w:t>
      </w:r>
      <w:r w:rsidRPr="006D3CFE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C13138" w:rsidRPr="006D3CFE" w:rsidRDefault="004C7135" w:rsidP="006D3CFE">
      <w:pPr>
        <w:numPr>
          <w:ilvl w:val="0"/>
          <w:numId w:val="43"/>
        </w:num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6D3CFE">
        <w:rPr>
          <w:rFonts w:cs="AL-Mohanad Bold" w:hint="cs"/>
          <w:color w:val="1F497D" w:themeColor="text2"/>
          <w:sz w:val="36"/>
          <w:szCs w:val="36"/>
          <w:rtl/>
        </w:rPr>
        <w:t>لا يهم الترتيب و التوالي في الانتقال من إطار إلى إطار آخر.</w:t>
      </w:r>
    </w:p>
    <w:p w:rsidR="00C13138" w:rsidRDefault="004C7135" w:rsidP="006D3CFE">
      <w:pPr>
        <w:numPr>
          <w:ilvl w:val="0"/>
          <w:numId w:val="43"/>
        </w:numPr>
        <w:spacing w:line="460" w:lineRule="exact"/>
        <w:jc w:val="both"/>
        <w:rPr>
          <w:rFonts w:cs="AL-Mohanad Bold"/>
          <w:color w:val="1F497D" w:themeColor="text2"/>
          <w:sz w:val="36"/>
          <w:szCs w:val="36"/>
        </w:rPr>
      </w:pPr>
      <w:r w:rsidRPr="006D3CFE">
        <w:rPr>
          <w:rFonts w:cs="AL-Mohanad Bold" w:hint="cs"/>
          <w:color w:val="1F497D" w:themeColor="text2"/>
          <w:sz w:val="36"/>
          <w:szCs w:val="36"/>
          <w:rtl/>
        </w:rPr>
        <w:t>يستخدم هذا النوع على سبيل المثال في ماكينات التعلم و الحاسب الآلي وبرامج الألعاب ومثال على البرنامج المتفرع ما يلي:-</w:t>
      </w:r>
    </w:p>
    <w:p w:rsidR="006D3CFE" w:rsidRPr="006D3CFE" w:rsidRDefault="006D3CFE" w:rsidP="006D3CFE">
      <w:pPr>
        <w:spacing w:line="460" w:lineRule="exact"/>
        <w:ind w:left="72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6D3CFE">
        <w:rPr>
          <w:rFonts w:cs="AL-Mohanad Bold"/>
          <w:noProof/>
          <w:color w:val="1F497D" w:themeColor="text2"/>
          <w:sz w:val="36"/>
          <w:szCs w:val="36"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104775</wp:posOffset>
            </wp:positionV>
            <wp:extent cx="5486400" cy="1152525"/>
            <wp:effectExtent l="19050" t="0" r="0" b="0"/>
            <wp:wrapNone/>
            <wp:docPr id="13" name="كائن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97887" cy="1785937"/>
                      <a:chOff x="395288" y="4643438"/>
                      <a:chExt cx="8497887" cy="1785937"/>
                    </a:xfrm>
                  </a:grpSpPr>
                  <a:grpSp>
                    <a:nvGrpSpPr>
                      <a:cNvPr id="28676" name="Group 6"/>
                      <a:cNvGrpSpPr>
                        <a:grpSpLocks/>
                      </a:cNvGrpSpPr>
                    </a:nvGrpSpPr>
                    <a:grpSpPr bwMode="auto">
                      <a:xfrm>
                        <a:off x="395288" y="4643438"/>
                        <a:ext cx="8497887" cy="1785937"/>
                        <a:chOff x="1789" y="7014"/>
                        <a:chExt cx="8738" cy="1727"/>
                      </a:xfrm>
                    </a:grpSpPr>
                    <a:sp>
                      <a:nvSpPr>
                        <a:cNvPr id="28677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211" y="7625"/>
                          <a:ext cx="538" cy="4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ar-SA"/>
                            </a:defPPr>
                            <a:lvl1pPr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1pPr>
                            <a:lvl2pPr marL="4572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2pPr>
                            <a:lvl3pPr marL="9144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3pPr>
                            <a:lvl4pPr marL="13716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4pPr>
                            <a:lvl5pPr marL="1828800" algn="r" rtl="1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5pPr>
                            <a:lvl6pPr marL="2286000" algn="r" defTabSz="914400" rtl="1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6pPr>
                            <a:lvl7pPr marL="2743200" algn="r" defTabSz="914400" rtl="1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7pPr>
                            <a:lvl8pPr marL="3200400" algn="r" defTabSz="914400" rtl="1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8pPr>
                            <a:lvl9pPr marL="3657600" algn="r" defTabSz="914400" rtl="1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ea typeface="+mn-ea"/>
                                <a:cs typeface="Arial" pitchFamily="34" charset="0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200" b="1">
                                <a:latin typeface="Times New Roman" pitchFamily="18" charset="0"/>
                              </a:rPr>
                              <a:t>5</a:t>
                            </a:r>
                            <a:endParaRPr lang="en-US" b="1"/>
                          </a:p>
                        </a:txBody>
                        <a:useSpRect/>
                      </a:txSp>
                    </a:sp>
                    <a:grpSp>
                      <a:nvGrpSpPr>
                        <a:cNvPr id="4" name="Group 8"/>
                        <a:cNvGrpSpPr>
                          <a:grpSpLocks/>
                        </a:cNvGrpSpPr>
                      </a:nvGrpSpPr>
                      <a:grpSpPr bwMode="auto">
                        <a:xfrm>
                          <a:off x="1789" y="7014"/>
                          <a:ext cx="8738" cy="1727"/>
                          <a:chOff x="1677" y="7014"/>
                          <a:chExt cx="8738" cy="1727"/>
                        </a:xfrm>
                      </a:grpSpPr>
                      <a:grpSp>
                        <a:nvGrpSpPr>
                          <a:cNvPr id="5" name="Group 9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7837" y="7014"/>
                            <a:ext cx="2578" cy="1048"/>
                            <a:chOff x="7695" y="3102"/>
                            <a:chExt cx="2578" cy="1048"/>
                          </a:xfrm>
                        </a:grpSpPr>
                        <a:sp>
                          <a:nvSpPr>
                            <a:cNvPr id="28701" name="Rectangle 1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9735" y="3744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1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702" name="AutoShape 11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>
                              <a:off x="7695" y="3968"/>
                              <a:ext cx="20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703" name="AutoShape 12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 flipV="1">
                              <a:off x="9085" y="3384"/>
                              <a:ext cx="853" cy="3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28704" name="Rectangle 1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8547" y="3102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3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705" name="AutoShape 14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8883" y="3508"/>
                              <a:ext cx="862" cy="3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</a:grpSp>
                      <a:grpSp>
                        <a:nvGrpSpPr>
                          <a:cNvPr id="6" name="Group 15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5612" y="7053"/>
                            <a:ext cx="3077" cy="1688"/>
                            <a:chOff x="5470" y="3141"/>
                            <a:chExt cx="3077" cy="1688"/>
                          </a:xfrm>
                        </a:grpSpPr>
                        <a:sp>
                          <a:nvSpPr>
                            <a:cNvPr id="28690" name="Rectangle 1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157" y="3752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2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8691" name="Rectangle 1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8009" y="4423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4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692" name="AutoShape 18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>
                              <a:off x="5470" y="3968"/>
                              <a:ext cx="1687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693" name="AutoShape 19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 flipV="1">
                              <a:off x="7695" y="4151"/>
                              <a:ext cx="487" cy="26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28694" name="Rectangle 2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028" y="3141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7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695" name="AutoShape 21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 flipV="1">
                              <a:off x="6566" y="3337"/>
                              <a:ext cx="806" cy="40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28696" name="Rectangle 2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028" y="4413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8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697" name="AutoShape 23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6358" y="3537"/>
                              <a:ext cx="799" cy="29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698" name="AutoShape 24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7423" y="4171"/>
                              <a:ext cx="586" cy="2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699" name="AutoShape 25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V="1">
                              <a:off x="6566" y="4171"/>
                              <a:ext cx="654" cy="44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700" name="AutoShape 26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>
                              <a:off x="6358" y="4128"/>
                              <a:ext cx="799" cy="2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</a:grpSp>
                      <a:grpSp>
                        <a:nvGrpSpPr>
                          <a:cNvPr id="7" name="Group 27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677" y="7113"/>
                            <a:ext cx="3623" cy="1618"/>
                            <a:chOff x="1677" y="7432"/>
                            <a:chExt cx="3623" cy="1618"/>
                          </a:xfrm>
                        </a:grpSpPr>
                        <a:sp>
                          <a:nvSpPr>
                            <a:cNvPr id="28682" name="Rectangle 2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3342" y="7432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6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683" name="AutoShape 29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 flipV="1">
                              <a:off x="3870" y="7638"/>
                              <a:ext cx="1204" cy="3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684" name="AutoShape 30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>
                              <a:off x="2215" y="8210"/>
                              <a:ext cx="285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sp>
                          <a:nvSpPr>
                            <a:cNvPr id="28685" name="Rectangle 3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677" y="7995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9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28686" name="Rectangle 3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120" y="8644"/>
                              <a:ext cx="538" cy="4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ar-SA"/>
                                </a:defPPr>
                                <a:lvl1pPr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1pPr>
                                <a:lvl2pPr marL="4572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2pPr>
                                <a:lvl3pPr marL="9144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3pPr>
                                <a:lvl4pPr marL="13716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4pPr>
                                <a:lvl5pPr marL="1828800" algn="r" rtl="1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5pPr>
                                <a:lvl6pPr marL="22860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6pPr>
                                <a:lvl7pPr marL="27432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7pPr>
                                <a:lvl8pPr marL="32004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8pPr>
                                <a:lvl9pPr marL="3657600" algn="r" defTabSz="914400" rtl="1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+mn-ea"/>
                                    <a:cs typeface="Arial" pitchFamily="34" charset="0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en-US" sz="1200" b="1">
                                    <a:latin typeface="Times New Roman" pitchFamily="18" charset="0"/>
                                  </a:rPr>
                                  <a:t>10</a:t>
                                </a:r>
                                <a:endParaRPr lang="en-US" b="1"/>
                              </a:p>
                            </a:txBody>
                            <a:useSpRect/>
                          </a:txSp>
                        </a:sp>
                        <a:cxnSp>
                          <a:nvCxnSpPr>
                            <a:cNvPr id="28687" name="AutoShape 33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>
                              <a:off x="3880" y="7775"/>
                              <a:ext cx="1194" cy="28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688" name="AutoShape 34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H="1">
                              <a:off x="4658" y="8370"/>
                              <a:ext cx="642" cy="37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  <a:cxnSp>
                          <a:nvCxnSpPr>
                            <a:cNvPr id="28689" name="AutoShape 35"/>
                            <a:cNvCxnSpPr>
                              <a:cxnSpLocks noChangeShapeType="1"/>
                            </a:cNvCxnSpPr>
                          </a:nvCxnSpPr>
                          <a:spPr bwMode="auto">
                            <a:xfrm flipV="1">
                              <a:off x="4420" y="8358"/>
                              <a:ext cx="654" cy="28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</a:cxnSp>
                      </a:grpSp>
                    </a:grpSp>
                  </a:grpSp>
                </lc:lockedCanvas>
              </a:graphicData>
            </a:graphic>
          </wp:anchor>
        </w:drawing>
      </w:r>
    </w:p>
    <w:p w:rsidR="006D3CFE" w:rsidRDefault="006D3CFE" w:rsidP="00155C71">
      <w:pPr>
        <w:spacing w:line="460" w:lineRule="exact"/>
        <w:ind w:left="-341"/>
        <w:jc w:val="both"/>
        <w:rPr>
          <w:rFonts w:cs="AL-Mohanad Bold"/>
          <w:b/>
          <w:bCs/>
          <w:color w:val="FF0000"/>
          <w:sz w:val="36"/>
          <w:szCs w:val="36"/>
          <w:rtl/>
        </w:rPr>
      </w:pPr>
    </w:p>
    <w:p w:rsidR="006D3CFE" w:rsidRDefault="006D3CFE" w:rsidP="006D3CFE">
      <w:pPr>
        <w:spacing w:line="460" w:lineRule="exact"/>
        <w:jc w:val="both"/>
        <w:rPr>
          <w:rFonts w:cs="AL-Mohanad Bold"/>
          <w:b/>
          <w:bCs/>
          <w:color w:val="FF0000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 xml:space="preserve">مميزات التعليم المبرمج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b/>
          <w:bCs/>
          <w:color w:val="FF0000"/>
          <w:sz w:val="36"/>
          <w:szCs w:val="36"/>
          <w:rtl/>
        </w:rPr>
        <w:t>تتمثل مميزات التعليم المبرمج فيما يلي :</w:t>
      </w:r>
      <w:r w:rsidRPr="00521B87">
        <w:rPr>
          <w:rFonts w:cs="AL-Mohanad Bold" w:hint="cs"/>
          <w:b/>
          <w:bCs/>
          <w:color w:val="1F497D" w:themeColor="text2"/>
          <w:sz w:val="36"/>
          <w:szCs w:val="36"/>
          <w:rtl/>
        </w:rPr>
        <w:t xml:space="preserve"> </w:t>
      </w:r>
    </w:p>
    <w:p w:rsidR="001E5004" w:rsidRPr="00521B87" w:rsidRDefault="00BC4B9B" w:rsidP="00155C71">
      <w:pPr>
        <w:numPr>
          <w:ilvl w:val="0"/>
          <w:numId w:val="12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يساعد على تلبية احتياجات التلاميذ . </w:t>
      </w:r>
    </w:p>
    <w:p w:rsidR="001E5004" w:rsidRPr="00521B87" w:rsidRDefault="00BC4B9B" w:rsidP="00155C71">
      <w:pPr>
        <w:numPr>
          <w:ilvl w:val="0"/>
          <w:numId w:val="12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يراعي الفروق الفردية بين التلاميذ؛ حيث يسير كل تلميذ في التعلم وفقا لسرعته .</w:t>
      </w:r>
    </w:p>
    <w:p w:rsidR="001E5004" w:rsidRPr="00521B87" w:rsidRDefault="00BC4B9B" w:rsidP="00155C71">
      <w:pPr>
        <w:numPr>
          <w:ilvl w:val="0"/>
          <w:numId w:val="12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يتوافق التعليم المبرمج مع كثير من نظريات التعلم ونماذجه .</w:t>
      </w:r>
    </w:p>
    <w:p w:rsidR="001E5004" w:rsidRPr="00521B87" w:rsidRDefault="00BC4B9B" w:rsidP="00155C71">
      <w:pPr>
        <w:numPr>
          <w:ilvl w:val="0"/>
          <w:numId w:val="12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المتعلم إيجابي نشط باستمرار .</w:t>
      </w:r>
    </w:p>
    <w:p w:rsidR="001E5004" w:rsidRPr="00521B87" w:rsidRDefault="00BC4B9B" w:rsidP="00155C71">
      <w:pPr>
        <w:numPr>
          <w:ilvl w:val="0"/>
          <w:numId w:val="12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يسهم في مواجهة الأعداد المتزايدة للتلاميذ .</w:t>
      </w:r>
    </w:p>
    <w:p w:rsidR="001E5004" w:rsidRPr="00521B87" w:rsidRDefault="00BC4B9B" w:rsidP="00155C71">
      <w:pPr>
        <w:numPr>
          <w:ilvl w:val="0"/>
          <w:numId w:val="12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يكون لدى المتعلم القدرة على تحمل مسئولية اتخاذ قراراته التي تتصل بأسلوب تعلمه . </w:t>
      </w:r>
    </w:p>
    <w:p w:rsidR="001E5004" w:rsidRPr="00521B87" w:rsidRDefault="00BC4B9B" w:rsidP="00155C71">
      <w:pPr>
        <w:numPr>
          <w:ilvl w:val="0"/>
          <w:numId w:val="12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غير مقيد بالزمان أو المكان كما في التعليم التقليدي . </w:t>
      </w:r>
    </w:p>
    <w:p w:rsidR="003F6148" w:rsidRDefault="003F6148" w:rsidP="00521B87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521B87" w:rsidRPr="00521B87" w:rsidRDefault="00521B87" w:rsidP="00521B87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 xml:space="preserve">عيوب التعليم المبرمج </w:t>
      </w:r>
    </w:p>
    <w:p w:rsidR="001E5004" w:rsidRPr="00521B87" w:rsidRDefault="00BC4B9B" w:rsidP="003F6148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اعتماد المواد المبرمجة على اللفظية لتوصيل المحتوى لذلك يتم وضع ثقة كبيرة في قدرة المتعلم على القراءة . </w:t>
      </w:r>
    </w:p>
    <w:p w:rsidR="001E5004" w:rsidRPr="00521B87" w:rsidRDefault="00BC4B9B" w:rsidP="003F6148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تتكون برامج الخطية من مئات الأطراف التي قد تكون مملة نوعا ما . </w:t>
      </w:r>
    </w:p>
    <w:p w:rsidR="001E5004" w:rsidRPr="00521B87" w:rsidRDefault="00BC4B9B" w:rsidP="003F6148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أسئلة البرنامج غالبا تركز على المعلومات و تهمل الجوانب الأخرى . </w:t>
      </w:r>
    </w:p>
    <w:p w:rsidR="001E5004" w:rsidRPr="00521B87" w:rsidRDefault="00BC4B9B" w:rsidP="003F6148">
      <w:pPr>
        <w:spacing w:line="460" w:lineRule="exact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قلة التفاعل بين التلاميذ وبعضهم البعض .يتطلب إعداد البرنامج جهداً ، و وقتا</w:t>
      </w:r>
      <w:r w:rsidR="006D3CFE">
        <w:rPr>
          <w:rFonts w:cs="AL-Mohanad Bold" w:hint="cs"/>
          <w:color w:val="1F497D" w:themeColor="text2"/>
          <w:sz w:val="36"/>
          <w:szCs w:val="36"/>
          <w:rtl/>
        </w:rPr>
        <w:t>ً</w:t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و تكاليفاً عالية . </w:t>
      </w:r>
    </w:p>
    <w:p w:rsidR="001E5004" w:rsidRPr="00521B87" w:rsidRDefault="00BC4B9B" w:rsidP="003F6148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لا يصلح لتدريس مهارات مثل البحث العلمي ، والقدرة على حل المشكلات أو التفكير </w:t>
      </w:r>
      <w:r w:rsidR="006D3CFE" w:rsidRPr="00521B87">
        <w:rPr>
          <w:rFonts w:cs="AL-Mohanad Bold" w:hint="cs"/>
          <w:color w:val="1F497D" w:themeColor="text2"/>
          <w:sz w:val="36"/>
          <w:szCs w:val="36"/>
          <w:rtl/>
        </w:rPr>
        <w:t>ألابتكاري</w:t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55C71" w:rsidRDefault="00D51B20" w:rsidP="00155C71">
      <w:pPr>
        <w:spacing w:line="460" w:lineRule="exact"/>
        <w:ind w:left="-341"/>
        <w:jc w:val="both"/>
        <w:rPr>
          <w:rFonts w:cs="AL-Mohanad Bold" w:hint="cs"/>
          <w:color w:val="FF0000"/>
          <w:sz w:val="36"/>
          <w:szCs w:val="36"/>
          <w:rtl/>
        </w:rPr>
      </w:pPr>
      <w:r>
        <w:rPr>
          <w:rFonts w:cs="AL-Mohanad Bold"/>
          <w:b/>
          <w:bCs/>
          <w:noProof/>
          <w:color w:val="FF0000"/>
          <w:sz w:val="36"/>
          <w:szCs w:val="36"/>
          <w:rtl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457200</wp:posOffset>
            </wp:positionV>
            <wp:extent cx="6467475" cy="7762875"/>
            <wp:effectExtent l="19050" t="0" r="9525" b="0"/>
            <wp:wrapTight wrapText="bothSides">
              <wp:wrapPolygon edited="0">
                <wp:start x="-64" y="0"/>
                <wp:lineTo x="-64" y="21573"/>
                <wp:lineTo x="21632" y="21573"/>
                <wp:lineTo x="21632" y="0"/>
                <wp:lineTo x="-64" y="0"/>
              </wp:wrapPolygon>
            </wp:wrapTight>
            <wp:docPr id="24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5C71" w:rsidRPr="00521B87">
        <w:rPr>
          <w:rFonts w:cs="AL-Mohanad Bold"/>
          <w:b/>
          <w:bCs/>
          <w:color w:val="FF0000"/>
          <w:sz w:val="36"/>
          <w:szCs w:val="36"/>
          <w:rtl/>
        </w:rPr>
        <w:t>عمليات البرمجة في التعليم المبرمج  و المصادر المطلوبة لعمليات البرمجة</w:t>
      </w:r>
      <w:r w:rsidR="00155C71"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D51B20" w:rsidRPr="00521B87" w:rsidRDefault="00D51B20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>عمليات البرمجة في التعليم المبرمج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أولاً: التحليل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rtl/>
        </w:rPr>
        <w:t xml:space="preserve">1- </w:t>
      </w: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>تحليل المتعلمين</w:t>
      </w:r>
      <w:r w:rsidRPr="00521B87">
        <w:rPr>
          <w:rFonts w:cs="AL-Mohanad Bold" w:hint="cs"/>
          <w:color w:val="1F497D" w:themeColor="text2"/>
          <w:sz w:val="36"/>
          <w:szCs w:val="36"/>
          <w:u w:val="single"/>
          <w:rtl/>
        </w:rPr>
        <w:t>:</w:t>
      </w: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</w:t>
      </w:r>
    </w:p>
    <w:p w:rsidR="001E5004" w:rsidRPr="00521B87" w:rsidRDefault="00BC4B9B" w:rsidP="00155C71">
      <w:pPr>
        <w:numPr>
          <w:ilvl w:val="0"/>
          <w:numId w:val="14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وصف مجتمع المتعلم.</w:t>
      </w:r>
    </w:p>
    <w:p w:rsidR="001E5004" w:rsidRPr="00521B87" w:rsidRDefault="00BC4B9B" w:rsidP="00155C71">
      <w:pPr>
        <w:numPr>
          <w:ilvl w:val="0"/>
          <w:numId w:val="14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تجميع معلومات عن احتياجات مجتمع المتعلم المختلفة.</w:t>
      </w:r>
    </w:p>
    <w:p w:rsidR="001E5004" w:rsidRPr="00521B87" w:rsidRDefault="00BC4B9B" w:rsidP="00155C71">
      <w:pPr>
        <w:numPr>
          <w:ilvl w:val="0"/>
          <w:numId w:val="14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معرفة ما لدى المتعلم من معلومات و مهارات سابقة.</w:t>
      </w:r>
    </w:p>
    <w:p w:rsidR="001E5004" w:rsidRPr="00521B87" w:rsidRDefault="00BC4B9B" w:rsidP="003B1DDE">
      <w:pPr>
        <w:numPr>
          <w:ilvl w:val="0"/>
          <w:numId w:val="15"/>
        </w:numPr>
        <w:tabs>
          <w:tab w:val="clear" w:pos="720"/>
          <w:tab w:val="num" w:pos="-99"/>
        </w:tabs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>أهمية تحليل المتعلم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كيف نقوم بتحليل المتعلم ؟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من خلال تقديم استبيانات للخبراء للإجابة عليها بالإضافة إلى المقابلات مع قادة الرأي و المتعلمين.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3F6148" w:rsidRPr="00521B87" w:rsidRDefault="003F6148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3F6148" w:rsidRPr="00521B87" w:rsidRDefault="003F6148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ثانياً: تحليل المادة العلمية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BC4B9B" w:rsidP="003B1DDE">
      <w:pPr>
        <w:numPr>
          <w:ilvl w:val="0"/>
          <w:numId w:val="16"/>
        </w:numPr>
        <w:tabs>
          <w:tab w:val="clear" w:pos="720"/>
          <w:tab w:val="num" w:pos="-241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rtl/>
        </w:rPr>
        <w:t>أهمية تحليل المادة العلمية:</w:t>
      </w:r>
    </w:p>
    <w:p w:rsidR="001E5004" w:rsidRPr="00521B87" w:rsidRDefault="00BC4B9B" w:rsidP="00155C71">
      <w:pPr>
        <w:numPr>
          <w:ilvl w:val="0"/>
          <w:numId w:val="17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التعرف على الأنشطة التعليمية المختلفة.</w:t>
      </w:r>
    </w:p>
    <w:p w:rsidR="001E5004" w:rsidRPr="00521B87" w:rsidRDefault="00BC4B9B" w:rsidP="00155C71">
      <w:pPr>
        <w:numPr>
          <w:ilvl w:val="0"/>
          <w:numId w:val="17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الحصول على قائمة للبرنامج مبتدئين بما يعرفه المتعلم و من ثم الوصول إلى مرحلة إتقان المهارات الجديدة.</w:t>
      </w:r>
    </w:p>
    <w:p w:rsidR="001E5004" w:rsidRPr="00521B87" w:rsidRDefault="00BC4B9B" w:rsidP="00155C71">
      <w:pPr>
        <w:numPr>
          <w:ilvl w:val="0"/>
          <w:numId w:val="17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الحصول على مجموعة من الأهداف السلوكية للبرنامج.</w:t>
      </w:r>
    </w:p>
    <w:p w:rsidR="001E5004" w:rsidRPr="00521B87" w:rsidRDefault="00BC4B9B" w:rsidP="00155C71">
      <w:pPr>
        <w:numPr>
          <w:ilvl w:val="0"/>
          <w:numId w:val="17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بناء الامتحانات النهائية من أجل قياس كفاءة البرنامج و التعرف على أوجه القصور في البرنامج و من ثم تنقيحه.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3B1DDE" w:rsidRDefault="003B1DDE" w:rsidP="00155C71">
      <w:pPr>
        <w:spacing w:line="460" w:lineRule="exact"/>
        <w:ind w:left="-341"/>
        <w:jc w:val="both"/>
        <w:rPr>
          <w:rFonts w:cs="AL-Mohanad Bold" w:hint="cs"/>
          <w:b/>
          <w:bCs/>
          <w:color w:val="FF0000"/>
          <w:sz w:val="36"/>
          <w:szCs w:val="36"/>
          <w:rtl/>
        </w:rPr>
      </w:pPr>
    </w:p>
    <w:p w:rsidR="00D51B20" w:rsidRDefault="00D51B20" w:rsidP="00155C71">
      <w:pPr>
        <w:spacing w:line="460" w:lineRule="exact"/>
        <w:ind w:left="-341"/>
        <w:jc w:val="both"/>
        <w:rPr>
          <w:rFonts w:cs="AL-Mohanad Bold"/>
          <w:b/>
          <w:bCs/>
          <w:color w:val="FF0000"/>
          <w:sz w:val="36"/>
          <w:szCs w:val="36"/>
          <w:rtl/>
        </w:rPr>
      </w:pPr>
    </w:p>
    <w:p w:rsidR="00155C71" w:rsidRPr="003B1DDE" w:rsidRDefault="00155C71" w:rsidP="00507D40">
      <w:pPr>
        <w:spacing w:line="320" w:lineRule="exact"/>
        <w:ind w:left="-340"/>
        <w:jc w:val="both"/>
        <w:rPr>
          <w:rFonts w:cs="AL-Mohanad Bold"/>
          <w:color w:val="FF0000"/>
          <w:sz w:val="32"/>
          <w:szCs w:val="32"/>
          <w:rtl/>
        </w:rPr>
      </w:pPr>
      <w:r w:rsidRPr="003B1DDE">
        <w:rPr>
          <w:rFonts w:cs="AL-Mohanad Bold"/>
          <w:color w:val="FF0000"/>
          <w:sz w:val="32"/>
          <w:szCs w:val="32"/>
          <w:rtl/>
        </w:rPr>
        <w:lastRenderedPageBreak/>
        <w:t>ثانياً: تحليل المادة العلمية</w:t>
      </w:r>
      <w:r w:rsidRPr="003B1DDE">
        <w:rPr>
          <w:rFonts w:cs="AL-Mohanad Bold" w:hint="cs"/>
          <w:color w:val="FF0000"/>
          <w:sz w:val="32"/>
          <w:szCs w:val="32"/>
        </w:rPr>
        <w:t xml:space="preserve"> </w:t>
      </w:r>
    </w:p>
    <w:p w:rsidR="001E5004" w:rsidRPr="003B1DDE" w:rsidRDefault="00BC4B9B" w:rsidP="00507D40">
      <w:pPr>
        <w:numPr>
          <w:ilvl w:val="0"/>
          <w:numId w:val="18"/>
        </w:numPr>
        <w:tabs>
          <w:tab w:val="clear" w:pos="720"/>
          <w:tab w:val="num" w:pos="-241"/>
        </w:tabs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FF0000"/>
          <w:sz w:val="32"/>
          <w:szCs w:val="32"/>
          <w:u w:val="single"/>
          <w:rtl/>
        </w:rPr>
        <w:t>أساليب تحليل المادة العلمية:</w:t>
      </w:r>
      <w:r w:rsidRPr="003B1DDE">
        <w:rPr>
          <w:rFonts w:cs="AL-Mohanad Bold" w:hint="cs"/>
          <w:color w:val="1F497D" w:themeColor="text2"/>
          <w:sz w:val="32"/>
          <w:szCs w:val="32"/>
          <w:rtl/>
        </w:rPr>
        <w:t xml:space="preserve"> </w:t>
      </w:r>
    </w:p>
    <w:p w:rsidR="00155C71" w:rsidRPr="003B1DDE" w:rsidRDefault="00155C71" w:rsidP="00507D40">
      <w:pPr>
        <w:spacing w:line="320" w:lineRule="exact"/>
        <w:ind w:left="-34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 xml:space="preserve">   لتحليل المادة العلمية لابد من القيام بالعمليات التالية </w:t>
      </w:r>
      <w:r w:rsidRPr="003B1DDE">
        <w:rPr>
          <w:rFonts w:cs="AL-Mohanad Bold" w:hint="cs"/>
          <w:color w:val="1F497D" w:themeColor="text2"/>
          <w:sz w:val="32"/>
          <w:szCs w:val="32"/>
          <w:u w:val="single"/>
          <w:rtl/>
        </w:rPr>
        <w:t>بالترتيب</w:t>
      </w:r>
      <w:r w:rsidRPr="003B1DDE">
        <w:rPr>
          <w:rFonts w:cs="AL-Mohanad Bold" w:hint="cs"/>
          <w:color w:val="1F497D" w:themeColor="text2"/>
          <w:sz w:val="32"/>
          <w:szCs w:val="32"/>
          <w:rtl/>
        </w:rPr>
        <w:t>، و هي:</w:t>
      </w:r>
    </w:p>
    <w:p w:rsidR="001E5004" w:rsidRPr="003B1DDE" w:rsidRDefault="00BC4B9B" w:rsidP="00507D40">
      <w:pPr>
        <w:numPr>
          <w:ilvl w:val="0"/>
          <w:numId w:val="19"/>
        </w:numPr>
        <w:tabs>
          <w:tab w:val="clear" w:pos="720"/>
          <w:tab w:val="num" w:pos="-58"/>
        </w:tabs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تحويل موضوع المادة العلمية المختارة إلى غاية تعليمية يكون المتعلم قادراً على تنفيذها بعد الانتهاء من دراسة البرنامج.</w:t>
      </w:r>
    </w:p>
    <w:p w:rsidR="001E5004" w:rsidRPr="003B1DDE" w:rsidRDefault="00BC4B9B" w:rsidP="00507D40">
      <w:pPr>
        <w:numPr>
          <w:ilvl w:val="0"/>
          <w:numId w:val="20"/>
        </w:numPr>
        <w:tabs>
          <w:tab w:val="clear" w:pos="720"/>
          <w:tab w:val="num" w:pos="84"/>
        </w:tabs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تحليل الغاية التعليمية:</w:t>
      </w:r>
    </w:p>
    <w:p w:rsidR="00155C71" w:rsidRPr="003B1DDE" w:rsidRDefault="00155C71" w:rsidP="00507D40">
      <w:pPr>
        <w:spacing w:line="320" w:lineRule="exact"/>
        <w:ind w:left="-34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 xml:space="preserve">   تقسيم الغاية التعليمية إلى مجموعة من الأنشطة التعليمية القصيرة.</w:t>
      </w:r>
    </w:p>
    <w:p w:rsidR="001E5004" w:rsidRPr="003B1DDE" w:rsidRDefault="00BC4B9B" w:rsidP="00507D40">
      <w:pPr>
        <w:numPr>
          <w:ilvl w:val="0"/>
          <w:numId w:val="21"/>
        </w:numPr>
        <w:tabs>
          <w:tab w:val="clear" w:pos="720"/>
          <w:tab w:val="num" w:pos="-58"/>
        </w:tabs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التأكد من صحة تحليل المادة التعليمية:</w:t>
      </w:r>
    </w:p>
    <w:p w:rsidR="00155C71" w:rsidRPr="003B1DDE" w:rsidRDefault="00155C71" w:rsidP="00507D40">
      <w:pPr>
        <w:spacing w:line="320" w:lineRule="exact"/>
        <w:ind w:left="-34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ab/>
        <w:t>إكمال جميع الأنشطة التعليمية و إلغاء الأنشطة المتكررة و الغير ضرورية.</w:t>
      </w:r>
    </w:p>
    <w:p w:rsidR="001E5004" w:rsidRPr="003B1DDE" w:rsidRDefault="00BC4B9B" w:rsidP="00507D40">
      <w:pPr>
        <w:numPr>
          <w:ilvl w:val="0"/>
          <w:numId w:val="22"/>
        </w:numPr>
        <w:tabs>
          <w:tab w:val="clear" w:pos="720"/>
          <w:tab w:val="num" w:pos="-58"/>
        </w:tabs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ترتيب تسلسل الأنشطة التعليمية:</w:t>
      </w:r>
    </w:p>
    <w:p w:rsidR="00155C71" w:rsidRPr="003B1DDE" w:rsidRDefault="00155C71" w:rsidP="00507D40">
      <w:pPr>
        <w:spacing w:line="320" w:lineRule="exact"/>
        <w:ind w:left="-34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ab/>
        <w:t>ترتيب الأنشطة التعليمية ترتيباً متدرجاً من البسيط إلى المعقد.</w:t>
      </w:r>
    </w:p>
    <w:p w:rsidR="001E5004" w:rsidRPr="003B1DDE" w:rsidRDefault="00BC4B9B" w:rsidP="00507D40">
      <w:pPr>
        <w:numPr>
          <w:ilvl w:val="0"/>
          <w:numId w:val="23"/>
        </w:numPr>
        <w:tabs>
          <w:tab w:val="clear" w:pos="720"/>
          <w:tab w:val="num" w:pos="-58"/>
        </w:tabs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بناء الاختبارات:</w:t>
      </w:r>
    </w:p>
    <w:p w:rsidR="006D3CFE" w:rsidRPr="006D3CFE" w:rsidRDefault="00155C71" w:rsidP="006D3CFE">
      <w:pPr>
        <w:pStyle w:val="a6"/>
        <w:numPr>
          <w:ilvl w:val="0"/>
          <w:numId w:val="23"/>
        </w:numPr>
        <w:spacing w:line="320" w:lineRule="exact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6D3CFE">
        <w:rPr>
          <w:rFonts w:cs="AL-Mohanad Bold" w:hint="cs"/>
          <w:color w:val="1F497D" w:themeColor="text2"/>
          <w:sz w:val="32"/>
          <w:szCs w:val="32"/>
          <w:rtl/>
        </w:rPr>
        <w:t>بناء الاختبار لكل واحد من الأنشطة التعليمية.</w:t>
      </w:r>
      <w:r w:rsidRPr="006D3CFE">
        <w:rPr>
          <w:rFonts w:cs="AL-Mohanad Bold" w:hint="cs"/>
          <w:color w:val="1F497D" w:themeColor="text2"/>
          <w:sz w:val="32"/>
          <w:szCs w:val="32"/>
        </w:rPr>
        <w:t xml:space="preserve"> </w:t>
      </w:r>
    </w:p>
    <w:p w:rsidR="00521B87" w:rsidRPr="003B1DDE" w:rsidRDefault="00521B87" w:rsidP="006D3CFE">
      <w:pPr>
        <w:spacing w:line="320" w:lineRule="exact"/>
        <w:jc w:val="both"/>
        <w:rPr>
          <w:rFonts w:cs="AL-Mohanad Bold"/>
          <w:color w:val="FF0000"/>
          <w:sz w:val="32"/>
          <w:szCs w:val="32"/>
          <w:rtl/>
        </w:rPr>
      </w:pPr>
    </w:p>
    <w:p w:rsidR="00155C71" w:rsidRPr="003B1DDE" w:rsidRDefault="00155C71" w:rsidP="006D3CFE">
      <w:pPr>
        <w:pBdr>
          <w:bottom w:val="single" w:sz="4" w:space="12" w:color="auto"/>
        </w:pBdr>
        <w:spacing w:line="320" w:lineRule="exact"/>
        <w:ind w:left="-340"/>
        <w:jc w:val="both"/>
        <w:rPr>
          <w:rFonts w:cs="AL-Mohanad Bold"/>
          <w:color w:val="FF0000"/>
          <w:sz w:val="32"/>
          <w:szCs w:val="32"/>
          <w:rtl/>
        </w:rPr>
      </w:pPr>
      <w:r w:rsidRPr="003B1DDE">
        <w:rPr>
          <w:rFonts w:cs="AL-Mohanad Bold"/>
          <w:color w:val="FF0000"/>
          <w:sz w:val="32"/>
          <w:szCs w:val="32"/>
          <w:rtl/>
        </w:rPr>
        <w:t>ثالثاً.تحليل المهارات</w:t>
      </w:r>
      <w:r w:rsidRPr="003B1DDE">
        <w:rPr>
          <w:rFonts w:cs="AL-Mohanad Bold" w:hint="cs"/>
          <w:color w:val="FF0000"/>
          <w:sz w:val="32"/>
          <w:szCs w:val="32"/>
        </w:rPr>
        <w:t xml:space="preserve"> </w:t>
      </w:r>
    </w:p>
    <w:p w:rsidR="00155C71" w:rsidRPr="003B1DDE" w:rsidRDefault="00155C71" w:rsidP="006D3CFE">
      <w:pPr>
        <w:pBdr>
          <w:bottom w:val="single" w:sz="4" w:space="12" w:color="auto"/>
        </w:pBdr>
        <w:spacing w:line="320" w:lineRule="exact"/>
        <w:ind w:left="-34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FF0000"/>
          <w:sz w:val="32"/>
          <w:szCs w:val="32"/>
          <w:rtl/>
        </w:rPr>
        <w:t xml:space="preserve"> من الصعوبة الفصل بين تعلم المادة العلمية و اكتساب المهارات في أي برنامج تعليمي</w:t>
      </w:r>
      <w:r w:rsidRPr="003B1DDE">
        <w:rPr>
          <w:rFonts w:cs="AL-Mohanad Bold" w:hint="cs"/>
          <w:color w:val="1F497D" w:themeColor="text2"/>
          <w:sz w:val="32"/>
          <w:szCs w:val="32"/>
          <w:rtl/>
        </w:rPr>
        <w:t>.</w:t>
      </w:r>
    </w:p>
    <w:p w:rsidR="001E5004" w:rsidRPr="003B1DDE" w:rsidRDefault="00BC4B9B" w:rsidP="006D3CFE">
      <w:pPr>
        <w:numPr>
          <w:ilvl w:val="0"/>
          <w:numId w:val="24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FF0000"/>
          <w:sz w:val="32"/>
          <w:szCs w:val="32"/>
          <w:rtl/>
        </w:rPr>
      </w:pPr>
      <w:r w:rsidRPr="003B1DDE">
        <w:rPr>
          <w:rFonts w:cs="AL-Mohanad Bold" w:hint="cs"/>
          <w:color w:val="FF0000"/>
          <w:sz w:val="32"/>
          <w:szCs w:val="32"/>
          <w:rtl/>
        </w:rPr>
        <w:t>أهمية تحليل المهارات:</w:t>
      </w:r>
    </w:p>
    <w:p w:rsidR="001E5004" w:rsidRPr="003B1DDE" w:rsidRDefault="00BC4B9B" w:rsidP="006D3CFE">
      <w:pPr>
        <w:numPr>
          <w:ilvl w:val="0"/>
          <w:numId w:val="25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لأن من أهم أهداف برامج التعلم المبرمج هو تعلم المهارات.</w:t>
      </w:r>
    </w:p>
    <w:p w:rsidR="001E5004" w:rsidRPr="003B1DDE" w:rsidRDefault="00BC4B9B" w:rsidP="006D3CFE">
      <w:pPr>
        <w:numPr>
          <w:ilvl w:val="0"/>
          <w:numId w:val="25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لأن نوع المهارة المطلوبة يحدد نوع البرنامج.</w:t>
      </w:r>
    </w:p>
    <w:p w:rsidR="001E5004" w:rsidRPr="003B1DDE" w:rsidRDefault="00BC4B9B" w:rsidP="006D3CFE">
      <w:pPr>
        <w:numPr>
          <w:ilvl w:val="0"/>
          <w:numId w:val="25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يساعد في تحديد نوعية الاختبارات المناسبة لمستوى المتعلم.</w:t>
      </w:r>
    </w:p>
    <w:p w:rsidR="001E5004" w:rsidRPr="003B1DDE" w:rsidRDefault="00BC4B9B" w:rsidP="006D3CFE">
      <w:pPr>
        <w:numPr>
          <w:ilvl w:val="0"/>
          <w:numId w:val="25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يساعد في اختيار الموضوعات و الأساليب المناسبة أثناء تدريس المادة العلمية.</w:t>
      </w:r>
    </w:p>
    <w:p w:rsidR="001E5004" w:rsidRPr="003B1DDE" w:rsidRDefault="00BC4B9B" w:rsidP="006D3CFE">
      <w:pPr>
        <w:numPr>
          <w:ilvl w:val="0"/>
          <w:numId w:val="26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الخطوات العامة لتحليل المهارات</w:t>
      </w:r>
    </w:p>
    <w:p w:rsidR="001E5004" w:rsidRPr="003B1DDE" w:rsidRDefault="00BC4B9B" w:rsidP="006D3CFE">
      <w:pPr>
        <w:numPr>
          <w:ilvl w:val="0"/>
          <w:numId w:val="27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تحديد الهدف العام</w:t>
      </w:r>
    </w:p>
    <w:p w:rsidR="001E5004" w:rsidRPr="003B1DDE" w:rsidRDefault="00BC4B9B" w:rsidP="006D3CFE">
      <w:pPr>
        <w:numPr>
          <w:ilvl w:val="0"/>
          <w:numId w:val="27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تحديد الأهداف الخاصة</w:t>
      </w:r>
    </w:p>
    <w:p w:rsidR="00D51B20" w:rsidRPr="00D51B20" w:rsidRDefault="00BC4B9B" w:rsidP="00D51B20">
      <w:pPr>
        <w:numPr>
          <w:ilvl w:val="0"/>
          <w:numId w:val="27"/>
        </w:numPr>
        <w:pBdr>
          <w:bottom w:val="single" w:sz="4" w:space="12" w:color="auto"/>
        </w:pBdr>
        <w:spacing w:line="320" w:lineRule="exact"/>
        <w:ind w:left="-340" w:firstLine="0"/>
        <w:jc w:val="both"/>
        <w:rPr>
          <w:rFonts w:cs="AL-Mohanad Bold"/>
          <w:color w:val="1F497D" w:themeColor="text2"/>
          <w:sz w:val="32"/>
          <w:szCs w:val="32"/>
          <w:rtl/>
        </w:rPr>
      </w:pPr>
      <w:r w:rsidRPr="003B1DDE">
        <w:rPr>
          <w:rFonts w:cs="AL-Mohanad Bold" w:hint="cs"/>
          <w:color w:val="1F497D" w:themeColor="text2"/>
          <w:sz w:val="32"/>
          <w:szCs w:val="32"/>
          <w:rtl/>
        </w:rPr>
        <w:t>تحديد و تحليل مهارات المتعلمين.</w:t>
      </w:r>
      <w:r w:rsidRPr="003B1DDE">
        <w:rPr>
          <w:rFonts w:cs="AL-Mohanad Bold" w:hint="cs"/>
          <w:color w:val="1F497D" w:themeColor="text2"/>
          <w:sz w:val="32"/>
          <w:szCs w:val="32"/>
        </w:rPr>
        <w:t xml:space="preserve"> </w:t>
      </w:r>
    </w:p>
    <w:p w:rsidR="00D51B20" w:rsidRDefault="00D51B20" w:rsidP="00507D40">
      <w:pPr>
        <w:pBdr>
          <w:bottom w:val="single" w:sz="4" w:space="1" w:color="auto"/>
        </w:pBdr>
        <w:spacing w:line="320" w:lineRule="exact"/>
        <w:ind w:left="-341"/>
        <w:jc w:val="both"/>
        <w:rPr>
          <w:rFonts w:cs="AL-Mohanad Bold" w:hint="cs"/>
          <w:b/>
          <w:bCs/>
          <w:color w:val="FF0000"/>
          <w:sz w:val="32"/>
          <w:szCs w:val="32"/>
          <w:rtl/>
        </w:rPr>
      </w:pPr>
    </w:p>
    <w:p w:rsidR="00D51B20" w:rsidRDefault="00D51B20" w:rsidP="00507D40">
      <w:pPr>
        <w:pBdr>
          <w:bottom w:val="single" w:sz="4" w:space="1" w:color="auto"/>
        </w:pBdr>
        <w:spacing w:line="320" w:lineRule="exact"/>
        <w:ind w:left="-341"/>
        <w:jc w:val="both"/>
        <w:rPr>
          <w:rFonts w:cs="AL-Mohanad Bold" w:hint="cs"/>
          <w:b/>
          <w:bCs/>
          <w:color w:val="FF0000"/>
          <w:sz w:val="32"/>
          <w:szCs w:val="32"/>
          <w:rtl/>
        </w:rPr>
      </w:pPr>
    </w:p>
    <w:p w:rsidR="00155C71" w:rsidRPr="00507D40" w:rsidRDefault="00155C71" w:rsidP="00507D40">
      <w:pPr>
        <w:pBdr>
          <w:bottom w:val="single" w:sz="4" w:space="1" w:color="auto"/>
        </w:pBdr>
        <w:spacing w:line="320" w:lineRule="exact"/>
        <w:ind w:left="-341"/>
        <w:jc w:val="both"/>
        <w:rPr>
          <w:rFonts w:cs="AL-Mohanad Bold"/>
          <w:b/>
          <w:bCs/>
          <w:color w:val="FF0000"/>
          <w:sz w:val="32"/>
          <w:szCs w:val="32"/>
          <w:rtl/>
        </w:rPr>
      </w:pPr>
      <w:r w:rsidRPr="00507D40">
        <w:rPr>
          <w:rFonts w:cs="AL-Mohanad Bold"/>
          <w:b/>
          <w:bCs/>
          <w:color w:val="FF0000"/>
          <w:sz w:val="32"/>
          <w:szCs w:val="32"/>
          <w:rtl/>
        </w:rPr>
        <w:lastRenderedPageBreak/>
        <w:t>كتابة النسخة الأولية</w:t>
      </w:r>
      <w:r w:rsidRPr="00507D40">
        <w:rPr>
          <w:rFonts w:cs="AL-Mohanad Bold" w:hint="cs"/>
          <w:b/>
          <w:bCs/>
          <w:color w:val="FF0000"/>
          <w:sz w:val="32"/>
          <w:szCs w:val="32"/>
        </w:rPr>
        <w:t xml:space="preserve"> </w:t>
      </w:r>
    </w:p>
    <w:p w:rsidR="00155C71" w:rsidRPr="00507D40" w:rsidRDefault="00155C71" w:rsidP="00507D40">
      <w:pPr>
        <w:pBdr>
          <w:bottom w:val="single" w:sz="4" w:space="1" w:color="auto"/>
        </w:pBdr>
        <w:spacing w:line="320" w:lineRule="exact"/>
        <w:ind w:left="-341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FF0000"/>
          <w:sz w:val="32"/>
          <w:szCs w:val="32"/>
          <w:u w:val="single"/>
          <w:rtl/>
        </w:rPr>
        <w:t>خطوات كتابة البرنامج الخطي:</w:t>
      </w: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 xml:space="preserve"> </w:t>
      </w:r>
    </w:p>
    <w:p w:rsidR="001E5004" w:rsidRPr="00507D40" w:rsidRDefault="00BC4B9B" w:rsidP="00507D40">
      <w:pPr>
        <w:numPr>
          <w:ilvl w:val="0"/>
          <w:numId w:val="28"/>
        </w:numPr>
        <w:pBdr>
          <w:bottom w:val="single" w:sz="4" w:space="1" w:color="auto"/>
        </w:pBd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إعداد قائمة التسلسل التعليمي للأنشطة التعليمية.</w:t>
      </w:r>
    </w:p>
    <w:p w:rsidR="001E5004" w:rsidRPr="00507D40" w:rsidRDefault="00BC4B9B" w:rsidP="00507D40">
      <w:pPr>
        <w:numPr>
          <w:ilvl w:val="0"/>
          <w:numId w:val="28"/>
        </w:numPr>
        <w:pBdr>
          <w:bottom w:val="single" w:sz="4" w:space="1" w:color="auto"/>
        </w:pBd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كتابة سؤال مقابل كل نشاط تعليمي.</w:t>
      </w:r>
    </w:p>
    <w:p w:rsidR="001E5004" w:rsidRPr="00507D40" w:rsidRDefault="00BC4B9B" w:rsidP="00507D40">
      <w:pPr>
        <w:numPr>
          <w:ilvl w:val="0"/>
          <w:numId w:val="28"/>
        </w:numPr>
        <w:pBdr>
          <w:bottom w:val="single" w:sz="4" w:space="1" w:color="auto"/>
        </w:pBd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تنظيم إطارات الأسئلة في قائمة البرنامج: بحيث يكون كل إطار سؤال بعد كل إطار تعليمي</w:t>
      </w:r>
    </w:p>
    <w:p w:rsidR="001E5004" w:rsidRPr="00507D40" w:rsidRDefault="00BC4B9B" w:rsidP="00507D40">
      <w:pPr>
        <w:numPr>
          <w:ilvl w:val="0"/>
          <w:numId w:val="28"/>
        </w:numPr>
        <w:pBdr>
          <w:bottom w:val="single" w:sz="4" w:space="1" w:color="auto"/>
        </w:pBd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تنقيح و مراجعة إطارات الأسئلة.</w:t>
      </w:r>
    </w:p>
    <w:p w:rsidR="001E5004" w:rsidRPr="00507D40" w:rsidRDefault="00BC4B9B" w:rsidP="00507D40">
      <w:pPr>
        <w:numPr>
          <w:ilvl w:val="0"/>
          <w:numId w:val="28"/>
        </w:numPr>
        <w:pBdr>
          <w:bottom w:val="single" w:sz="4" w:space="1" w:color="auto"/>
        </w:pBd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كتابة مجموعة من الإطارات التعليمية.</w:t>
      </w:r>
    </w:p>
    <w:p w:rsidR="001E5004" w:rsidRPr="00507D40" w:rsidRDefault="00BC4B9B" w:rsidP="00507D40">
      <w:pPr>
        <w:numPr>
          <w:ilvl w:val="0"/>
          <w:numId w:val="28"/>
        </w:numPr>
        <w:pBdr>
          <w:bottom w:val="single" w:sz="4" w:space="1" w:color="auto"/>
        </w:pBd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تنقيح الإطارات التعليمية:</w:t>
      </w:r>
    </w:p>
    <w:p w:rsidR="003F6148" w:rsidRPr="00507D40" w:rsidRDefault="00155C71" w:rsidP="00507D40">
      <w:pPr>
        <w:pBdr>
          <w:bottom w:val="single" w:sz="4" w:space="1" w:color="auto"/>
        </w:pBdr>
        <w:spacing w:line="320" w:lineRule="exact"/>
        <w:ind w:left="-341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 xml:space="preserve">  يجب التأكد من أن كل إطار تعليمي يحتوي على ثلاثة أقسام:(تقديم معلومات جديدة, وضع أسئلة, إعطاء إجابات صحيحة)</w:t>
      </w:r>
    </w:p>
    <w:p w:rsidR="001E5004" w:rsidRPr="00507D40" w:rsidRDefault="003F6148" w:rsidP="00507D40">
      <w:pPr>
        <w:pBdr>
          <w:bottom w:val="single" w:sz="4" w:space="1" w:color="auto"/>
        </w:pBdr>
        <w:spacing w:line="320" w:lineRule="exact"/>
        <w:ind w:left="-341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7-</w:t>
      </w:r>
      <w:r w:rsidR="00BC4B9B"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تنظيم البرنامج:</w:t>
      </w:r>
    </w:p>
    <w:p w:rsidR="00155C71" w:rsidRPr="00507D40" w:rsidRDefault="00155C71" w:rsidP="00507D40">
      <w:pPr>
        <w:pBdr>
          <w:bottom w:val="single" w:sz="4" w:space="1" w:color="auto"/>
        </w:pBdr>
        <w:spacing w:line="320" w:lineRule="exact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 xml:space="preserve"> كتابة البرنامج و وضعه في إطار خاص مستقل و مرن حيث يكون قابل للمراجعة و التنقيح أثناء مرحلة التجريب و المراجعة.</w:t>
      </w:r>
      <w:r w:rsidRPr="00507D40">
        <w:rPr>
          <w:rFonts w:cs="AL-Mohanad Bold" w:hint="cs"/>
          <w:b/>
          <w:bCs/>
          <w:color w:val="1F497D" w:themeColor="text2"/>
          <w:sz w:val="32"/>
          <w:szCs w:val="32"/>
        </w:rPr>
        <w:t xml:space="preserve"> </w:t>
      </w:r>
    </w:p>
    <w:p w:rsidR="006D3CFE" w:rsidRDefault="006D3CFE" w:rsidP="00507D40">
      <w:pPr>
        <w:spacing w:line="320" w:lineRule="exact"/>
        <w:ind w:left="-341"/>
        <w:jc w:val="both"/>
        <w:rPr>
          <w:rFonts w:cs="AL-Mohanad Bold"/>
          <w:b/>
          <w:bCs/>
          <w:color w:val="FF0000"/>
          <w:sz w:val="32"/>
          <w:szCs w:val="32"/>
          <w:rtl/>
        </w:rPr>
      </w:pPr>
    </w:p>
    <w:p w:rsidR="00155C71" w:rsidRPr="00507D40" w:rsidRDefault="00155C71" w:rsidP="00507D40">
      <w:pPr>
        <w:spacing w:line="320" w:lineRule="exact"/>
        <w:ind w:left="-341"/>
        <w:jc w:val="both"/>
        <w:rPr>
          <w:rFonts w:cs="AL-Mohanad Bold"/>
          <w:b/>
          <w:bCs/>
          <w:color w:val="FF0000"/>
          <w:sz w:val="32"/>
          <w:szCs w:val="32"/>
          <w:rtl/>
        </w:rPr>
      </w:pPr>
      <w:r w:rsidRPr="00507D40">
        <w:rPr>
          <w:rFonts w:cs="AL-Mohanad Bold"/>
          <w:b/>
          <w:bCs/>
          <w:color w:val="FF0000"/>
          <w:sz w:val="32"/>
          <w:szCs w:val="32"/>
          <w:rtl/>
        </w:rPr>
        <w:t>ثالثاً: تنقيح البرنامج</w:t>
      </w:r>
      <w:r w:rsidRPr="00507D40">
        <w:rPr>
          <w:rFonts w:cs="AL-Mohanad Bold" w:hint="cs"/>
          <w:b/>
          <w:bCs/>
          <w:color w:val="FF0000"/>
          <w:sz w:val="32"/>
          <w:szCs w:val="32"/>
        </w:rPr>
        <w:t xml:space="preserve"> </w:t>
      </w:r>
    </w:p>
    <w:p w:rsidR="001E5004" w:rsidRPr="00507D40" w:rsidRDefault="00BC4B9B" w:rsidP="00507D40">
      <w:pPr>
        <w:numPr>
          <w:ilvl w:val="0"/>
          <w:numId w:val="30"/>
        </w:numPr>
        <w:tabs>
          <w:tab w:val="clear" w:pos="720"/>
          <w:tab w:val="num" w:pos="84"/>
        </w:tabs>
        <w:spacing w:line="320" w:lineRule="exact"/>
        <w:ind w:left="-341" w:firstLine="0"/>
        <w:jc w:val="both"/>
        <w:rPr>
          <w:rFonts w:cs="AL-Mohanad Bold"/>
          <w:b/>
          <w:bCs/>
          <w:color w:val="FF0000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FF0000"/>
          <w:sz w:val="32"/>
          <w:szCs w:val="32"/>
          <w:u w:val="single"/>
          <w:rtl/>
        </w:rPr>
        <w:t>خطوات تنقيح البرنامج:</w:t>
      </w:r>
    </w:p>
    <w:p w:rsidR="00155C71" w:rsidRPr="00507D40" w:rsidRDefault="00155C71" w:rsidP="00507D40">
      <w:pPr>
        <w:spacing w:line="320" w:lineRule="exact"/>
        <w:ind w:left="-341"/>
        <w:jc w:val="both"/>
        <w:rPr>
          <w:rFonts w:cs="AL-Mohanad Bold"/>
          <w:b/>
          <w:bCs/>
          <w:color w:val="FF0000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FF0000"/>
          <w:sz w:val="32"/>
          <w:szCs w:val="32"/>
          <w:rtl/>
        </w:rPr>
        <w:t>1-</w:t>
      </w:r>
      <w:r w:rsidRPr="00507D40">
        <w:rPr>
          <w:rFonts w:cs="AL-Mohanad Bold" w:hint="cs"/>
          <w:b/>
          <w:bCs/>
          <w:color w:val="FF0000"/>
          <w:sz w:val="32"/>
          <w:szCs w:val="32"/>
          <w:u w:val="single"/>
          <w:rtl/>
        </w:rPr>
        <w:t xml:space="preserve"> تقويم المختصين:</w:t>
      </w:r>
      <w:r w:rsidRPr="00507D40">
        <w:rPr>
          <w:rFonts w:cs="AL-Mohanad Bold" w:hint="cs"/>
          <w:b/>
          <w:bCs/>
          <w:color w:val="FF0000"/>
          <w:sz w:val="32"/>
          <w:szCs w:val="32"/>
          <w:rtl/>
        </w:rPr>
        <w:t xml:space="preserve"> </w:t>
      </w:r>
    </w:p>
    <w:p w:rsidR="00155C71" w:rsidRPr="00507D40" w:rsidRDefault="00155C71" w:rsidP="00507D40">
      <w:pPr>
        <w:spacing w:line="320" w:lineRule="exact"/>
        <w:ind w:left="-341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نحتاج إلى ثلاثة أنواع من المختصين و هم:</w:t>
      </w:r>
    </w:p>
    <w:p w:rsidR="001E5004" w:rsidRPr="00507D40" w:rsidRDefault="00BC4B9B" w:rsidP="00507D40">
      <w:pPr>
        <w:numPr>
          <w:ilvl w:val="0"/>
          <w:numId w:val="31"/>
        </w:numP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مختصين في المادة العلمية.</w:t>
      </w:r>
    </w:p>
    <w:p w:rsidR="001E5004" w:rsidRPr="00507D40" w:rsidRDefault="00BC4B9B" w:rsidP="00507D40">
      <w:pPr>
        <w:numPr>
          <w:ilvl w:val="0"/>
          <w:numId w:val="31"/>
        </w:numP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مختصين في مجتمع المتعلم.</w:t>
      </w:r>
    </w:p>
    <w:p w:rsidR="001E5004" w:rsidRPr="00507D40" w:rsidRDefault="00BC4B9B" w:rsidP="00507D40">
      <w:pPr>
        <w:numPr>
          <w:ilvl w:val="0"/>
          <w:numId w:val="31"/>
        </w:numP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مختصين في مجال المهارة.</w:t>
      </w:r>
    </w:p>
    <w:p w:rsidR="00155C71" w:rsidRPr="00507D40" w:rsidRDefault="00155C71" w:rsidP="00507D40">
      <w:pPr>
        <w:spacing w:line="320" w:lineRule="exact"/>
        <w:ind w:left="-341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و للاستفادة التامة من المختصين يُقترح ما يلي:</w:t>
      </w:r>
    </w:p>
    <w:p w:rsidR="001E5004" w:rsidRPr="00507D40" w:rsidRDefault="00BC4B9B" w:rsidP="00507D40">
      <w:pPr>
        <w:numPr>
          <w:ilvl w:val="0"/>
          <w:numId w:val="32"/>
        </w:numP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استخدام أكثر من مختص واحد لكي نستفيد أكثر من مقترحاتهم.</w:t>
      </w:r>
    </w:p>
    <w:p w:rsidR="001E5004" w:rsidRPr="00507D40" w:rsidRDefault="00BC4B9B" w:rsidP="00507D40">
      <w:pPr>
        <w:numPr>
          <w:ilvl w:val="0"/>
          <w:numId w:val="32"/>
        </w:numP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كل مختص يعمل حسب تخصصه.</w:t>
      </w:r>
    </w:p>
    <w:p w:rsidR="001E5004" w:rsidRPr="00507D40" w:rsidRDefault="00BC4B9B" w:rsidP="00507D40">
      <w:pPr>
        <w:numPr>
          <w:ilvl w:val="0"/>
          <w:numId w:val="32"/>
        </w:numP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شرح كيف يعمل البرنامج للمختصين.</w:t>
      </w:r>
    </w:p>
    <w:p w:rsidR="001E5004" w:rsidRPr="00507D40" w:rsidRDefault="00BC4B9B" w:rsidP="00507D40">
      <w:pPr>
        <w:numPr>
          <w:ilvl w:val="0"/>
          <w:numId w:val="32"/>
        </w:numPr>
        <w:spacing w:line="320" w:lineRule="exact"/>
        <w:ind w:left="-341" w:firstLine="0"/>
        <w:jc w:val="both"/>
        <w:rPr>
          <w:rFonts w:cs="AL-Mohanad Bold"/>
          <w:b/>
          <w:bCs/>
          <w:color w:val="1F497D" w:themeColor="text2"/>
          <w:sz w:val="32"/>
          <w:szCs w:val="32"/>
          <w:rtl/>
        </w:rPr>
      </w:pPr>
      <w:r w:rsidRPr="00507D40">
        <w:rPr>
          <w:rFonts w:cs="AL-Mohanad Bold" w:hint="cs"/>
          <w:b/>
          <w:bCs/>
          <w:color w:val="1F497D" w:themeColor="text2"/>
          <w:sz w:val="32"/>
          <w:szCs w:val="32"/>
          <w:rtl/>
        </w:rPr>
        <w:t>البدء بالمادة العلمية مع المختصين.</w:t>
      </w:r>
      <w:r w:rsidRPr="00507D40">
        <w:rPr>
          <w:rFonts w:cs="AL-Mohanad Bold" w:hint="cs"/>
          <w:b/>
          <w:bCs/>
          <w:color w:val="1F497D" w:themeColor="text2"/>
          <w:sz w:val="32"/>
          <w:szCs w:val="32"/>
        </w:rPr>
        <w:t xml:space="preserve"> </w:t>
      </w:r>
    </w:p>
    <w:p w:rsidR="00155C71" w:rsidRPr="00521B87" w:rsidRDefault="00155C71" w:rsidP="006D3CFE">
      <w:pPr>
        <w:spacing w:line="460" w:lineRule="exact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>خطوات تنقيح البرنامج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BC4B9B" w:rsidP="003B1DDE">
      <w:pPr>
        <w:numPr>
          <w:ilvl w:val="0"/>
          <w:numId w:val="33"/>
        </w:numPr>
        <w:tabs>
          <w:tab w:val="clear" w:pos="720"/>
          <w:tab w:val="num" w:pos="-58"/>
        </w:tabs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>التجريب مع المتعلم:</w:t>
      </w:r>
    </w:p>
    <w:p w:rsidR="001E5004" w:rsidRPr="00521B87" w:rsidRDefault="00BC4B9B" w:rsidP="00155C71">
      <w:pPr>
        <w:numPr>
          <w:ilvl w:val="0"/>
          <w:numId w:val="34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العمليات التي نقوم </w:t>
      </w:r>
      <w:proofErr w:type="spellStart"/>
      <w:r w:rsidRPr="00521B87">
        <w:rPr>
          <w:rFonts w:cs="AL-Mohanad Bold" w:hint="cs"/>
          <w:color w:val="1F497D" w:themeColor="text2"/>
          <w:sz w:val="36"/>
          <w:szCs w:val="36"/>
          <w:rtl/>
        </w:rPr>
        <w:t>بها</w:t>
      </w:r>
      <w:proofErr w:type="spellEnd"/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أثناء التجريب مع المتعلم:</w:t>
      </w:r>
    </w:p>
    <w:p w:rsidR="001E5004" w:rsidRPr="00521B87" w:rsidRDefault="00BC4B9B" w:rsidP="00155C71">
      <w:pPr>
        <w:numPr>
          <w:ilvl w:val="0"/>
          <w:numId w:val="34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ملاحظة سلوك المتعلم بعناية.</w:t>
      </w:r>
    </w:p>
    <w:p w:rsidR="001E5004" w:rsidRPr="00521B87" w:rsidRDefault="00BC4B9B" w:rsidP="00155C71">
      <w:pPr>
        <w:numPr>
          <w:ilvl w:val="0"/>
          <w:numId w:val="34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التعرف على المشكلات في إجراء البرنامج.</w:t>
      </w:r>
    </w:p>
    <w:p w:rsidR="001E5004" w:rsidRPr="00521B87" w:rsidRDefault="00BC4B9B" w:rsidP="00155C71">
      <w:pPr>
        <w:numPr>
          <w:ilvl w:val="0"/>
          <w:numId w:val="34"/>
        </w:numPr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تنقيح البرنامج على ضوء ما سبق.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55C71" w:rsidRPr="00521B87" w:rsidRDefault="00155C71" w:rsidP="00507D40">
      <w:pPr>
        <w:spacing w:line="460" w:lineRule="exact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أقسام عمليات تجريب البرنامج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BC4B9B" w:rsidP="003B1DDE">
      <w:pPr>
        <w:numPr>
          <w:ilvl w:val="0"/>
          <w:numId w:val="35"/>
        </w:numPr>
        <w:tabs>
          <w:tab w:val="clear" w:pos="720"/>
          <w:tab w:val="num" w:pos="84"/>
        </w:tabs>
        <w:spacing w:line="460" w:lineRule="exact"/>
        <w:ind w:left="-341" w:firstLine="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>التجريب الفردي مع المتعلم: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rtl/>
        </w:rPr>
        <w:t>الهدف منه: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اكتشاف المشكلات الرئيسية من أجل عمل معظم </w:t>
      </w:r>
      <w:proofErr w:type="spellStart"/>
      <w:r w:rsidRPr="00521B87">
        <w:rPr>
          <w:rFonts w:cs="AL-Mohanad Bold" w:hint="cs"/>
          <w:color w:val="1F497D" w:themeColor="text2"/>
          <w:sz w:val="36"/>
          <w:szCs w:val="36"/>
          <w:rtl/>
        </w:rPr>
        <w:t>التنقيحات</w:t>
      </w:r>
      <w:proofErr w:type="spellEnd"/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و يتم ذلك من خلال ما يلي:</w:t>
      </w:r>
    </w:p>
    <w:p w:rsidR="001E5004" w:rsidRPr="00521B87" w:rsidRDefault="00BC4B9B" w:rsidP="00521B87">
      <w:pPr>
        <w:numPr>
          <w:ilvl w:val="0"/>
          <w:numId w:val="36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يقوم المبرمج باختبار البرنامج مع المتعلم و يتولى القيام بملاحظة المتعلم و الاستماع إلى ملاحظاته و تسجيلها.</w:t>
      </w:r>
    </w:p>
    <w:p w:rsidR="001E5004" w:rsidRPr="00521B87" w:rsidRDefault="00BC4B9B" w:rsidP="00521B87">
      <w:pPr>
        <w:numPr>
          <w:ilvl w:val="0"/>
          <w:numId w:val="36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لابد أن يكون المتعلم الذي يتم اختباره قادر على اكتشاف أهم مشكلات البرنامج.</w:t>
      </w:r>
    </w:p>
    <w:p w:rsidR="001E5004" w:rsidRPr="00521B87" w:rsidRDefault="00BC4B9B" w:rsidP="00521B87">
      <w:pPr>
        <w:numPr>
          <w:ilvl w:val="0"/>
          <w:numId w:val="36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يتم طباعة البرنامج بعناية تامة أو كتابته بخط واضح تسهل قراءته من قبل المتعلم بحيث يكون كل إطار في صفحة مستقلة لسهولة تنقيحها و تعديلها أو حذفها بدون التأثير على الأجزاء الأخرى من البرنامج.</w:t>
      </w:r>
    </w:p>
    <w:p w:rsidR="001E5004" w:rsidRPr="00521B87" w:rsidRDefault="00BC4B9B" w:rsidP="00521B87">
      <w:pPr>
        <w:numPr>
          <w:ilvl w:val="0"/>
          <w:numId w:val="36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يجب أن يكون الغرض من التجريب واضحاً للمتعلم، فليس الغرض امتحان المتعلم أو تدريسه، و لكن يجب أن يكون مفهوماً لديه أنه يقدم مساهمة فعالة للبرنامج.</w:t>
      </w:r>
    </w:p>
    <w:p w:rsidR="001E5004" w:rsidRPr="00521B87" w:rsidRDefault="00BC4B9B" w:rsidP="00521B87">
      <w:pPr>
        <w:numPr>
          <w:ilvl w:val="0"/>
          <w:numId w:val="36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يجب ألا يكون وقت التجريب طويلاً لئلا يمل المتعلم.</w:t>
      </w:r>
    </w:p>
    <w:p w:rsidR="001E5004" w:rsidRPr="00521B87" w:rsidRDefault="00BC4B9B" w:rsidP="003B1DDE">
      <w:pPr>
        <w:numPr>
          <w:ilvl w:val="0"/>
          <w:numId w:val="36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هذه التنقيحات تعد البرنامج للقسم التالي و هو التجريب الجماعي.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55C71" w:rsidRPr="00521B87" w:rsidRDefault="00155C71" w:rsidP="00507D40">
      <w:pPr>
        <w:spacing w:line="360" w:lineRule="exact"/>
        <w:ind w:left="-34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>أقسام عمليات تجريب البرنامج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BC4B9B" w:rsidP="00507D40">
      <w:pPr>
        <w:numPr>
          <w:ilvl w:val="0"/>
          <w:numId w:val="37"/>
        </w:numPr>
        <w:tabs>
          <w:tab w:val="clear" w:pos="720"/>
          <w:tab w:val="num" w:pos="84"/>
        </w:tabs>
        <w:spacing w:line="360" w:lineRule="exact"/>
        <w:ind w:left="-340" w:firstLine="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u w:val="single"/>
          <w:rtl/>
        </w:rPr>
        <w:t xml:space="preserve"> التجريب الجماعي مع المتعلمين:</w:t>
      </w:r>
    </w:p>
    <w:p w:rsidR="00155C71" w:rsidRPr="00521B87" w:rsidRDefault="00155C71" w:rsidP="00507D40">
      <w:pPr>
        <w:spacing w:line="360" w:lineRule="exact"/>
        <w:ind w:left="-34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 w:hint="cs"/>
          <w:color w:val="FF0000"/>
          <w:sz w:val="36"/>
          <w:szCs w:val="36"/>
          <w:rtl/>
        </w:rPr>
        <w:t>الهدف منه:</w:t>
      </w:r>
    </w:p>
    <w:p w:rsidR="00155C71" w:rsidRPr="00521B87" w:rsidRDefault="00155C71" w:rsidP="00507D40">
      <w:pPr>
        <w:spacing w:line="360" w:lineRule="exact"/>
        <w:ind w:left="-34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 xml:space="preserve"> الحصول على معلومات أدق و أشمل من أجل المزيد من التنقيحات للبرنامج، و ذلك من خلال عمل ما يلي:</w:t>
      </w:r>
    </w:p>
    <w:p w:rsidR="001E5004" w:rsidRPr="00521B87" w:rsidRDefault="00BC4B9B" w:rsidP="00507D40">
      <w:pPr>
        <w:numPr>
          <w:ilvl w:val="0"/>
          <w:numId w:val="38"/>
        </w:numPr>
        <w:tabs>
          <w:tab w:val="clear" w:pos="720"/>
          <w:tab w:val="num" w:pos="-199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اختيار مجموعة من المتعلمين الذين يتمتعون بدقة الملاحظة و يكون عددهم ما بين عشرة إلى خمسة عشر فرداً.</w:t>
      </w:r>
    </w:p>
    <w:p w:rsidR="001E5004" w:rsidRPr="00521B87" w:rsidRDefault="00BC4B9B" w:rsidP="00507D40">
      <w:pPr>
        <w:numPr>
          <w:ilvl w:val="0"/>
          <w:numId w:val="38"/>
        </w:numPr>
        <w:tabs>
          <w:tab w:val="clear" w:pos="720"/>
          <w:tab w:val="num" w:pos="-58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عمل العديد من نسخ البرنامج في شكلها النهائي، و في هذه المرحلة لا نحتاج إلى وضع كل إطار في صفحة مستقلة.</w:t>
      </w:r>
    </w:p>
    <w:p w:rsidR="001E5004" w:rsidRPr="00521B87" w:rsidRDefault="00BC4B9B" w:rsidP="00507D40">
      <w:pPr>
        <w:numPr>
          <w:ilvl w:val="0"/>
          <w:numId w:val="38"/>
        </w:numPr>
        <w:tabs>
          <w:tab w:val="clear" w:pos="720"/>
          <w:tab w:val="num" w:pos="-199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يجب كتابة إرشادات عمل للمتعلم قبل التجريب لكي يستطيع التعامل مع البرنامج.</w:t>
      </w:r>
    </w:p>
    <w:p w:rsidR="001E5004" w:rsidRPr="00521B87" w:rsidRDefault="00BC4B9B" w:rsidP="00507D40">
      <w:pPr>
        <w:numPr>
          <w:ilvl w:val="0"/>
          <w:numId w:val="38"/>
        </w:numPr>
        <w:tabs>
          <w:tab w:val="clear" w:pos="720"/>
          <w:tab w:val="num" w:pos="-199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يجب تسجيل الملاحظات حول سلوك المتعلمين أثناء التجريب و كذلك الوقت الذي استغرقه أثناء العملية.</w:t>
      </w:r>
    </w:p>
    <w:p w:rsidR="001E5004" w:rsidRPr="00521B87" w:rsidRDefault="00BC4B9B" w:rsidP="00507D40">
      <w:pPr>
        <w:numPr>
          <w:ilvl w:val="0"/>
          <w:numId w:val="38"/>
        </w:numPr>
        <w:tabs>
          <w:tab w:val="clear" w:pos="720"/>
          <w:tab w:val="num" w:pos="-199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قد ينتهي بعض المتعلمين قبل غيرهم فمن المهم عدم دفع الآخرين للسرعة و التحدث مع من أنهى البرنامج عن خبراتهم حول البرنامج.</w:t>
      </w:r>
    </w:p>
    <w:p w:rsidR="001E5004" w:rsidRPr="00521B87" w:rsidRDefault="00BC4B9B" w:rsidP="00507D40">
      <w:pPr>
        <w:numPr>
          <w:ilvl w:val="0"/>
          <w:numId w:val="38"/>
        </w:numPr>
        <w:tabs>
          <w:tab w:val="clear" w:pos="720"/>
          <w:tab w:val="num" w:pos="-341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جمع كل النسخ من المتعلمين، لأن إجابتهم تقدم معلومات مفيدة جداً للتنقيح.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155C71" w:rsidRPr="00521B87" w:rsidRDefault="00155C71" w:rsidP="00507D40">
      <w:pPr>
        <w:spacing w:line="360" w:lineRule="exact"/>
        <w:ind w:left="-340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t>أقسام عمليات تجريب البرنامج</w:t>
      </w:r>
      <w:r w:rsidRPr="00521B87">
        <w:rPr>
          <w:rFonts w:cs="AL-Mohanad Bold" w:hint="cs"/>
          <w:b/>
          <w:bCs/>
          <w:color w:val="FF0000"/>
          <w:sz w:val="36"/>
          <w:szCs w:val="36"/>
        </w:rPr>
        <w:t xml:space="preserve"> </w:t>
      </w:r>
    </w:p>
    <w:p w:rsidR="001E5004" w:rsidRPr="00521B87" w:rsidRDefault="00521B87" w:rsidP="00507D40">
      <w:pPr>
        <w:numPr>
          <w:ilvl w:val="0"/>
          <w:numId w:val="39"/>
        </w:numPr>
        <w:tabs>
          <w:tab w:val="clear" w:pos="720"/>
          <w:tab w:val="num" w:pos="-58"/>
        </w:tabs>
        <w:spacing w:line="360" w:lineRule="exact"/>
        <w:ind w:left="-340" w:firstLine="0"/>
        <w:jc w:val="both"/>
        <w:rPr>
          <w:rFonts w:cs="AL-Mohanad Bold"/>
          <w:color w:val="FF0000"/>
          <w:sz w:val="36"/>
          <w:szCs w:val="36"/>
          <w:rtl/>
        </w:rPr>
      </w:pPr>
      <w:r>
        <w:rPr>
          <w:rFonts w:cs="AL-Mohanad Bold" w:hint="cs"/>
          <w:color w:val="FF0000"/>
          <w:sz w:val="36"/>
          <w:szCs w:val="36"/>
          <w:u w:val="single"/>
          <w:rtl/>
        </w:rPr>
        <w:t xml:space="preserve"> </w:t>
      </w:r>
      <w:r w:rsidR="00BC4B9B" w:rsidRPr="00521B87">
        <w:rPr>
          <w:rFonts w:cs="AL-Mohanad Bold" w:hint="cs"/>
          <w:color w:val="FF0000"/>
          <w:sz w:val="36"/>
          <w:szCs w:val="36"/>
          <w:u w:val="single"/>
          <w:rtl/>
        </w:rPr>
        <w:t>التجريب في المجال:</w:t>
      </w:r>
    </w:p>
    <w:p w:rsidR="00155C71" w:rsidRPr="00521B87" w:rsidRDefault="00155C71" w:rsidP="00507D40">
      <w:pPr>
        <w:spacing w:line="360" w:lineRule="exact"/>
        <w:ind w:left="-34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أي القيام بتجريب البرنامج في مجال عمله مع المتعلمين أنفسهم، من خلال ما يلي:</w:t>
      </w:r>
    </w:p>
    <w:p w:rsidR="001E5004" w:rsidRPr="00521B87" w:rsidRDefault="00BC4B9B" w:rsidP="00507D40">
      <w:pPr>
        <w:numPr>
          <w:ilvl w:val="0"/>
          <w:numId w:val="40"/>
        </w:numPr>
        <w:tabs>
          <w:tab w:val="clear" w:pos="720"/>
          <w:tab w:val="num" w:pos="-241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اختيار المعلم الذي يسجل الملاحظات الدقيقة عن أثر البرنامج، و يتعامل مع المتعلم في نفس المجتمع المقصود.</w:t>
      </w:r>
    </w:p>
    <w:p w:rsidR="001E5004" w:rsidRPr="00521B87" w:rsidRDefault="00BC4B9B" w:rsidP="00507D40">
      <w:pPr>
        <w:numPr>
          <w:ilvl w:val="0"/>
          <w:numId w:val="40"/>
        </w:numPr>
        <w:tabs>
          <w:tab w:val="clear" w:pos="720"/>
          <w:tab w:val="num" w:pos="-241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يتم إعداد البرنامج للطباعة، بحيث تكون أنيقة منظمة و إرفاق كتيبات الإرشادات عن كيفية استخدام البرنامج.</w:t>
      </w:r>
    </w:p>
    <w:p w:rsidR="001E5004" w:rsidRPr="00521B87" w:rsidRDefault="00BC4B9B" w:rsidP="00507D40">
      <w:pPr>
        <w:numPr>
          <w:ilvl w:val="0"/>
          <w:numId w:val="40"/>
        </w:numPr>
        <w:tabs>
          <w:tab w:val="clear" w:pos="720"/>
          <w:tab w:val="num" w:pos="-241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القيام بعملية التجريب و تسجيل الملاحظات.</w:t>
      </w:r>
    </w:p>
    <w:p w:rsidR="001E5004" w:rsidRPr="00521B87" w:rsidRDefault="00BC4B9B" w:rsidP="00507D40">
      <w:pPr>
        <w:numPr>
          <w:ilvl w:val="0"/>
          <w:numId w:val="40"/>
        </w:numPr>
        <w:tabs>
          <w:tab w:val="clear" w:pos="720"/>
          <w:tab w:val="num" w:pos="-241"/>
        </w:tabs>
        <w:spacing w:line="360" w:lineRule="exact"/>
        <w:ind w:left="-340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جمع كل النسخ من المتعلمين .</w:t>
      </w:r>
      <w:r w:rsidRPr="00521B87">
        <w:rPr>
          <w:rFonts w:cs="AL-Mohanad Bold" w:hint="cs"/>
          <w:color w:val="1F497D" w:themeColor="text2"/>
          <w:sz w:val="36"/>
          <w:szCs w:val="36"/>
        </w:rPr>
        <w:t xml:space="preserve"> </w:t>
      </w:r>
    </w:p>
    <w:p w:rsidR="00521B87" w:rsidRPr="00521B87" w:rsidRDefault="00521B87" w:rsidP="00507D40">
      <w:pPr>
        <w:spacing w:line="460" w:lineRule="exact"/>
        <w:jc w:val="both"/>
        <w:rPr>
          <w:rFonts w:cs="AL-Mohanad Bold"/>
          <w:b/>
          <w:bCs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rtl/>
        </w:rPr>
        <w:lastRenderedPageBreak/>
        <w:t>الخلاصة</w:t>
      </w:r>
    </w:p>
    <w:p w:rsidR="001E5004" w:rsidRPr="00521B87" w:rsidRDefault="00BC4B9B" w:rsidP="00521B87">
      <w:pPr>
        <w:numPr>
          <w:ilvl w:val="0"/>
          <w:numId w:val="41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أن التعليم المبرمج يمر بعدة خطوات مرتبة و مدروسة حتى يتم الوصول إلى الشكل النهائي للبرنامج.</w:t>
      </w:r>
    </w:p>
    <w:p w:rsidR="001E5004" w:rsidRPr="00521B87" w:rsidRDefault="00BC4B9B" w:rsidP="00521B87">
      <w:pPr>
        <w:numPr>
          <w:ilvl w:val="0"/>
          <w:numId w:val="41"/>
        </w:numPr>
        <w:tabs>
          <w:tab w:val="clear" w:pos="720"/>
          <w:tab w:val="num" w:pos="-341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عمليات البرمجة في التعليم المبرمج  تتم في ثلاثة خطوات رئيسية و هي: التحليل و الكتابة و التنقيح.</w:t>
      </w:r>
    </w:p>
    <w:p w:rsidR="001E5004" w:rsidRPr="00521B87" w:rsidRDefault="00BC4B9B" w:rsidP="00521B87">
      <w:pPr>
        <w:numPr>
          <w:ilvl w:val="0"/>
          <w:numId w:val="41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كل عملية من عمليات البرمجة في التعليم المبرمج  تتم في عدد من الخطوات التي تتطلب الحصول و جمع المعلومات من عدة مصادر و من أهمها: الأفراد و المهارات و الوقت.</w:t>
      </w:r>
    </w:p>
    <w:p w:rsidR="001E5004" w:rsidRPr="00521B87" w:rsidRDefault="00BC4B9B" w:rsidP="00521B87">
      <w:pPr>
        <w:numPr>
          <w:ilvl w:val="0"/>
          <w:numId w:val="41"/>
        </w:numPr>
        <w:tabs>
          <w:tab w:val="clear" w:pos="720"/>
          <w:tab w:val="num" w:pos="-341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يتم الحصول على المعلومات لإكمال عمليات البرمجة في التعليم المبرمج من خلال مقابلات و مناقشات و توزيع الاستبيانات على الأفراد .</w:t>
      </w:r>
    </w:p>
    <w:p w:rsidR="001E5004" w:rsidRDefault="00BC4B9B" w:rsidP="00521B87">
      <w:pPr>
        <w:numPr>
          <w:ilvl w:val="0"/>
          <w:numId w:val="41"/>
        </w:numPr>
        <w:tabs>
          <w:tab w:val="clear" w:pos="720"/>
          <w:tab w:val="num" w:pos="-199"/>
        </w:tabs>
        <w:spacing w:line="460" w:lineRule="exact"/>
        <w:ind w:left="-341" w:firstLine="0"/>
        <w:jc w:val="both"/>
        <w:rPr>
          <w:rFonts w:cs="AL-Mohanad Bold"/>
          <w:color w:val="1F497D" w:themeColor="text2"/>
          <w:sz w:val="36"/>
          <w:szCs w:val="36"/>
        </w:rPr>
      </w:pPr>
      <w:r w:rsidRPr="00521B87">
        <w:rPr>
          <w:rFonts w:cs="AL-Mohanad Bold" w:hint="cs"/>
          <w:color w:val="1F497D" w:themeColor="text2"/>
          <w:sz w:val="36"/>
          <w:szCs w:val="36"/>
          <w:rtl/>
        </w:rPr>
        <w:t>عمليات التنقيح و المتابعة ليس لها نهاية فسوف تستمر مادام أن هناك برنامجاً يستخدم مع المتعلمين.</w:t>
      </w: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6D3CFE" w:rsidRPr="00521B87" w:rsidRDefault="006D3CFE" w:rsidP="006D3CFE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b/>
          <w:bCs/>
          <w:color w:val="FF0000"/>
          <w:sz w:val="36"/>
          <w:szCs w:val="36"/>
          <w:u w:val="single"/>
          <w:rtl/>
        </w:rPr>
        <w:lastRenderedPageBreak/>
        <w:t>المراجع:</w:t>
      </w:r>
      <w:r w:rsidRPr="00521B87">
        <w:rPr>
          <w:rFonts w:cs="AL-Mohanad Bold"/>
          <w:color w:val="FF0000"/>
          <w:sz w:val="36"/>
          <w:szCs w:val="36"/>
        </w:rPr>
        <w:t xml:space="preserve">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FF0000"/>
          <w:sz w:val="36"/>
          <w:szCs w:val="36"/>
          <w:rtl/>
        </w:rPr>
      </w:pPr>
      <w:r w:rsidRPr="00521B87">
        <w:rPr>
          <w:rFonts w:cs="AL-Mohanad Bold"/>
          <w:color w:val="FF0000"/>
          <w:sz w:val="36"/>
          <w:szCs w:val="36"/>
          <w:rtl/>
        </w:rPr>
        <w:t> </w:t>
      </w:r>
      <w:r w:rsidRPr="00521B87">
        <w:rPr>
          <w:rFonts w:cs="AL-Mohanad Bold"/>
          <w:color w:val="FF0000"/>
          <w:sz w:val="36"/>
          <w:szCs w:val="36"/>
        </w:rPr>
        <w:t xml:space="preserve"> 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t xml:space="preserve">زيتون، أ.د.كمال </w:t>
      </w:r>
      <w:proofErr w:type="spellStart"/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t>عبدالحميد</w:t>
      </w:r>
      <w:proofErr w:type="spellEnd"/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t xml:space="preserve">(1425هـ). </w:t>
      </w:r>
      <w:r w:rsidRPr="00521B87">
        <w:rPr>
          <w:rFonts w:cs="AL-Mohanad Bold" w:hint="cs"/>
          <w:b/>
          <w:bCs/>
          <w:i/>
          <w:iCs/>
          <w:color w:val="1F497D" w:themeColor="text2"/>
          <w:sz w:val="36"/>
          <w:szCs w:val="36"/>
          <w:rtl/>
        </w:rPr>
        <w:t>تكنولوجيا التعليم في عصر المعلومات والاتصالات</w:t>
      </w:r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t>. الطبعة الثانية، القاهرة، عالم الكتب</w:t>
      </w:r>
    </w:p>
    <w:p w:rsidR="00155C71" w:rsidRPr="00521B87" w:rsidRDefault="00155C71" w:rsidP="00155C71">
      <w:pPr>
        <w:spacing w:line="460" w:lineRule="exact"/>
        <w:ind w:left="-341"/>
        <w:jc w:val="both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color w:val="1F497D" w:themeColor="text2"/>
          <w:sz w:val="36"/>
          <w:szCs w:val="36"/>
          <w:rtl/>
        </w:rPr>
        <w:t> </w:t>
      </w:r>
      <w:r w:rsidRPr="00521B87">
        <w:rPr>
          <w:rFonts w:cs="AL-Mohanad Bold"/>
          <w:color w:val="1F497D" w:themeColor="text2"/>
          <w:sz w:val="36"/>
          <w:szCs w:val="36"/>
        </w:rPr>
        <w:t xml:space="preserve"> </w:t>
      </w:r>
    </w:p>
    <w:p w:rsidR="00155C71" w:rsidRPr="00521B87" w:rsidRDefault="00155C71" w:rsidP="006D3CFE">
      <w:pPr>
        <w:spacing w:line="460" w:lineRule="exact"/>
        <w:ind w:left="-341"/>
        <w:rPr>
          <w:rFonts w:cs="AL-Mohanad Bold"/>
          <w:color w:val="1F497D" w:themeColor="text2"/>
          <w:sz w:val="36"/>
          <w:szCs w:val="36"/>
          <w:rtl/>
        </w:rPr>
      </w:pPr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t>موقع الدكتور/ محمد المشيقح.</w:t>
      </w:r>
      <w:r w:rsidRPr="00521B87">
        <w:rPr>
          <w:rFonts w:cs="AL-Mohanad Bold"/>
          <w:b/>
          <w:bCs/>
          <w:color w:val="1F497D" w:themeColor="text2"/>
          <w:sz w:val="36"/>
          <w:szCs w:val="36"/>
        </w:rPr>
        <w:t xml:space="preserve"> http://faculty.ksu.edu.sa/mshm/Pages/505%d9%88%d8%b3%d9%84.aspx</w:t>
      </w:r>
      <w:r w:rsidRPr="00521B87">
        <w:rPr>
          <w:rFonts w:cs="AL-Mohanad Bold"/>
          <w:b/>
          <w:bCs/>
          <w:color w:val="1F497D" w:themeColor="text2"/>
          <w:sz w:val="36"/>
          <w:szCs w:val="36"/>
          <w:rtl/>
        </w:rPr>
        <w:t xml:space="preserve">. </w:t>
      </w:r>
    </w:p>
    <w:p w:rsidR="00155C71" w:rsidRPr="00F62F32" w:rsidRDefault="00155C71" w:rsidP="00155C71">
      <w:pPr>
        <w:spacing w:line="460" w:lineRule="exact"/>
        <w:ind w:left="-341"/>
        <w:jc w:val="both"/>
        <w:rPr>
          <w:color w:val="1F497D" w:themeColor="text2"/>
          <w:sz w:val="36"/>
          <w:szCs w:val="36"/>
          <w:rtl/>
        </w:rPr>
      </w:pPr>
    </w:p>
    <w:sectPr w:rsidR="00155C71" w:rsidRPr="00F62F32" w:rsidSect="003B1DDE">
      <w:pgSz w:w="11906" w:h="16838"/>
      <w:pgMar w:top="1440" w:right="1416" w:bottom="1440" w:left="180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D3F"/>
    <w:multiLevelType w:val="hybridMultilevel"/>
    <w:tmpl w:val="EEBA1844"/>
    <w:lvl w:ilvl="0" w:tplc="527253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05A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BA3B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4892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48F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529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784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6048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5A60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A170C"/>
    <w:multiLevelType w:val="hybridMultilevel"/>
    <w:tmpl w:val="A65EE9FA"/>
    <w:lvl w:ilvl="0" w:tplc="D398F8C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5421C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9A27E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A2531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42D1D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6C858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742D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20859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3A50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8597964"/>
    <w:multiLevelType w:val="hybridMultilevel"/>
    <w:tmpl w:val="9CCE1DE6"/>
    <w:lvl w:ilvl="0" w:tplc="49C445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F4BC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225D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E4BF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2E2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64EA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0040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C81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0E9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180748"/>
    <w:multiLevelType w:val="hybridMultilevel"/>
    <w:tmpl w:val="08E6E220"/>
    <w:lvl w:ilvl="0" w:tplc="91784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E648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DEA0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064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4EDF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D6D3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0EC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D4AB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528E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5E7A24"/>
    <w:multiLevelType w:val="hybridMultilevel"/>
    <w:tmpl w:val="FA5672B6"/>
    <w:lvl w:ilvl="0" w:tplc="1088A7F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1D25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B0C9C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B70964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E81E89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FAA55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BA9A313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904E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DED86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">
    <w:nsid w:val="0DF63A30"/>
    <w:multiLevelType w:val="hybridMultilevel"/>
    <w:tmpl w:val="1F7C5DBA"/>
    <w:lvl w:ilvl="0" w:tplc="21A049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68E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4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E4BE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0FA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F639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4F8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2F3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7409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5078CD"/>
    <w:multiLevelType w:val="hybridMultilevel"/>
    <w:tmpl w:val="62468948"/>
    <w:lvl w:ilvl="0" w:tplc="F9829B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2067A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3CFA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24E9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8CA6D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B01C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3225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E8682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0CC3E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0B23B4A"/>
    <w:multiLevelType w:val="hybridMultilevel"/>
    <w:tmpl w:val="71CAD6C4"/>
    <w:lvl w:ilvl="0" w:tplc="943EBB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A02506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21AF5E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0429F8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B505D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C5480B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00011C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92060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12A0F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CB72E1"/>
    <w:multiLevelType w:val="hybridMultilevel"/>
    <w:tmpl w:val="E0D26D22"/>
    <w:lvl w:ilvl="0" w:tplc="1D70D4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A6A5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B84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EAA1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BE52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3A3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7465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D89B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B0EA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5C0BAA"/>
    <w:multiLevelType w:val="hybridMultilevel"/>
    <w:tmpl w:val="3FFC08E4"/>
    <w:lvl w:ilvl="0" w:tplc="5B34378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34D94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28B8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54092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7EB4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EC0F4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468A5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465D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3073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2626A93"/>
    <w:multiLevelType w:val="hybridMultilevel"/>
    <w:tmpl w:val="9A7A9FC4"/>
    <w:lvl w:ilvl="0" w:tplc="8C8662B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A0E5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36E22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9A76F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7CAD4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64DB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36EC5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0403E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CA4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4EB26B2"/>
    <w:multiLevelType w:val="hybridMultilevel"/>
    <w:tmpl w:val="4E4AEC68"/>
    <w:lvl w:ilvl="0" w:tplc="ED243EB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24CD1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E2606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42EF8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94B3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784B6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CCF8C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3AD6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8C543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7EE3C47"/>
    <w:multiLevelType w:val="hybridMultilevel"/>
    <w:tmpl w:val="3D64B904"/>
    <w:lvl w:ilvl="0" w:tplc="513845F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F628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BE8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22F0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60B6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A2DB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14E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9A03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663E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113E53"/>
    <w:multiLevelType w:val="hybridMultilevel"/>
    <w:tmpl w:val="551C9B54"/>
    <w:lvl w:ilvl="0" w:tplc="93162FC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7EE45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34ED9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D89A0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109AC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84B4E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AE632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EA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26C8E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1BD27991"/>
    <w:multiLevelType w:val="hybridMultilevel"/>
    <w:tmpl w:val="F56024F8"/>
    <w:lvl w:ilvl="0" w:tplc="BE4AC7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70E9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6018F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B0F3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5279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30AA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5C1A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583D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A50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E063BE"/>
    <w:multiLevelType w:val="hybridMultilevel"/>
    <w:tmpl w:val="5D6A21B8"/>
    <w:lvl w:ilvl="0" w:tplc="EBF0FE4C">
      <w:numFmt w:val="bullet"/>
      <w:lvlText w:val="-"/>
      <w:lvlJc w:val="left"/>
      <w:pPr>
        <w:ind w:left="720" w:hanging="360"/>
      </w:pPr>
      <w:rPr>
        <w:rFonts w:ascii="Calibri" w:eastAsia="Calibri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016FEE"/>
    <w:multiLevelType w:val="hybridMultilevel"/>
    <w:tmpl w:val="8FDEC852"/>
    <w:lvl w:ilvl="0" w:tplc="7DA4904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7EDE9A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52304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90A66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15433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869DF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DB0EA4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25453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A05A2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7">
    <w:nsid w:val="213E7619"/>
    <w:multiLevelType w:val="hybridMultilevel"/>
    <w:tmpl w:val="BE125EDE"/>
    <w:lvl w:ilvl="0" w:tplc="F90E33B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0056CE">
      <w:start w:val="9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406458">
      <w:start w:val="967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A604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20340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2218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76D16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F00AB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72002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21846B38"/>
    <w:multiLevelType w:val="hybridMultilevel"/>
    <w:tmpl w:val="2AC2B544"/>
    <w:lvl w:ilvl="0" w:tplc="6E309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FE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0A15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687D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9EA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09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56F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F81E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6B6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F14538"/>
    <w:multiLevelType w:val="hybridMultilevel"/>
    <w:tmpl w:val="73A2AB20"/>
    <w:lvl w:ilvl="0" w:tplc="7428AE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1C9E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9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AE0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5C1C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07D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3C2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488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68C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95148F9"/>
    <w:multiLevelType w:val="hybridMultilevel"/>
    <w:tmpl w:val="91B8E012"/>
    <w:lvl w:ilvl="0" w:tplc="A530C0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6AB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38EF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54FF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88D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522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AC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FAF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76CA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2AA534AA"/>
    <w:multiLevelType w:val="hybridMultilevel"/>
    <w:tmpl w:val="C62AF39C"/>
    <w:lvl w:ilvl="0" w:tplc="6BD09F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23788E"/>
    <w:multiLevelType w:val="hybridMultilevel"/>
    <w:tmpl w:val="72AE2208"/>
    <w:lvl w:ilvl="0" w:tplc="F9365244">
      <w:start w:val="6"/>
      <w:numFmt w:val="bullet"/>
      <w:lvlText w:val="-"/>
      <w:lvlJc w:val="left"/>
      <w:pPr>
        <w:ind w:left="679" w:hanging="360"/>
      </w:pPr>
      <w:rPr>
        <w:rFonts w:ascii="Calibri" w:eastAsia="Calibri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23">
    <w:nsid w:val="313C1268"/>
    <w:multiLevelType w:val="hybridMultilevel"/>
    <w:tmpl w:val="AC801A9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347647EE"/>
    <w:multiLevelType w:val="hybridMultilevel"/>
    <w:tmpl w:val="50B21080"/>
    <w:lvl w:ilvl="0" w:tplc="71A091C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298AA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D44A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222249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8B8B2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F69B2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10AC53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8B285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C4DC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5">
    <w:nsid w:val="35582D94"/>
    <w:multiLevelType w:val="hybridMultilevel"/>
    <w:tmpl w:val="846A6346"/>
    <w:lvl w:ilvl="0" w:tplc="10F4C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3081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2E9C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12E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AC6B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5618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AA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623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C5C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7C45BA"/>
    <w:multiLevelType w:val="hybridMultilevel"/>
    <w:tmpl w:val="7B224290"/>
    <w:lvl w:ilvl="0" w:tplc="F2FA16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8432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A866D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32BA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1CF36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DA1A5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CCD41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8380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060EE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3F00A76"/>
    <w:multiLevelType w:val="hybridMultilevel"/>
    <w:tmpl w:val="EB220A8E"/>
    <w:lvl w:ilvl="0" w:tplc="244CBC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F21E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D22D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105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0B1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4C80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C2C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D6A9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42E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5E7904"/>
    <w:multiLevelType w:val="hybridMultilevel"/>
    <w:tmpl w:val="EB7A6F56"/>
    <w:lvl w:ilvl="0" w:tplc="C1DA4CEE">
      <w:numFmt w:val="bullet"/>
      <w:lvlText w:val=""/>
      <w:lvlJc w:val="left"/>
      <w:pPr>
        <w:ind w:left="4899" w:hanging="1005"/>
      </w:pPr>
      <w:rPr>
        <w:rFonts w:ascii="Wingdings" w:eastAsia="Calibri" w:hAnsi="Wingdings" w:cs="Traditional Arabic" w:hint="default"/>
        <w:sz w:val="144"/>
        <w:szCs w:val="144"/>
      </w:rPr>
    </w:lvl>
    <w:lvl w:ilvl="1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29">
    <w:nsid w:val="45C850CE"/>
    <w:multiLevelType w:val="hybridMultilevel"/>
    <w:tmpl w:val="7DFE15F6"/>
    <w:lvl w:ilvl="0" w:tplc="E814CC8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8C222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14AE6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C20AA52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6AE89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56237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0AE2F2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8BAFF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0CFDA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0">
    <w:nsid w:val="4623621A"/>
    <w:multiLevelType w:val="hybridMultilevel"/>
    <w:tmpl w:val="A2763142"/>
    <w:lvl w:ilvl="0" w:tplc="355C8E7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83CE4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BE9D9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8160C2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C48C5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C2D7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724340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9B085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A40E2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1">
    <w:nsid w:val="4A323213"/>
    <w:multiLevelType w:val="hybridMultilevel"/>
    <w:tmpl w:val="96060A16"/>
    <w:lvl w:ilvl="0" w:tplc="1D06C39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2">
    <w:nsid w:val="4C040D1F"/>
    <w:multiLevelType w:val="hybridMultilevel"/>
    <w:tmpl w:val="0A14F170"/>
    <w:lvl w:ilvl="0" w:tplc="FC0CFD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7C045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28844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86A1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86FB3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D670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2AEB9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00BBC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3CC08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4CC20169"/>
    <w:multiLevelType w:val="hybridMultilevel"/>
    <w:tmpl w:val="8300F74E"/>
    <w:lvl w:ilvl="0" w:tplc="21D077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BA9E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6432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443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8696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B2CB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50F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840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46C3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2374246"/>
    <w:multiLevelType w:val="hybridMultilevel"/>
    <w:tmpl w:val="930A6986"/>
    <w:lvl w:ilvl="0" w:tplc="C50A94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88B2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D26A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A00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45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2E66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F4AD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D038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AC94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4517887"/>
    <w:multiLevelType w:val="hybridMultilevel"/>
    <w:tmpl w:val="44FA99EE"/>
    <w:lvl w:ilvl="0" w:tplc="2264C788">
      <w:numFmt w:val="bullet"/>
      <w:lvlText w:val="-"/>
      <w:lvlJc w:val="left"/>
      <w:pPr>
        <w:ind w:left="679" w:hanging="360"/>
      </w:pPr>
      <w:rPr>
        <w:rFonts w:ascii="Calibri" w:eastAsia="Calibri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36">
    <w:nsid w:val="56F71AB0"/>
    <w:multiLevelType w:val="hybridMultilevel"/>
    <w:tmpl w:val="FF7A904E"/>
    <w:lvl w:ilvl="0" w:tplc="93B6537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8E9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3408B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F4477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78349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D0407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32801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B646A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3A17C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79379EB"/>
    <w:multiLevelType w:val="hybridMultilevel"/>
    <w:tmpl w:val="F6165FD2"/>
    <w:lvl w:ilvl="0" w:tplc="97F4157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A837F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4C65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F21CC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BE534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447EC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0420E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9653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642DE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5C114026"/>
    <w:multiLevelType w:val="hybridMultilevel"/>
    <w:tmpl w:val="7B40BD5C"/>
    <w:lvl w:ilvl="0" w:tplc="232E1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5CF6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AE8D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FCFBB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70128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18C21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AE92D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A206F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5CD6F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5C6266D6"/>
    <w:multiLevelType w:val="hybridMultilevel"/>
    <w:tmpl w:val="490014FE"/>
    <w:lvl w:ilvl="0" w:tplc="6FD0E2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D15FEA"/>
    <w:multiLevelType w:val="hybridMultilevel"/>
    <w:tmpl w:val="BDD67362"/>
    <w:lvl w:ilvl="0" w:tplc="FBD81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C28D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268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F42A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48E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2AAD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3E4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0BE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BABA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C92EC8"/>
    <w:multiLevelType w:val="hybridMultilevel"/>
    <w:tmpl w:val="D4C0612C"/>
    <w:lvl w:ilvl="0" w:tplc="52062CB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734107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C06035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124B3F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F108D8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616A8B3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AFCF60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2BEEBB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1FA3C1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>
    <w:nsid w:val="735375A7"/>
    <w:multiLevelType w:val="hybridMultilevel"/>
    <w:tmpl w:val="A6DCC9D0"/>
    <w:lvl w:ilvl="0" w:tplc="C2D84C3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B86D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B2F1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4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DCC2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4822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F2E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7A5C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F404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A14674"/>
    <w:multiLevelType w:val="hybridMultilevel"/>
    <w:tmpl w:val="463CEA30"/>
    <w:lvl w:ilvl="0" w:tplc="D5D4DC0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DC5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9C5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8405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DA97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183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FA7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4E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4461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2638F8"/>
    <w:multiLevelType w:val="hybridMultilevel"/>
    <w:tmpl w:val="66C62F5C"/>
    <w:lvl w:ilvl="0" w:tplc="555412A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EC014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52BA4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5CA128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63EC7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38572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A34A83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F540D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F2D9B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5">
    <w:nsid w:val="75CE2B47"/>
    <w:multiLevelType w:val="hybridMultilevel"/>
    <w:tmpl w:val="0B6C6942"/>
    <w:lvl w:ilvl="0" w:tplc="8B5256C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3E413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F2623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AE2F4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F82E6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D0649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78C60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16854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024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B00CD9"/>
    <w:multiLevelType w:val="hybridMultilevel"/>
    <w:tmpl w:val="3A10EBE4"/>
    <w:lvl w:ilvl="0" w:tplc="06B0035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1683D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64A8E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91EDA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81A74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0E99A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2186A2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2E4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AD603B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7">
    <w:nsid w:val="77AF4A4D"/>
    <w:multiLevelType w:val="hybridMultilevel"/>
    <w:tmpl w:val="3E40A7F8"/>
    <w:lvl w:ilvl="0" w:tplc="8380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CCF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6C33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76D6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D8A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D64B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903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2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78C5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9C83D20"/>
    <w:multiLevelType w:val="hybridMultilevel"/>
    <w:tmpl w:val="68F88DE8"/>
    <w:lvl w:ilvl="0" w:tplc="94E0F01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84A43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FEC03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8518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C0066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927A2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EE661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A0AB5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F46A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9">
    <w:nsid w:val="7C5813E0"/>
    <w:multiLevelType w:val="hybridMultilevel"/>
    <w:tmpl w:val="58B2247A"/>
    <w:lvl w:ilvl="0" w:tplc="AD9E11A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E52F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58FDF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F886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0056D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DC92A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98D7F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5CD88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CF29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9"/>
  </w:num>
  <w:num w:numId="2">
    <w:abstractNumId w:val="10"/>
  </w:num>
  <w:num w:numId="3">
    <w:abstractNumId w:val="17"/>
  </w:num>
  <w:num w:numId="4">
    <w:abstractNumId w:val="18"/>
  </w:num>
  <w:num w:numId="5">
    <w:abstractNumId w:val="7"/>
  </w:num>
  <w:num w:numId="6">
    <w:abstractNumId w:val="1"/>
  </w:num>
  <w:num w:numId="7">
    <w:abstractNumId w:val="49"/>
  </w:num>
  <w:num w:numId="8">
    <w:abstractNumId w:val="47"/>
  </w:num>
  <w:num w:numId="9">
    <w:abstractNumId w:val="41"/>
  </w:num>
  <w:num w:numId="10">
    <w:abstractNumId w:val="12"/>
  </w:num>
  <w:num w:numId="11">
    <w:abstractNumId w:val="38"/>
  </w:num>
  <w:num w:numId="12">
    <w:abstractNumId w:val="48"/>
  </w:num>
  <w:num w:numId="13">
    <w:abstractNumId w:val="37"/>
  </w:num>
  <w:num w:numId="14">
    <w:abstractNumId w:val="6"/>
  </w:num>
  <w:num w:numId="15">
    <w:abstractNumId w:val="16"/>
  </w:num>
  <w:num w:numId="16">
    <w:abstractNumId w:val="26"/>
  </w:num>
  <w:num w:numId="17">
    <w:abstractNumId w:val="14"/>
  </w:num>
  <w:num w:numId="18">
    <w:abstractNumId w:val="11"/>
  </w:num>
  <w:num w:numId="19">
    <w:abstractNumId w:val="25"/>
  </w:num>
  <w:num w:numId="20">
    <w:abstractNumId w:val="3"/>
  </w:num>
  <w:num w:numId="21">
    <w:abstractNumId w:val="33"/>
  </w:num>
  <w:num w:numId="22">
    <w:abstractNumId w:val="42"/>
  </w:num>
  <w:num w:numId="23">
    <w:abstractNumId w:val="27"/>
  </w:num>
  <w:num w:numId="24">
    <w:abstractNumId w:val="24"/>
  </w:num>
  <w:num w:numId="25">
    <w:abstractNumId w:val="36"/>
  </w:num>
  <w:num w:numId="26">
    <w:abstractNumId w:val="4"/>
  </w:num>
  <w:num w:numId="27">
    <w:abstractNumId w:val="32"/>
  </w:num>
  <w:num w:numId="28">
    <w:abstractNumId w:val="0"/>
  </w:num>
  <w:num w:numId="29">
    <w:abstractNumId w:val="43"/>
  </w:num>
  <w:num w:numId="30">
    <w:abstractNumId w:val="13"/>
  </w:num>
  <w:num w:numId="31">
    <w:abstractNumId w:val="46"/>
  </w:num>
  <w:num w:numId="32">
    <w:abstractNumId w:val="44"/>
  </w:num>
  <w:num w:numId="33">
    <w:abstractNumId w:val="5"/>
  </w:num>
  <w:num w:numId="34">
    <w:abstractNumId w:val="30"/>
  </w:num>
  <w:num w:numId="35">
    <w:abstractNumId w:val="40"/>
  </w:num>
  <w:num w:numId="36">
    <w:abstractNumId w:val="2"/>
  </w:num>
  <w:num w:numId="37">
    <w:abstractNumId w:val="34"/>
  </w:num>
  <w:num w:numId="38">
    <w:abstractNumId w:val="8"/>
  </w:num>
  <w:num w:numId="39">
    <w:abstractNumId w:val="19"/>
  </w:num>
  <w:num w:numId="40">
    <w:abstractNumId w:val="9"/>
  </w:num>
  <w:num w:numId="41">
    <w:abstractNumId w:val="29"/>
  </w:num>
  <w:num w:numId="42">
    <w:abstractNumId w:val="45"/>
  </w:num>
  <w:num w:numId="43">
    <w:abstractNumId w:val="20"/>
  </w:num>
  <w:num w:numId="44">
    <w:abstractNumId w:val="15"/>
  </w:num>
  <w:num w:numId="45">
    <w:abstractNumId w:val="21"/>
  </w:num>
  <w:num w:numId="46">
    <w:abstractNumId w:val="35"/>
  </w:num>
  <w:num w:numId="47">
    <w:abstractNumId w:val="22"/>
  </w:num>
  <w:num w:numId="48">
    <w:abstractNumId w:val="28"/>
  </w:num>
  <w:num w:numId="49">
    <w:abstractNumId w:val="23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7167E"/>
    <w:rsid w:val="000913B8"/>
    <w:rsid w:val="0013148D"/>
    <w:rsid w:val="001548E5"/>
    <w:rsid w:val="00155C71"/>
    <w:rsid w:val="001E5004"/>
    <w:rsid w:val="00333F1B"/>
    <w:rsid w:val="003572BA"/>
    <w:rsid w:val="003B1DDE"/>
    <w:rsid w:val="003C5FF7"/>
    <w:rsid w:val="003F6148"/>
    <w:rsid w:val="004102C2"/>
    <w:rsid w:val="00490874"/>
    <w:rsid w:val="004C7135"/>
    <w:rsid w:val="00503E0B"/>
    <w:rsid w:val="00507D40"/>
    <w:rsid w:val="00521B87"/>
    <w:rsid w:val="00554A95"/>
    <w:rsid w:val="005631A9"/>
    <w:rsid w:val="0057167E"/>
    <w:rsid w:val="006506F2"/>
    <w:rsid w:val="00670213"/>
    <w:rsid w:val="00691BB7"/>
    <w:rsid w:val="00693478"/>
    <w:rsid w:val="006D3CFE"/>
    <w:rsid w:val="007C1FCF"/>
    <w:rsid w:val="00873249"/>
    <w:rsid w:val="008821DC"/>
    <w:rsid w:val="00894AC2"/>
    <w:rsid w:val="008E5D4C"/>
    <w:rsid w:val="008F4E2B"/>
    <w:rsid w:val="00A22A5C"/>
    <w:rsid w:val="00AF31E3"/>
    <w:rsid w:val="00B457C0"/>
    <w:rsid w:val="00B95A63"/>
    <w:rsid w:val="00BC4B9B"/>
    <w:rsid w:val="00C01F6A"/>
    <w:rsid w:val="00C13138"/>
    <w:rsid w:val="00C54CB4"/>
    <w:rsid w:val="00CA263D"/>
    <w:rsid w:val="00CF208E"/>
    <w:rsid w:val="00D51B20"/>
    <w:rsid w:val="00E24898"/>
    <w:rsid w:val="00E36D21"/>
    <w:rsid w:val="00EB5EB5"/>
    <w:rsid w:val="00F01B1A"/>
    <w:rsid w:val="00F62F32"/>
    <w:rsid w:val="00F66B17"/>
    <w:rsid w:val="00F81A43"/>
    <w:rsid w:val="00F95B57"/>
    <w:rsid w:val="00FD47C6"/>
    <w:rsid w:val="00FF2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0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934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3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F31E3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6934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Char0"/>
    <w:uiPriority w:val="10"/>
    <w:qFormat/>
    <w:rsid w:val="006934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العنوان Char"/>
    <w:basedOn w:val="a0"/>
    <w:link w:val="a4"/>
    <w:uiPriority w:val="10"/>
    <w:rsid w:val="006934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Intense Quote"/>
    <w:basedOn w:val="a"/>
    <w:next w:val="a"/>
    <w:link w:val="Char1"/>
    <w:uiPriority w:val="30"/>
    <w:qFormat/>
    <w:rsid w:val="000913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1">
    <w:name w:val="اقتباس مكثف Char"/>
    <w:basedOn w:val="a0"/>
    <w:link w:val="a5"/>
    <w:uiPriority w:val="30"/>
    <w:rsid w:val="000913B8"/>
    <w:rPr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691B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0980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2944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2731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8012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405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6055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5747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8277">
          <w:marLeft w:val="0"/>
          <w:marRight w:val="1008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978">
          <w:marLeft w:val="0"/>
          <w:marRight w:val="144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054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918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5301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400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55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136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5410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924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882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142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70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25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3349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9823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781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517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925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0636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74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323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6388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4528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5251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5671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162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1352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9352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452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7326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276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4414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565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9738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3364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21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8986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81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8590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745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036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386">
          <w:marLeft w:val="0"/>
          <w:marRight w:val="432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1671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1163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6371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3603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0540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71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9624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52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3223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318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4021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45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787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952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0057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220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43771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50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5730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968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13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562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151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8904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061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18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4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455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3559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20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984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164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3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154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782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350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398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619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9133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54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538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372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205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241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4360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3210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022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100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6009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7096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407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60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119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2647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478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73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3264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47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132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7259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7308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656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485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649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0527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6154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374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43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6498">
          <w:marLeft w:val="0"/>
          <w:marRight w:val="965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image" Target="media/image2.png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diagramColors" Target="diagrams/colors1.xml"/><Relationship Id="rId24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openxmlformats.org/officeDocument/2006/relationships/image" Target="media/image7.png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46A5D5-A60F-4414-8918-DA0E2AAFC54B}" type="doc">
      <dgm:prSet loTypeId="urn:microsoft.com/office/officeart/2005/8/layout/radial4" loCatId="relationship" qsTypeId="urn:microsoft.com/office/officeart/2005/8/quickstyle/3d4" qsCatId="3D" csTypeId="urn:microsoft.com/office/officeart/2005/8/colors/accent3_1" csCatId="accent3" phldr="1"/>
      <dgm:spPr/>
      <dgm:t>
        <a:bodyPr/>
        <a:lstStyle/>
        <a:p>
          <a:pPr rtl="1"/>
          <a:endParaRPr lang="ar-SA"/>
        </a:p>
      </dgm:t>
    </dgm:pt>
    <dgm:pt modelId="{E5DDA7E0-3291-484C-8692-446223F85CDF}">
      <dgm:prSet phldrT="[نص]" custT="1"/>
      <dgm:spPr/>
      <dgm:t>
        <a:bodyPr/>
        <a:lstStyle/>
        <a:p>
          <a:pPr rtl="1"/>
          <a:r>
            <a:rPr lang="ar-SA" sz="3200" b="1" u="none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تتفق في أن</a:t>
          </a:r>
          <a:endParaRPr lang="ar-SA" sz="3200" b="1" u="none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EBBBBFD4-6778-4DB8-9C87-A82BEDC2F52B}" type="parTrans" cxnId="{27C15248-F88E-4DDD-B717-123132F55E2A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224F7FA5-26C2-4107-84CB-68DFB7BA012B}" type="sibTrans" cxnId="{27C15248-F88E-4DDD-B717-123132F55E2A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F3F4F382-14BF-4166-B3D1-97BC192E5887}">
      <dgm:prSet phldrT="[نص]"/>
      <dgm:spPr/>
      <dgm:t>
        <a:bodyPr/>
        <a:lstStyle/>
        <a:p>
          <a:pPr rtl="1"/>
          <a:endParaRPr lang="ar-SA" dirty="0"/>
        </a:p>
      </dgm:t>
    </dgm:pt>
    <dgm:pt modelId="{7549F6B5-8EA9-4674-8933-2BAFF915C38D}" type="parTrans" cxnId="{D742D797-E8D2-41CC-AA9C-9D65AB4F6F08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A9CFA9DD-A4AB-4314-895A-8720D36FC5BD}" type="sibTrans" cxnId="{D742D797-E8D2-41CC-AA9C-9D65AB4F6F08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0C06F9A2-30ED-4F50-9DF8-06838ECD9E14}">
      <dgm:prSet phldrT="[نص]"/>
      <dgm:spPr/>
      <dgm:t>
        <a:bodyPr/>
        <a:lstStyle/>
        <a:p>
          <a:pPr rtl="1"/>
          <a:endParaRPr lang="ar-SA" dirty="0"/>
        </a:p>
      </dgm:t>
    </dgm:pt>
    <dgm:pt modelId="{FE4A4948-143B-47F4-9503-21EABE7D2961}" type="parTrans" cxnId="{102AB3D7-26F6-45B8-9C14-E151B4C4C151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133F0BDE-9116-48AE-8363-5EE834402F3A}" type="sibTrans" cxnId="{102AB3D7-26F6-45B8-9C14-E151B4C4C151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B262DFC3-EBEC-42B3-8928-957BECB3F0C8}">
      <dgm:prSet/>
      <dgm:spPr/>
      <dgm:t>
        <a:bodyPr/>
        <a:lstStyle/>
        <a:p>
          <a:pPr rtl="1"/>
          <a:endParaRPr lang="ar-SA" dirty="0"/>
        </a:p>
      </dgm:t>
    </dgm:pt>
    <dgm:pt modelId="{62AC2A47-B7D8-42FD-A9D8-205D7D6B9AC4}" type="parTrans" cxnId="{0FD0D1AA-3234-4BF7-A24C-EB8389C0057D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8632B650-DFDB-475B-98FE-AA8D50C0F26A}" type="sibTrans" cxnId="{0FD0D1AA-3234-4BF7-A24C-EB8389C0057D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C2806AD8-C658-41C8-ABE2-1F40FF77EB5E}">
      <dgm:prSet/>
      <dgm:spPr/>
      <dgm:t>
        <a:bodyPr/>
        <a:lstStyle/>
        <a:p>
          <a:pPr rtl="1"/>
          <a:endParaRPr lang="ar-SA" dirty="0"/>
        </a:p>
      </dgm:t>
    </dgm:pt>
    <dgm:pt modelId="{3368B15E-8E91-472A-83CA-9EE316F856F2}" type="parTrans" cxnId="{FED68CA5-11A3-489E-B494-D572B77DF32A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044EAF3A-624E-4DEF-9766-0F0E520CC9C2}" type="sibTrans" cxnId="{FED68CA5-11A3-489E-B494-D572B77DF32A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8FB1B410-255D-4B67-9355-8A3A2EAA4460}">
      <dgm:prSet/>
      <dgm:spPr/>
      <dgm:t>
        <a:bodyPr/>
        <a:lstStyle/>
        <a:p>
          <a:pPr rtl="1"/>
          <a:r>
            <a:rPr lang="ar-SA" b="1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جميع الخطوات مرتبطة ببعضها ويتبع كل خطوة تعزيز لإجابة المتعلم </a:t>
          </a:r>
          <a:endParaRPr lang="ar-SA" b="1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5F8F05A5-558D-4F4D-AFA8-31402B94BBE9}" type="parTrans" cxnId="{C642D1EE-EF74-4CAB-A274-407848DFA99B}">
      <dgm:prSet/>
      <dgm:spPr/>
      <dgm:t>
        <a:bodyPr/>
        <a:lstStyle/>
        <a:p>
          <a:pPr rtl="1"/>
          <a:endParaRPr lang="ar-SA" b="1" cap="none" spc="0" dirty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C4CDDE77-C1A8-44B5-A91A-7036A992D7B1}" type="sibTrans" cxnId="{C642D1EE-EF74-4CAB-A274-407848DFA99B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4B1EC270-31AE-4AF7-B0BE-9D3A969848E1}">
      <dgm:prSet/>
      <dgm:spPr/>
      <dgm:t>
        <a:bodyPr/>
        <a:lstStyle/>
        <a:p>
          <a:pPr rtl="1"/>
          <a:r>
            <a:rPr lang="ar-SA" b="1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التعليم المبرمج طريقة من طرق التعليم الفردي.</a:t>
          </a:r>
          <a:endParaRPr lang="ar-SA" b="1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AF4ABDAD-EE71-4DED-BF8F-C8C2ED667E06}" type="parTrans" cxnId="{78D36204-88F3-49B1-9EFF-D1923DA4903B}">
      <dgm:prSet/>
      <dgm:spPr/>
      <dgm:t>
        <a:bodyPr/>
        <a:lstStyle/>
        <a:p>
          <a:pPr rtl="1"/>
          <a:endParaRPr lang="ar-SA" b="1" cap="none" spc="0" dirty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40FDFB4D-1237-42F7-9B21-5BC47B28B557}" type="sibTrans" cxnId="{78D36204-88F3-49B1-9EFF-D1923DA4903B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7DF11560-2BCD-4086-AC25-85436540FEBC}">
      <dgm:prSet/>
      <dgm:spPr/>
      <dgm:t>
        <a:bodyPr/>
        <a:lstStyle/>
        <a:p>
          <a:pPr rtl="1"/>
          <a:r>
            <a:rPr lang="ar-SA" b="1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تصاغ المادة التعليمية في خطوات صغيرة ومتسلسلة.</a:t>
          </a:r>
          <a:endParaRPr lang="ar-SA" b="1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6EC92224-B8F9-4472-90E4-F3148051648B}" type="parTrans" cxnId="{DCED919F-B0F9-4438-9300-DF4BC888B89B}">
      <dgm:prSet/>
      <dgm:spPr/>
      <dgm:t>
        <a:bodyPr/>
        <a:lstStyle/>
        <a:p>
          <a:pPr rtl="1"/>
          <a:endParaRPr lang="ar-SA" b="1" cap="none" spc="0" dirty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487646C3-7B73-485E-9627-428234C52D48}" type="sibTrans" cxnId="{DCED919F-B0F9-4438-9300-DF4BC888B89B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0F450313-42A5-47E5-AACC-581618D2633F}">
      <dgm:prSet/>
      <dgm:spPr/>
      <dgm:t>
        <a:bodyPr/>
        <a:lstStyle/>
        <a:p>
          <a:pPr rtl="1"/>
          <a:r>
            <a:rPr lang="ar-SA" b="1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يتعلم كل متعلم بمفرده ذاتياً . </a:t>
          </a:r>
          <a:endParaRPr lang="ar-SA" b="1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1B48BAFE-4F00-428E-A9F6-F348050C7F7E}" type="parTrans" cxnId="{819FB851-8360-42CF-AD90-92031ACBEA23}">
      <dgm:prSet/>
      <dgm:spPr/>
      <dgm:t>
        <a:bodyPr/>
        <a:lstStyle/>
        <a:p>
          <a:pPr rtl="1"/>
          <a:endParaRPr lang="ar-SA" b="1" cap="none" spc="0" dirty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9782CC3E-DB54-4D0F-9B23-F527E478D5D3}" type="sibTrans" cxnId="{819FB851-8360-42CF-AD90-92031ACBEA23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8FE532FE-9CD1-40F6-91DE-0BED5FDDE6F0}">
      <dgm:prSet/>
      <dgm:spPr/>
      <dgm:t>
        <a:bodyPr/>
        <a:lstStyle/>
        <a:p>
          <a:pPr rtl="1"/>
          <a:r>
            <a:rPr lang="ar-SA" b="1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يرتكز النشاط في التعلم حول المتعلم الذي يتحمل كل المسئولية .</a:t>
          </a:r>
          <a:endParaRPr lang="ar-SA" b="1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FB038F02-229D-4110-9F2B-F95A326EB43F}" type="parTrans" cxnId="{E7CD8FA9-DD6F-4136-BD95-328494C994AD}">
      <dgm:prSet/>
      <dgm:spPr/>
      <dgm:t>
        <a:bodyPr/>
        <a:lstStyle/>
        <a:p>
          <a:pPr rtl="1"/>
          <a:endParaRPr lang="ar-SA" b="1" cap="none" spc="0" dirty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044DEFE0-0D72-4C8F-A51A-173EEAD9F0EF}" type="sibTrans" cxnId="{E7CD8FA9-DD6F-4136-BD95-328494C994AD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3DB326FA-3220-4E8B-9D41-F1F0A37DA8EE}">
      <dgm:prSet/>
      <dgm:spPr/>
      <dgm:t>
        <a:bodyPr/>
        <a:lstStyle/>
        <a:p>
          <a:pPr rtl="1"/>
          <a:r>
            <a:rPr lang="ar-SA" b="1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يمكن عرض البرنامج في صورة مختلفة .</a:t>
          </a:r>
          <a:endParaRPr lang="en-US" b="1" cap="none" spc="0" dirty="0" smtClean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  <a:latin typeface="Traditional Arabic" pitchFamily="2" charset="-78"/>
            <a:cs typeface="Traditional Arabic" pitchFamily="2" charset="-78"/>
          </a:endParaRPr>
        </a:p>
      </dgm:t>
    </dgm:pt>
    <dgm:pt modelId="{8CE556AD-DBE6-4AC8-8E36-900F4033714D}" type="parTrans" cxnId="{CAE9FEAB-746D-4516-9BEA-99B7EAF2AAF4}">
      <dgm:prSet/>
      <dgm:spPr/>
      <dgm:t>
        <a:bodyPr/>
        <a:lstStyle/>
        <a:p>
          <a:pPr rtl="1"/>
          <a:endParaRPr lang="ar-SA" b="1" cap="none" spc="0" dirty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D233DFC0-602B-462B-AAD9-2CC2D83ADFC3}" type="sibTrans" cxnId="{CAE9FEAB-746D-4516-9BEA-99B7EAF2AAF4}">
      <dgm:prSet/>
      <dgm:spPr/>
      <dgm:t>
        <a:bodyPr/>
        <a:lstStyle/>
        <a:p>
          <a:pPr rtl="1"/>
          <a:endParaRPr lang="ar-SA" b="1" cap="none" spc="0">
            <a:ln w="12700">
              <a:solidFill>
                <a:schemeClr val="tx2">
                  <a:satMod val="155000"/>
                </a:schemeClr>
              </a:solidFill>
              <a:prstDash val="solid"/>
            </a:ln>
            <a:solidFill>
              <a:schemeClr val="bg2">
                <a:tint val="85000"/>
                <a:satMod val="155000"/>
              </a:schemeClr>
            </a:solidFill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gm:t>
    </dgm:pt>
    <dgm:pt modelId="{7E2B8188-9E85-401B-9F10-72140E19336C}" type="pres">
      <dgm:prSet presAssocID="{0F46A5D5-A60F-4414-8918-DA0E2AAFC54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FF6A81CA-54FC-4A88-ACE0-BA21BB5ACA5A}" type="pres">
      <dgm:prSet presAssocID="{E5DDA7E0-3291-484C-8692-446223F85CDF}" presName="centerShape" presStyleLbl="node0" presStyleIdx="0" presStyleCnt="1"/>
      <dgm:spPr/>
      <dgm:t>
        <a:bodyPr/>
        <a:lstStyle/>
        <a:p>
          <a:pPr rtl="1"/>
          <a:endParaRPr lang="ar-SA"/>
        </a:p>
      </dgm:t>
    </dgm:pt>
    <dgm:pt modelId="{DBAFACED-E092-4BCC-8CF1-4BAC80A81E11}" type="pres">
      <dgm:prSet presAssocID="{5F8F05A5-558D-4F4D-AFA8-31402B94BBE9}" presName="parTrans" presStyleLbl="bgSibTrans2D1" presStyleIdx="0" presStyleCnt="6"/>
      <dgm:spPr/>
      <dgm:t>
        <a:bodyPr/>
        <a:lstStyle/>
        <a:p>
          <a:pPr rtl="1"/>
          <a:endParaRPr lang="ar-SA"/>
        </a:p>
      </dgm:t>
    </dgm:pt>
    <dgm:pt modelId="{1A221DE8-4BC4-4441-9EBF-5ED99CA67B4F}" type="pres">
      <dgm:prSet presAssocID="{8FB1B410-255D-4B67-9355-8A3A2EAA4460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CD844AB-A20B-4501-9925-F548DA5FA78E}" type="pres">
      <dgm:prSet presAssocID="{AF4ABDAD-EE71-4DED-BF8F-C8C2ED667E06}" presName="parTrans" presStyleLbl="bgSibTrans2D1" presStyleIdx="1" presStyleCnt="6"/>
      <dgm:spPr/>
      <dgm:t>
        <a:bodyPr/>
        <a:lstStyle/>
        <a:p>
          <a:pPr rtl="1"/>
          <a:endParaRPr lang="ar-SA"/>
        </a:p>
      </dgm:t>
    </dgm:pt>
    <dgm:pt modelId="{C5189E85-4657-4D2A-BFA1-D529C24EDC64}" type="pres">
      <dgm:prSet presAssocID="{4B1EC270-31AE-4AF7-B0BE-9D3A969848E1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9DC651F-0993-4EE6-9E8C-B2F9C53DAD2E}" type="pres">
      <dgm:prSet presAssocID="{6EC92224-B8F9-4472-90E4-F3148051648B}" presName="parTrans" presStyleLbl="bgSibTrans2D1" presStyleIdx="2" presStyleCnt="6"/>
      <dgm:spPr/>
      <dgm:t>
        <a:bodyPr/>
        <a:lstStyle/>
        <a:p>
          <a:pPr rtl="1"/>
          <a:endParaRPr lang="ar-SA"/>
        </a:p>
      </dgm:t>
    </dgm:pt>
    <dgm:pt modelId="{B41DEF02-750E-4545-89FE-E87BEAAF1FA6}" type="pres">
      <dgm:prSet presAssocID="{7DF11560-2BCD-4086-AC25-85436540FEBC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3DF1094-5717-44CE-A461-053701D7E1B8}" type="pres">
      <dgm:prSet presAssocID="{1B48BAFE-4F00-428E-A9F6-F348050C7F7E}" presName="parTrans" presStyleLbl="bgSibTrans2D1" presStyleIdx="3" presStyleCnt="6"/>
      <dgm:spPr/>
      <dgm:t>
        <a:bodyPr/>
        <a:lstStyle/>
        <a:p>
          <a:pPr rtl="1"/>
          <a:endParaRPr lang="ar-SA"/>
        </a:p>
      </dgm:t>
    </dgm:pt>
    <dgm:pt modelId="{457AFBCC-F57F-4A86-9533-BEAFC4E112E2}" type="pres">
      <dgm:prSet presAssocID="{0F450313-42A5-47E5-AACC-581618D2633F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15D08DB-0211-4145-89F4-9D878C8CA46D}" type="pres">
      <dgm:prSet presAssocID="{FB038F02-229D-4110-9F2B-F95A326EB43F}" presName="parTrans" presStyleLbl="bgSibTrans2D1" presStyleIdx="4" presStyleCnt="6"/>
      <dgm:spPr/>
      <dgm:t>
        <a:bodyPr/>
        <a:lstStyle/>
        <a:p>
          <a:pPr rtl="1"/>
          <a:endParaRPr lang="ar-SA"/>
        </a:p>
      </dgm:t>
    </dgm:pt>
    <dgm:pt modelId="{5CB53E6E-CD94-4D11-81F3-5A4D84CF326F}" type="pres">
      <dgm:prSet presAssocID="{8FE532FE-9CD1-40F6-91DE-0BED5FDDE6F0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C4210924-6CCA-4940-A041-7911A5ACE62B}" type="pres">
      <dgm:prSet presAssocID="{8CE556AD-DBE6-4AC8-8E36-900F4033714D}" presName="parTrans" presStyleLbl="bgSibTrans2D1" presStyleIdx="5" presStyleCnt="6"/>
      <dgm:spPr/>
      <dgm:t>
        <a:bodyPr/>
        <a:lstStyle/>
        <a:p>
          <a:pPr rtl="1"/>
          <a:endParaRPr lang="ar-SA"/>
        </a:p>
      </dgm:t>
    </dgm:pt>
    <dgm:pt modelId="{0E5AED34-3CEB-49AD-8119-9E45345F9403}" type="pres">
      <dgm:prSet presAssocID="{3DB326FA-3220-4E8B-9D41-F1F0A37DA8E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819FB851-8360-42CF-AD90-92031ACBEA23}" srcId="{E5DDA7E0-3291-484C-8692-446223F85CDF}" destId="{0F450313-42A5-47E5-AACC-581618D2633F}" srcOrd="3" destOrd="0" parTransId="{1B48BAFE-4F00-428E-A9F6-F348050C7F7E}" sibTransId="{9782CC3E-DB54-4D0F-9B23-F527E478D5D3}"/>
    <dgm:cxn modelId="{D742D797-E8D2-41CC-AA9C-9D65AB4F6F08}" srcId="{0F46A5D5-A60F-4414-8918-DA0E2AAFC54B}" destId="{F3F4F382-14BF-4166-B3D1-97BC192E5887}" srcOrd="1" destOrd="0" parTransId="{7549F6B5-8EA9-4674-8933-2BAFF915C38D}" sibTransId="{A9CFA9DD-A4AB-4314-895A-8720D36FC5BD}"/>
    <dgm:cxn modelId="{C642D1EE-EF74-4CAB-A274-407848DFA99B}" srcId="{E5DDA7E0-3291-484C-8692-446223F85CDF}" destId="{8FB1B410-255D-4B67-9355-8A3A2EAA4460}" srcOrd="0" destOrd="0" parTransId="{5F8F05A5-558D-4F4D-AFA8-31402B94BBE9}" sibTransId="{C4CDDE77-C1A8-44B5-A91A-7036A992D7B1}"/>
    <dgm:cxn modelId="{B8F198B2-0A89-453E-80DE-0D1A99EF1934}" type="presOf" srcId="{0F46A5D5-A60F-4414-8918-DA0E2AAFC54B}" destId="{7E2B8188-9E85-401B-9F10-72140E19336C}" srcOrd="0" destOrd="0" presId="urn:microsoft.com/office/officeart/2005/8/layout/radial4"/>
    <dgm:cxn modelId="{E7CD8FA9-DD6F-4136-BD95-328494C994AD}" srcId="{E5DDA7E0-3291-484C-8692-446223F85CDF}" destId="{8FE532FE-9CD1-40F6-91DE-0BED5FDDE6F0}" srcOrd="4" destOrd="0" parTransId="{FB038F02-229D-4110-9F2B-F95A326EB43F}" sibTransId="{044DEFE0-0D72-4C8F-A51A-173EEAD9F0EF}"/>
    <dgm:cxn modelId="{DCED919F-B0F9-4438-9300-DF4BC888B89B}" srcId="{E5DDA7E0-3291-484C-8692-446223F85CDF}" destId="{7DF11560-2BCD-4086-AC25-85436540FEBC}" srcOrd="2" destOrd="0" parTransId="{6EC92224-B8F9-4472-90E4-F3148051648B}" sibTransId="{487646C3-7B73-485E-9627-428234C52D48}"/>
    <dgm:cxn modelId="{5D46E67E-DC05-40CB-B46E-3E13C2A6F2B8}" type="presOf" srcId="{E5DDA7E0-3291-484C-8692-446223F85CDF}" destId="{FF6A81CA-54FC-4A88-ACE0-BA21BB5ACA5A}" srcOrd="0" destOrd="0" presId="urn:microsoft.com/office/officeart/2005/8/layout/radial4"/>
    <dgm:cxn modelId="{FED68CA5-11A3-489E-B494-D572B77DF32A}" srcId="{0F46A5D5-A60F-4414-8918-DA0E2AAFC54B}" destId="{C2806AD8-C658-41C8-ABE2-1F40FF77EB5E}" srcOrd="4" destOrd="0" parTransId="{3368B15E-8E91-472A-83CA-9EE316F856F2}" sibTransId="{044EAF3A-624E-4DEF-9766-0F0E520CC9C2}"/>
    <dgm:cxn modelId="{CAE9FEAB-746D-4516-9BEA-99B7EAF2AAF4}" srcId="{E5DDA7E0-3291-484C-8692-446223F85CDF}" destId="{3DB326FA-3220-4E8B-9D41-F1F0A37DA8EE}" srcOrd="5" destOrd="0" parTransId="{8CE556AD-DBE6-4AC8-8E36-900F4033714D}" sibTransId="{D233DFC0-602B-462B-AAD9-2CC2D83ADFC3}"/>
    <dgm:cxn modelId="{C1AFB8D8-3B4F-4A59-94EA-438A04D23843}" type="presOf" srcId="{4B1EC270-31AE-4AF7-B0BE-9D3A969848E1}" destId="{C5189E85-4657-4D2A-BFA1-D529C24EDC64}" srcOrd="0" destOrd="0" presId="urn:microsoft.com/office/officeart/2005/8/layout/radial4"/>
    <dgm:cxn modelId="{0FD0D1AA-3234-4BF7-A24C-EB8389C0057D}" srcId="{0F46A5D5-A60F-4414-8918-DA0E2AAFC54B}" destId="{B262DFC3-EBEC-42B3-8928-957BECB3F0C8}" srcOrd="3" destOrd="0" parTransId="{62AC2A47-B7D8-42FD-A9D8-205D7D6B9AC4}" sibTransId="{8632B650-DFDB-475B-98FE-AA8D50C0F26A}"/>
    <dgm:cxn modelId="{705C9BE0-AE20-4CDB-A654-D59B45C23C5E}" type="presOf" srcId="{0F450313-42A5-47E5-AACC-581618D2633F}" destId="{457AFBCC-F57F-4A86-9533-BEAFC4E112E2}" srcOrd="0" destOrd="0" presId="urn:microsoft.com/office/officeart/2005/8/layout/radial4"/>
    <dgm:cxn modelId="{7FF82BB7-B9B5-407A-B362-AE561358506E}" type="presOf" srcId="{8CE556AD-DBE6-4AC8-8E36-900F4033714D}" destId="{C4210924-6CCA-4940-A041-7911A5ACE62B}" srcOrd="0" destOrd="0" presId="urn:microsoft.com/office/officeart/2005/8/layout/radial4"/>
    <dgm:cxn modelId="{78D36204-88F3-49B1-9EFF-D1923DA4903B}" srcId="{E5DDA7E0-3291-484C-8692-446223F85CDF}" destId="{4B1EC270-31AE-4AF7-B0BE-9D3A969848E1}" srcOrd="1" destOrd="0" parTransId="{AF4ABDAD-EE71-4DED-BF8F-C8C2ED667E06}" sibTransId="{40FDFB4D-1237-42F7-9B21-5BC47B28B557}"/>
    <dgm:cxn modelId="{32D06299-CB81-4E5E-BF05-4B2C8E62A4DB}" type="presOf" srcId="{FB038F02-229D-4110-9F2B-F95A326EB43F}" destId="{415D08DB-0211-4145-89F4-9D878C8CA46D}" srcOrd="0" destOrd="0" presId="urn:microsoft.com/office/officeart/2005/8/layout/radial4"/>
    <dgm:cxn modelId="{102AB3D7-26F6-45B8-9C14-E151B4C4C151}" srcId="{0F46A5D5-A60F-4414-8918-DA0E2AAFC54B}" destId="{0C06F9A2-30ED-4F50-9DF8-06838ECD9E14}" srcOrd="2" destOrd="0" parTransId="{FE4A4948-143B-47F4-9503-21EABE7D2961}" sibTransId="{133F0BDE-9116-48AE-8363-5EE834402F3A}"/>
    <dgm:cxn modelId="{42A0E8A6-22B1-4B25-853F-A46A7A3DA277}" type="presOf" srcId="{5F8F05A5-558D-4F4D-AFA8-31402B94BBE9}" destId="{DBAFACED-E092-4BCC-8CF1-4BAC80A81E11}" srcOrd="0" destOrd="0" presId="urn:microsoft.com/office/officeart/2005/8/layout/radial4"/>
    <dgm:cxn modelId="{6EC14864-7C3A-474A-BA83-9869B31157F1}" type="presOf" srcId="{3DB326FA-3220-4E8B-9D41-F1F0A37DA8EE}" destId="{0E5AED34-3CEB-49AD-8119-9E45345F9403}" srcOrd="0" destOrd="0" presId="urn:microsoft.com/office/officeart/2005/8/layout/radial4"/>
    <dgm:cxn modelId="{27C15248-F88E-4DDD-B717-123132F55E2A}" srcId="{0F46A5D5-A60F-4414-8918-DA0E2AAFC54B}" destId="{E5DDA7E0-3291-484C-8692-446223F85CDF}" srcOrd="0" destOrd="0" parTransId="{EBBBBFD4-6778-4DB8-9C87-A82BEDC2F52B}" sibTransId="{224F7FA5-26C2-4107-84CB-68DFB7BA012B}"/>
    <dgm:cxn modelId="{95989D92-90C2-4398-913F-30B890C7B027}" type="presOf" srcId="{6EC92224-B8F9-4472-90E4-F3148051648B}" destId="{19DC651F-0993-4EE6-9E8C-B2F9C53DAD2E}" srcOrd="0" destOrd="0" presId="urn:microsoft.com/office/officeart/2005/8/layout/radial4"/>
    <dgm:cxn modelId="{3B4BC6B8-9E43-4680-BBAB-6F3A67C7496E}" type="presOf" srcId="{7DF11560-2BCD-4086-AC25-85436540FEBC}" destId="{B41DEF02-750E-4545-89FE-E87BEAAF1FA6}" srcOrd="0" destOrd="0" presId="urn:microsoft.com/office/officeart/2005/8/layout/radial4"/>
    <dgm:cxn modelId="{D48CF8A8-4089-4B0A-B195-505885B7D383}" type="presOf" srcId="{1B48BAFE-4F00-428E-A9F6-F348050C7F7E}" destId="{83DF1094-5717-44CE-A461-053701D7E1B8}" srcOrd="0" destOrd="0" presId="urn:microsoft.com/office/officeart/2005/8/layout/radial4"/>
    <dgm:cxn modelId="{F2767DCF-542C-4688-8FC0-EBA2A14777F7}" type="presOf" srcId="{AF4ABDAD-EE71-4DED-BF8F-C8C2ED667E06}" destId="{0CD844AB-A20B-4501-9925-F548DA5FA78E}" srcOrd="0" destOrd="0" presId="urn:microsoft.com/office/officeart/2005/8/layout/radial4"/>
    <dgm:cxn modelId="{F34BBF3D-C4CA-4742-8908-E7D8B7E33737}" type="presOf" srcId="{8FB1B410-255D-4B67-9355-8A3A2EAA4460}" destId="{1A221DE8-4BC4-4441-9EBF-5ED99CA67B4F}" srcOrd="0" destOrd="0" presId="urn:microsoft.com/office/officeart/2005/8/layout/radial4"/>
    <dgm:cxn modelId="{1187E43C-6A56-4275-8044-077E9AB108AA}" type="presOf" srcId="{8FE532FE-9CD1-40F6-91DE-0BED5FDDE6F0}" destId="{5CB53E6E-CD94-4D11-81F3-5A4D84CF326F}" srcOrd="0" destOrd="0" presId="urn:microsoft.com/office/officeart/2005/8/layout/radial4"/>
    <dgm:cxn modelId="{1EB14F99-2AE5-4615-A76A-77DB962289E6}" type="presParOf" srcId="{7E2B8188-9E85-401B-9F10-72140E19336C}" destId="{FF6A81CA-54FC-4A88-ACE0-BA21BB5ACA5A}" srcOrd="0" destOrd="0" presId="urn:microsoft.com/office/officeart/2005/8/layout/radial4"/>
    <dgm:cxn modelId="{5D7A984C-7EFB-499D-9F97-37F469C412E4}" type="presParOf" srcId="{7E2B8188-9E85-401B-9F10-72140E19336C}" destId="{DBAFACED-E092-4BCC-8CF1-4BAC80A81E11}" srcOrd="1" destOrd="0" presId="urn:microsoft.com/office/officeart/2005/8/layout/radial4"/>
    <dgm:cxn modelId="{80775A5C-FF18-4268-B036-57CDA6D13012}" type="presParOf" srcId="{7E2B8188-9E85-401B-9F10-72140E19336C}" destId="{1A221DE8-4BC4-4441-9EBF-5ED99CA67B4F}" srcOrd="2" destOrd="0" presId="urn:microsoft.com/office/officeart/2005/8/layout/radial4"/>
    <dgm:cxn modelId="{EC3214B6-3132-4F30-97C8-E6F6EC186A75}" type="presParOf" srcId="{7E2B8188-9E85-401B-9F10-72140E19336C}" destId="{0CD844AB-A20B-4501-9925-F548DA5FA78E}" srcOrd="3" destOrd="0" presId="urn:microsoft.com/office/officeart/2005/8/layout/radial4"/>
    <dgm:cxn modelId="{C67781C1-D921-494D-BF49-C2995B955D82}" type="presParOf" srcId="{7E2B8188-9E85-401B-9F10-72140E19336C}" destId="{C5189E85-4657-4D2A-BFA1-D529C24EDC64}" srcOrd="4" destOrd="0" presId="urn:microsoft.com/office/officeart/2005/8/layout/radial4"/>
    <dgm:cxn modelId="{C4CAFC41-55ED-4B9A-B6D3-F284283C86ED}" type="presParOf" srcId="{7E2B8188-9E85-401B-9F10-72140E19336C}" destId="{19DC651F-0993-4EE6-9E8C-B2F9C53DAD2E}" srcOrd="5" destOrd="0" presId="urn:microsoft.com/office/officeart/2005/8/layout/radial4"/>
    <dgm:cxn modelId="{1F71C0B4-1FBE-47C5-AC32-631E6994A231}" type="presParOf" srcId="{7E2B8188-9E85-401B-9F10-72140E19336C}" destId="{B41DEF02-750E-4545-89FE-E87BEAAF1FA6}" srcOrd="6" destOrd="0" presId="urn:microsoft.com/office/officeart/2005/8/layout/radial4"/>
    <dgm:cxn modelId="{8D55D114-5C78-4AA7-9FD7-CE50FFD57911}" type="presParOf" srcId="{7E2B8188-9E85-401B-9F10-72140E19336C}" destId="{83DF1094-5717-44CE-A461-053701D7E1B8}" srcOrd="7" destOrd="0" presId="urn:microsoft.com/office/officeart/2005/8/layout/radial4"/>
    <dgm:cxn modelId="{718D2C1C-E990-48D5-8F62-6E0126A8D3A3}" type="presParOf" srcId="{7E2B8188-9E85-401B-9F10-72140E19336C}" destId="{457AFBCC-F57F-4A86-9533-BEAFC4E112E2}" srcOrd="8" destOrd="0" presId="urn:microsoft.com/office/officeart/2005/8/layout/radial4"/>
    <dgm:cxn modelId="{0E907101-4F45-4495-83C3-2C4D02406233}" type="presParOf" srcId="{7E2B8188-9E85-401B-9F10-72140E19336C}" destId="{415D08DB-0211-4145-89F4-9D878C8CA46D}" srcOrd="9" destOrd="0" presId="urn:microsoft.com/office/officeart/2005/8/layout/radial4"/>
    <dgm:cxn modelId="{BF1F5C0F-C3EE-4773-88BF-8A835BC26B22}" type="presParOf" srcId="{7E2B8188-9E85-401B-9F10-72140E19336C}" destId="{5CB53E6E-CD94-4D11-81F3-5A4D84CF326F}" srcOrd="10" destOrd="0" presId="urn:microsoft.com/office/officeart/2005/8/layout/radial4"/>
    <dgm:cxn modelId="{57B766E6-76FF-4458-ABC9-1FB5BB93F311}" type="presParOf" srcId="{7E2B8188-9E85-401B-9F10-72140E19336C}" destId="{C4210924-6CCA-4940-A041-7911A5ACE62B}" srcOrd="11" destOrd="0" presId="urn:microsoft.com/office/officeart/2005/8/layout/radial4"/>
    <dgm:cxn modelId="{A8C67B9E-5FF0-4CF7-82AA-713510767BE5}" type="presParOf" srcId="{7E2B8188-9E85-401B-9F10-72140E19336C}" destId="{0E5AED34-3CEB-49AD-8119-9E45345F9403}" srcOrd="12" destOrd="0" presId="urn:microsoft.com/office/officeart/2005/8/layout/radial4"/>
  </dgm:cxnLst>
  <dgm:bg>
    <a:solidFill>
      <a:schemeClr val="bg1"/>
    </a:solidFill>
  </dgm:bg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ADA5864-462E-414A-8AD6-CA8D99665D66}" type="doc">
      <dgm:prSet loTypeId="urn:microsoft.com/office/officeart/2005/8/layout/hList6" loCatId="list" qsTypeId="urn:microsoft.com/office/officeart/2005/8/quickstyle/simple1" qsCatId="simple" csTypeId="urn:microsoft.com/office/officeart/2005/8/colors/colorful1" csCatId="colorful" phldr="1"/>
      <dgm:spPr/>
    </dgm:pt>
    <dgm:pt modelId="{0B3C9967-FDB1-409E-AAB0-32533CDC46EC}">
      <dgm:prSet phldrT="[نص]"/>
      <dgm:spPr/>
      <dgm:t>
        <a:bodyPr/>
        <a:lstStyle/>
        <a:p>
          <a:pPr rtl="1"/>
          <a:r>
            <a:rPr lang="ar-SA" dirty="0" smtClean="0">
              <a:latin typeface="Traditional Arabic" pitchFamily="18" charset="-78"/>
              <a:ea typeface="+mn-ea"/>
              <a:cs typeface="Traditional Arabic" pitchFamily="18" charset="-78"/>
            </a:rPr>
            <a:t>سهولة تصحيح الخطوات الصغيرة و ذلك لسهولة الرجوع إلى تلك الخطوة بيسر و سهولة.</a:t>
          </a:r>
          <a:endParaRPr lang="ar-SA" dirty="0"/>
        </a:p>
      </dgm:t>
    </dgm:pt>
    <dgm:pt modelId="{32E813B0-F0A8-4634-9685-539ED4E0F574}" type="parTrans" cxnId="{383AC685-94CB-4A0E-AFBB-E2C08251330C}">
      <dgm:prSet/>
      <dgm:spPr/>
      <dgm:t>
        <a:bodyPr/>
        <a:lstStyle/>
        <a:p>
          <a:pPr rtl="1"/>
          <a:endParaRPr lang="ar-SA"/>
        </a:p>
      </dgm:t>
    </dgm:pt>
    <dgm:pt modelId="{23014B89-749D-4E0F-9F41-3734B3035C16}" type="sibTrans" cxnId="{383AC685-94CB-4A0E-AFBB-E2C08251330C}">
      <dgm:prSet/>
      <dgm:spPr/>
      <dgm:t>
        <a:bodyPr/>
        <a:lstStyle/>
        <a:p>
          <a:pPr rtl="1"/>
          <a:endParaRPr lang="ar-SA"/>
        </a:p>
      </dgm:t>
    </dgm:pt>
    <dgm:pt modelId="{64CB3EC7-DB84-417E-A496-3F7535824B4B}">
      <dgm:prSet/>
      <dgm:spPr/>
      <dgm:t>
        <a:bodyPr/>
        <a:lstStyle/>
        <a:p>
          <a:pPr rtl="1"/>
          <a:r>
            <a:rPr lang="ar-SA" dirty="0" smtClean="0">
              <a:latin typeface="Traditional Arabic" pitchFamily="18" charset="-78"/>
              <a:ea typeface="+mn-ea"/>
              <a:cs typeface="Traditional Arabic" pitchFamily="18" charset="-78"/>
            </a:rPr>
            <a:t>القضاء على الخوف من الدروس الطويلة.</a:t>
          </a:r>
        </a:p>
      </dgm:t>
    </dgm:pt>
    <dgm:pt modelId="{FE17D71F-26D5-4642-8FA2-43B692024615}" type="parTrans" cxnId="{0814B703-BFA0-4E87-B391-13D4E95C8B9C}">
      <dgm:prSet/>
      <dgm:spPr/>
      <dgm:t>
        <a:bodyPr/>
        <a:lstStyle/>
        <a:p>
          <a:pPr rtl="1"/>
          <a:endParaRPr lang="ar-SA"/>
        </a:p>
      </dgm:t>
    </dgm:pt>
    <dgm:pt modelId="{AEAEB16A-7F42-4D9C-B08A-0A6BC0155606}" type="sibTrans" cxnId="{0814B703-BFA0-4E87-B391-13D4E95C8B9C}">
      <dgm:prSet/>
      <dgm:spPr/>
      <dgm:t>
        <a:bodyPr/>
        <a:lstStyle/>
        <a:p>
          <a:pPr rtl="1"/>
          <a:endParaRPr lang="ar-SA"/>
        </a:p>
      </dgm:t>
    </dgm:pt>
    <dgm:pt modelId="{6AEC0E8F-2536-42A0-83AC-09A123E88DB7}">
      <dgm:prSet/>
      <dgm:spPr/>
      <dgm:t>
        <a:bodyPr/>
        <a:lstStyle/>
        <a:p>
          <a:pPr rtl="1"/>
          <a:r>
            <a:rPr lang="ar-SA" dirty="0" smtClean="0">
              <a:latin typeface="Traditional Arabic" pitchFamily="18" charset="-78"/>
              <a:ea typeface="+mn-ea"/>
              <a:cs typeface="Traditional Arabic" pitchFamily="18" charset="-78"/>
            </a:rPr>
            <a:t>سهولة فهم الخطوات الصغيرة.</a:t>
          </a:r>
        </a:p>
      </dgm:t>
    </dgm:pt>
    <dgm:pt modelId="{B4A253B5-FB65-46ED-B9B9-EA56FEF2C38A}" type="parTrans" cxnId="{A18B1B7B-82C9-4F85-858B-1B669B25FA15}">
      <dgm:prSet/>
      <dgm:spPr/>
      <dgm:t>
        <a:bodyPr/>
        <a:lstStyle/>
        <a:p>
          <a:pPr rtl="1"/>
          <a:endParaRPr lang="ar-SA"/>
        </a:p>
      </dgm:t>
    </dgm:pt>
    <dgm:pt modelId="{CAE99F9B-BF0B-4CFD-A126-9EFE1C495B48}" type="sibTrans" cxnId="{A18B1B7B-82C9-4F85-858B-1B669B25FA15}">
      <dgm:prSet/>
      <dgm:spPr/>
      <dgm:t>
        <a:bodyPr/>
        <a:lstStyle/>
        <a:p>
          <a:pPr rtl="1"/>
          <a:endParaRPr lang="ar-SA"/>
        </a:p>
      </dgm:t>
    </dgm:pt>
    <dgm:pt modelId="{ED509F0B-2C28-44BB-B4FC-2EC1FE21A1EE}" type="pres">
      <dgm:prSet presAssocID="{0ADA5864-462E-414A-8AD6-CA8D99665D66}" presName="Name0" presStyleCnt="0">
        <dgm:presLayoutVars>
          <dgm:dir/>
          <dgm:resizeHandles val="exact"/>
        </dgm:presLayoutVars>
      </dgm:prSet>
      <dgm:spPr/>
    </dgm:pt>
    <dgm:pt modelId="{6674D395-F060-4EC8-8789-6BEABA0FB686}" type="pres">
      <dgm:prSet presAssocID="{0B3C9967-FDB1-409E-AAB0-32533CDC46EC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F44C90E4-0FF5-49AE-90F3-B8DDBF1D40AE}" type="pres">
      <dgm:prSet presAssocID="{23014B89-749D-4E0F-9F41-3734B3035C16}" presName="sibTrans" presStyleCnt="0"/>
      <dgm:spPr/>
    </dgm:pt>
    <dgm:pt modelId="{55E115D0-D616-4418-9003-C44C755A48C2}" type="pres">
      <dgm:prSet presAssocID="{6AEC0E8F-2536-42A0-83AC-09A123E88DB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7F3BDEB4-ADC0-4EB6-9381-4F015F7508C1}" type="pres">
      <dgm:prSet presAssocID="{CAE99F9B-BF0B-4CFD-A126-9EFE1C495B48}" presName="sibTrans" presStyleCnt="0"/>
      <dgm:spPr/>
    </dgm:pt>
    <dgm:pt modelId="{D3582EE5-B6CB-485D-A381-3CC88F60C185}" type="pres">
      <dgm:prSet presAssocID="{64CB3EC7-DB84-417E-A496-3F7535824B4B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383AC685-94CB-4A0E-AFBB-E2C08251330C}" srcId="{0ADA5864-462E-414A-8AD6-CA8D99665D66}" destId="{0B3C9967-FDB1-409E-AAB0-32533CDC46EC}" srcOrd="0" destOrd="0" parTransId="{32E813B0-F0A8-4634-9685-539ED4E0F574}" sibTransId="{23014B89-749D-4E0F-9F41-3734B3035C16}"/>
    <dgm:cxn modelId="{0814B703-BFA0-4E87-B391-13D4E95C8B9C}" srcId="{0ADA5864-462E-414A-8AD6-CA8D99665D66}" destId="{64CB3EC7-DB84-417E-A496-3F7535824B4B}" srcOrd="2" destOrd="0" parTransId="{FE17D71F-26D5-4642-8FA2-43B692024615}" sibTransId="{AEAEB16A-7F42-4D9C-B08A-0A6BC0155606}"/>
    <dgm:cxn modelId="{02FAC2F7-2528-4656-AD70-A3B077F4D3C6}" type="presOf" srcId="{64CB3EC7-DB84-417E-A496-3F7535824B4B}" destId="{D3582EE5-B6CB-485D-A381-3CC88F60C185}" srcOrd="0" destOrd="0" presId="urn:microsoft.com/office/officeart/2005/8/layout/hList6"/>
    <dgm:cxn modelId="{A18B1B7B-82C9-4F85-858B-1B669B25FA15}" srcId="{0ADA5864-462E-414A-8AD6-CA8D99665D66}" destId="{6AEC0E8F-2536-42A0-83AC-09A123E88DB7}" srcOrd="1" destOrd="0" parTransId="{B4A253B5-FB65-46ED-B9B9-EA56FEF2C38A}" sibTransId="{CAE99F9B-BF0B-4CFD-A126-9EFE1C495B48}"/>
    <dgm:cxn modelId="{9712082E-D254-4CA2-8E02-A81522A7A710}" type="presOf" srcId="{0ADA5864-462E-414A-8AD6-CA8D99665D66}" destId="{ED509F0B-2C28-44BB-B4FC-2EC1FE21A1EE}" srcOrd="0" destOrd="0" presId="urn:microsoft.com/office/officeart/2005/8/layout/hList6"/>
    <dgm:cxn modelId="{6D120547-5C2E-4D06-992E-A19223913572}" type="presOf" srcId="{6AEC0E8F-2536-42A0-83AC-09A123E88DB7}" destId="{55E115D0-D616-4418-9003-C44C755A48C2}" srcOrd="0" destOrd="0" presId="urn:microsoft.com/office/officeart/2005/8/layout/hList6"/>
    <dgm:cxn modelId="{945235D0-9391-469E-9DC2-9707DD841E42}" type="presOf" srcId="{0B3C9967-FDB1-409E-AAB0-32533CDC46EC}" destId="{6674D395-F060-4EC8-8789-6BEABA0FB686}" srcOrd="0" destOrd="0" presId="urn:microsoft.com/office/officeart/2005/8/layout/hList6"/>
    <dgm:cxn modelId="{31615176-8821-4EDA-8F44-09860C50D83F}" type="presParOf" srcId="{ED509F0B-2C28-44BB-B4FC-2EC1FE21A1EE}" destId="{6674D395-F060-4EC8-8789-6BEABA0FB686}" srcOrd="0" destOrd="0" presId="urn:microsoft.com/office/officeart/2005/8/layout/hList6"/>
    <dgm:cxn modelId="{99DB87C0-B1DF-4E58-AF1F-FFADD85B06D0}" type="presParOf" srcId="{ED509F0B-2C28-44BB-B4FC-2EC1FE21A1EE}" destId="{F44C90E4-0FF5-49AE-90F3-B8DDBF1D40AE}" srcOrd="1" destOrd="0" presId="urn:microsoft.com/office/officeart/2005/8/layout/hList6"/>
    <dgm:cxn modelId="{D40C7EBC-8345-4A02-BA0E-C0CF733B4421}" type="presParOf" srcId="{ED509F0B-2C28-44BB-B4FC-2EC1FE21A1EE}" destId="{55E115D0-D616-4418-9003-C44C755A48C2}" srcOrd="2" destOrd="0" presId="urn:microsoft.com/office/officeart/2005/8/layout/hList6"/>
    <dgm:cxn modelId="{FE11E297-1E13-4E54-8B5C-4F5F9E02E170}" type="presParOf" srcId="{ED509F0B-2C28-44BB-B4FC-2EC1FE21A1EE}" destId="{7F3BDEB4-ADC0-4EB6-9381-4F015F7508C1}" srcOrd="3" destOrd="0" presId="urn:microsoft.com/office/officeart/2005/8/layout/hList6"/>
    <dgm:cxn modelId="{72E35D93-F500-4C4D-8E7D-CF1ABFF2E251}" type="presParOf" srcId="{ED509F0B-2C28-44BB-B4FC-2EC1FE21A1EE}" destId="{D3582EE5-B6CB-485D-A381-3CC88F60C185}" srcOrd="4" destOrd="0" presId="urn:microsoft.com/office/officeart/2005/8/layout/hList6"/>
  </dgm:cxnLst>
  <dgm:bg>
    <a:solidFill>
      <a:schemeClr val="bg1"/>
    </a:solidFill>
  </dgm:bg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E0ED2A1-D958-4726-8B13-03FD44850692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66A1B9DA-A94F-4C29-88E5-5A71F8CAEFA5}">
      <dgm:prSet phldrT="[نص]" custT="1"/>
      <dgm:spPr/>
      <dgm:t>
        <a:bodyPr/>
        <a:lstStyle/>
        <a:p>
          <a:pPr rtl="1"/>
          <a:r>
            <a:rPr lang="ar-SA" sz="1200" b="1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عملية بناء المادة </a:t>
          </a:r>
          <a:endParaRPr lang="ar-SA" sz="1200" b="1" cap="none" spc="0" dirty="0">
            <a:ln w="17780" cmpd="sng">
              <a:solidFill>
                <a:srgbClr val="FFFFFF"/>
              </a:solidFill>
              <a:prstDash val="solid"/>
              <a:miter lim="800000"/>
            </a:ln>
            <a:gradFill rotWithShape="1">
              <a:gsLst>
                <a:gs pos="0">
                  <a:srgbClr val="000000">
                    <a:tint val="92000"/>
                    <a:shade val="100000"/>
                    <a:satMod val="150000"/>
                  </a:srgbClr>
                </a:gs>
                <a:gs pos="49000">
                  <a:srgbClr val="000000">
                    <a:tint val="89000"/>
                    <a:shade val="90000"/>
                    <a:satMod val="150000"/>
                  </a:srgbClr>
                </a:gs>
                <a:gs pos="50000">
                  <a:srgbClr val="000000">
                    <a:tint val="100000"/>
                    <a:shade val="75000"/>
                    <a:satMod val="150000"/>
                  </a:srgbClr>
                </a:gs>
                <a:gs pos="95000">
                  <a:srgbClr val="000000">
                    <a:shade val="47000"/>
                    <a:satMod val="150000"/>
                  </a:srgbClr>
                </a:gs>
                <a:gs pos="100000">
                  <a:srgbClr val="000000">
                    <a:shade val="39000"/>
                    <a:satMod val="150000"/>
                  </a:srgbClr>
                </a:gs>
              </a:gsLst>
              <a:lin ang="5400000"/>
            </a:gradFill>
            <a:effectLst>
              <a:outerShdw blurRad="50800" algn="tl" rotWithShape="0">
                <a:srgbClr val="000000"/>
              </a:outerShdw>
            </a:effectLst>
          </a:endParaRPr>
        </a:p>
      </dgm:t>
    </dgm:pt>
    <dgm:pt modelId="{94EB0D0D-F428-40B0-BBBD-34B137B3C726}" type="parTrans" cxnId="{2DA57EA3-D69E-4437-8714-5713D68E2181}">
      <dgm:prSet/>
      <dgm:spPr/>
      <dgm:t>
        <a:bodyPr/>
        <a:lstStyle/>
        <a:p>
          <a:pPr rtl="1"/>
          <a:endParaRPr lang="ar-SA"/>
        </a:p>
      </dgm:t>
    </dgm:pt>
    <dgm:pt modelId="{30324E98-ACE3-4CB7-89D4-DBB4D5A0B366}" type="sibTrans" cxnId="{2DA57EA3-D69E-4437-8714-5713D68E2181}">
      <dgm:prSet/>
      <dgm:spPr/>
      <dgm:t>
        <a:bodyPr/>
        <a:lstStyle/>
        <a:p>
          <a:pPr rtl="1"/>
          <a:endParaRPr lang="ar-SA"/>
        </a:p>
      </dgm:t>
    </dgm:pt>
    <dgm:pt modelId="{04929428-9143-4544-919C-C694D133FFAB}">
      <dgm:prSet phldrT="[نص]"/>
      <dgm:spPr/>
      <dgm:t>
        <a:bodyPr/>
        <a:lstStyle/>
        <a:p>
          <a:pPr rtl="1"/>
          <a:r>
            <a:rPr lang="ar-SA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يجب أن تحلل المادة التعليمية على مكوناتها الأولية ( حقائق ،ومفاهيم وتعميمات ... الخ ) . </a:t>
          </a:r>
          <a:endParaRPr lang="ar-SA" dirty="0"/>
        </a:p>
      </dgm:t>
    </dgm:pt>
    <dgm:pt modelId="{5EB52E9A-9D2C-44C2-BB91-E2596C6F41F6}" type="parTrans" cxnId="{1DF819A0-5DC0-4362-BA2E-7F4FF342ED62}">
      <dgm:prSet/>
      <dgm:spPr/>
      <dgm:t>
        <a:bodyPr/>
        <a:lstStyle/>
        <a:p>
          <a:pPr rtl="1"/>
          <a:endParaRPr lang="ar-SA"/>
        </a:p>
      </dgm:t>
    </dgm:pt>
    <dgm:pt modelId="{0B99199D-BCB6-49F3-9D00-E8E00B4E461B}" type="sibTrans" cxnId="{1DF819A0-5DC0-4362-BA2E-7F4FF342ED62}">
      <dgm:prSet/>
      <dgm:spPr/>
      <dgm:t>
        <a:bodyPr/>
        <a:lstStyle/>
        <a:p>
          <a:pPr rtl="1"/>
          <a:endParaRPr lang="ar-SA"/>
        </a:p>
      </dgm:t>
    </dgm:pt>
    <dgm:pt modelId="{79F4C41E-BCCD-4FD0-A79D-4EC1E1D638C1}">
      <dgm:prSet phldrT="[نص]" custT="1"/>
      <dgm:spPr/>
      <dgm:t>
        <a:bodyPr/>
        <a:lstStyle/>
        <a:p>
          <a:pPr rtl="1"/>
          <a:r>
            <a:rPr lang="ar-SA" sz="1200" b="1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التكيف</a:t>
          </a:r>
        </a:p>
      </dgm:t>
    </dgm:pt>
    <dgm:pt modelId="{5AFD0C12-48B5-4D2F-A74D-88A8A1A08E58}" type="parTrans" cxnId="{9AE59FEB-36C0-46E0-A28E-FC58C8983717}">
      <dgm:prSet/>
      <dgm:spPr/>
      <dgm:t>
        <a:bodyPr/>
        <a:lstStyle/>
        <a:p>
          <a:pPr rtl="1"/>
          <a:endParaRPr lang="ar-SA"/>
        </a:p>
      </dgm:t>
    </dgm:pt>
    <dgm:pt modelId="{10906F26-8017-4829-B269-9BCA50E7EE7F}" type="sibTrans" cxnId="{9AE59FEB-36C0-46E0-A28E-FC58C8983717}">
      <dgm:prSet/>
      <dgm:spPr/>
      <dgm:t>
        <a:bodyPr/>
        <a:lstStyle/>
        <a:p>
          <a:pPr rtl="1"/>
          <a:endParaRPr lang="ar-SA"/>
        </a:p>
      </dgm:t>
    </dgm:pt>
    <dgm:pt modelId="{8113AAAF-FC57-49F8-A6B7-447EC5813246}">
      <dgm:prSet phldrT="[نص]"/>
      <dgm:spPr/>
      <dgm:t>
        <a:bodyPr/>
        <a:lstStyle/>
        <a:p>
          <a:pPr rtl="1"/>
          <a:r>
            <a:rPr lang="ar-SA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يجب أن يكون التعليم متكيفا مع التلميذ فلا يكون شديد السهولة ولا شديد الصعوبة . </a:t>
          </a:r>
          <a:endParaRPr lang="ar-SA" dirty="0"/>
        </a:p>
      </dgm:t>
    </dgm:pt>
    <dgm:pt modelId="{3A86C848-79DB-4581-B3DD-9241E47E5896}" type="parTrans" cxnId="{756BFC1A-4342-4673-8D15-3885A088C638}">
      <dgm:prSet/>
      <dgm:spPr/>
      <dgm:t>
        <a:bodyPr/>
        <a:lstStyle/>
        <a:p>
          <a:pPr rtl="1"/>
          <a:endParaRPr lang="ar-SA"/>
        </a:p>
      </dgm:t>
    </dgm:pt>
    <dgm:pt modelId="{4EC43EBC-CD71-4505-A72E-4F2F5FE47DF1}" type="sibTrans" cxnId="{756BFC1A-4342-4673-8D15-3885A088C638}">
      <dgm:prSet/>
      <dgm:spPr/>
      <dgm:t>
        <a:bodyPr/>
        <a:lstStyle/>
        <a:p>
          <a:pPr rtl="1"/>
          <a:endParaRPr lang="ar-SA"/>
        </a:p>
      </dgm:t>
    </dgm:pt>
    <dgm:pt modelId="{65BEE09A-0A2A-4A1F-BFA5-87C617530970}">
      <dgm:prSet phldrT="[نص]" custT="1"/>
      <dgm:spPr/>
      <dgm:t>
        <a:bodyPr/>
        <a:lstStyle/>
        <a:p>
          <a:pPr rtl="1"/>
          <a:r>
            <a:rPr lang="ar-SA" sz="1200" b="1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الإثارة </a:t>
          </a:r>
        </a:p>
      </dgm:t>
    </dgm:pt>
    <dgm:pt modelId="{07D17BE5-C2C1-4DD7-93DD-CDE8BE6E4C2F}" type="parTrans" cxnId="{9AD79A80-7420-4CB8-BDB5-8F95F054752F}">
      <dgm:prSet/>
      <dgm:spPr/>
      <dgm:t>
        <a:bodyPr/>
        <a:lstStyle/>
        <a:p>
          <a:pPr rtl="1"/>
          <a:endParaRPr lang="ar-SA"/>
        </a:p>
      </dgm:t>
    </dgm:pt>
    <dgm:pt modelId="{83B8EE07-76CE-4313-9769-BA954967BC4A}" type="sibTrans" cxnId="{9AD79A80-7420-4CB8-BDB5-8F95F054752F}">
      <dgm:prSet/>
      <dgm:spPr/>
      <dgm:t>
        <a:bodyPr/>
        <a:lstStyle/>
        <a:p>
          <a:pPr rtl="1"/>
          <a:endParaRPr lang="ar-SA"/>
        </a:p>
      </dgm:t>
    </dgm:pt>
    <dgm:pt modelId="{850C56D5-2F7C-493A-9EE9-956CC14A1C59}">
      <dgm:prSet phldrT="[نص]"/>
      <dgm:spPr/>
      <dgm:t>
        <a:bodyPr/>
        <a:lstStyle/>
        <a:p>
          <a:pPr rtl="1"/>
          <a:r>
            <a:rPr lang="ar-SA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يجب إثارة رغبة التلميذ واهتمامه وانتباهه بشكل دائم من خلال إشراكه في عملية التعلم حتى لا يشعر بالملل . </a:t>
          </a:r>
          <a:endParaRPr lang="ar-SA" dirty="0"/>
        </a:p>
      </dgm:t>
    </dgm:pt>
    <dgm:pt modelId="{360EC2B5-D2A1-4B0C-93A1-79354A5B000D}" type="parTrans" cxnId="{1172361E-BD93-4284-9218-81EC645F1494}">
      <dgm:prSet/>
      <dgm:spPr/>
      <dgm:t>
        <a:bodyPr/>
        <a:lstStyle/>
        <a:p>
          <a:pPr rtl="1"/>
          <a:endParaRPr lang="ar-SA"/>
        </a:p>
      </dgm:t>
    </dgm:pt>
    <dgm:pt modelId="{37E25286-0682-46A7-8F09-1BAA2B79422F}" type="sibTrans" cxnId="{1172361E-BD93-4284-9218-81EC645F1494}">
      <dgm:prSet/>
      <dgm:spPr/>
      <dgm:t>
        <a:bodyPr/>
        <a:lstStyle/>
        <a:p>
          <a:pPr rtl="1"/>
          <a:endParaRPr lang="ar-SA"/>
        </a:p>
      </dgm:t>
    </dgm:pt>
    <dgm:pt modelId="{FE7ED139-4D1B-4E11-8EC1-52D492309A7A}">
      <dgm:prSet custT="1"/>
      <dgm:spPr/>
      <dgm:t>
        <a:bodyPr/>
        <a:lstStyle/>
        <a:p>
          <a:pPr rtl="1"/>
          <a:r>
            <a:rPr lang="ar-SA" sz="1200" b="1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التقويم المستمر في جميع المراحل </a:t>
          </a:r>
        </a:p>
      </dgm:t>
    </dgm:pt>
    <dgm:pt modelId="{ECBD16A4-0A56-4B7A-96B4-AC3CB4108C0D}" type="parTrans" cxnId="{2DD97864-B2D5-4244-93F3-C394A306E4BD}">
      <dgm:prSet/>
      <dgm:spPr/>
      <dgm:t>
        <a:bodyPr/>
        <a:lstStyle/>
        <a:p>
          <a:pPr rtl="1"/>
          <a:endParaRPr lang="ar-SA"/>
        </a:p>
      </dgm:t>
    </dgm:pt>
    <dgm:pt modelId="{8304E247-67A4-418F-A47E-581B079A70E6}" type="sibTrans" cxnId="{2DD97864-B2D5-4244-93F3-C394A306E4BD}">
      <dgm:prSet/>
      <dgm:spPr/>
      <dgm:t>
        <a:bodyPr/>
        <a:lstStyle/>
        <a:p>
          <a:pPr rtl="1"/>
          <a:endParaRPr lang="ar-SA"/>
        </a:p>
      </dgm:t>
    </dgm:pt>
    <dgm:pt modelId="{06E7BE09-3953-4ED0-BA99-79699607D862}">
      <dgm:prSet/>
      <dgm:spPr/>
      <dgm:t>
        <a:bodyPr/>
        <a:lstStyle/>
        <a:p>
          <a:pPr rtl="1"/>
          <a:r>
            <a:rPr lang="ar-SA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إذ يجب أن تصحح إجابات التلميذ أولا بأول حتى يتم تعديل الأخطاء ومعالجة جوانب الضعف.</a:t>
          </a:r>
          <a:endParaRPr lang="ar-SA" dirty="0"/>
        </a:p>
      </dgm:t>
    </dgm:pt>
    <dgm:pt modelId="{84D91B19-4B94-46AE-B220-EAA3A8E890F4}" type="parTrans" cxnId="{282A38F6-4532-468D-94AA-550EE488E86D}">
      <dgm:prSet/>
      <dgm:spPr/>
      <dgm:t>
        <a:bodyPr/>
        <a:lstStyle/>
        <a:p>
          <a:pPr rtl="1"/>
          <a:endParaRPr lang="ar-SA"/>
        </a:p>
      </dgm:t>
    </dgm:pt>
    <dgm:pt modelId="{5DF4A78D-6FE5-401B-89A1-839DA4B4D8C3}" type="sibTrans" cxnId="{282A38F6-4532-468D-94AA-550EE488E86D}">
      <dgm:prSet/>
      <dgm:spPr/>
      <dgm:t>
        <a:bodyPr/>
        <a:lstStyle/>
        <a:p>
          <a:pPr rtl="1"/>
          <a:endParaRPr lang="ar-SA"/>
        </a:p>
      </dgm:t>
    </dgm:pt>
    <dgm:pt modelId="{36332953-FC18-481A-B49B-0FC9BF37C1B4}" type="pres">
      <dgm:prSet presAssocID="{2E0ED2A1-D958-4726-8B13-03FD44850692}" presName="linearFlow" presStyleCnt="0">
        <dgm:presLayoutVars>
          <dgm:dir val="rev"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16F02118-9244-4F72-9637-D1FC434191AB}" type="pres">
      <dgm:prSet presAssocID="{66A1B9DA-A94F-4C29-88E5-5A71F8CAEFA5}" presName="composite" presStyleCnt="0"/>
      <dgm:spPr/>
    </dgm:pt>
    <dgm:pt modelId="{A1E8D911-DB10-4F79-A4F8-2730D8529AE5}" type="pres">
      <dgm:prSet presAssocID="{66A1B9DA-A94F-4C29-88E5-5A71F8CAEFA5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7A535037-4B27-4443-B5AB-774EA5CFEB15}" type="pres">
      <dgm:prSet presAssocID="{66A1B9DA-A94F-4C29-88E5-5A71F8CAEFA5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2040DD9-4E23-4987-957F-78B7688CB8B0}" type="pres">
      <dgm:prSet presAssocID="{30324E98-ACE3-4CB7-89D4-DBB4D5A0B366}" presName="sp" presStyleCnt="0"/>
      <dgm:spPr/>
    </dgm:pt>
    <dgm:pt modelId="{0D35F6A4-80B6-489D-8BB3-9127BEDC6D9B}" type="pres">
      <dgm:prSet presAssocID="{79F4C41E-BCCD-4FD0-A79D-4EC1E1D638C1}" presName="composite" presStyleCnt="0"/>
      <dgm:spPr/>
    </dgm:pt>
    <dgm:pt modelId="{3DBC9599-E2F3-4F31-B810-4B0B0E411C95}" type="pres">
      <dgm:prSet presAssocID="{79F4C41E-BCCD-4FD0-A79D-4EC1E1D638C1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2F748D5E-A8D6-4049-AF85-E17167CA1585}" type="pres">
      <dgm:prSet presAssocID="{79F4C41E-BCCD-4FD0-A79D-4EC1E1D638C1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3A2DE4D7-A5F9-4B7B-B0C1-2CBE58C93553}" type="pres">
      <dgm:prSet presAssocID="{10906F26-8017-4829-B269-9BCA50E7EE7F}" presName="sp" presStyleCnt="0"/>
      <dgm:spPr/>
    </dgm:pt>
    <dgm:pt modelId="{8847AC18-EF56-4984-894A-4729EAB892BB}" type="pres">
      <dgm:prSet presAssocID="{65BEE09A-0A2A-4A1F-BFA5-87C617530970}" presName="composite" presStyleCnt="0"/>
      <dgm:spPr/>
    </dgm:pt>
    <dgm:pt modelId="{7B716F99-6893-4339-9080-575116B10C66}" type="pres">
      <dgm:prSet presAssocID="{65BEE09A-0A2A-4A1F-BFA5-87C617530970}" presName="parentText" presStyleLbl="alignNode1" presStyleIdx="2" presStyleCnt="4" custLinFactNeighborX="36677" custLinFactNeighborY="98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FA9EE10-A316-491F-A8D1-83861F4336AE}" type="pres">
      <dgm:prSet presAssocID="{65BEE09A-0A2A-4A1F-BFA5-87C617530970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56E7548-376B-49AE-B8CD-14EC32994503}" type="pres">
      <dgm:prSet presAssocID="{83B8EE07-76CE-4313-9769-BA954967BC4A}" presName="sp" presStyleCnt="0"/>
      <dgm:spPr/>
    </dgm:pt>
    <dgm:pt modelId="{E32666EB-97EB-49EB-9ECD-E6C6BA8FB169}" type="pres">
      <dgm:prSet presAssocID="{FE7ED139-4D1B-4E11-8EC1-52D492309A7A}" presName="composite" presStyleCnt="0"/>
      <dgm:spPr/>
    </dgm:pt>
    <dgm:pt modelId="{BA3661EC-1439-4AFE-9B49-04CDAA3E9308}" type="pres">
      <dgm:prSet presAssocID="{FE7ED139-4D1B-4E11-8EC1-52D492309A7A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7BAA0138-72E7-4D7E-B464-81405D20238E}" type="pres">
      <dgm:prSet presAssocID="{FE7ED139-4D1B-4E11-8EC1-52D492309A7A}" presName="descendantText" presStyleLbl="alignAcc1" presStyleIdx="3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CF42F113-F86B-437F-92E1-AE4DBACD58ED}" type="presOf" srcId="{850C56D5-2F7C-493A-9EE9-956CC14A1C59}" destId="{4FA9EE10-A316-491F-A8D1-83861F4336AE}" srcOrd="0" destOrd="0" presId="urn:microsoft.com/office/officeart/2005/8/layout/chevron2"/>
    <dgm:cxn modelId="{6F1D380D-67CB-489B-9BA2-F2616685E6B4}" type="presOf" srcId="{06E7BE09-3953-4ED0-BA99-79699607D862}" destId="{7BAA0138-72E7-4D7E-B464-81405D20238E}" srcOrd="0" destOrd="0" presId="urn:microsoft.com/office/officeart/2005/8/layout/chevron2"/>
    <dgm:cxn modelId="{9AE59FEB-36C0-46E0-A28E-FC58C8983717}" srcId="{2E0ED2A1-D958-4726-8B13-03FD44850692}" destId="{79F4C41E-BCCD-4FD0-A79D-4EC1E1D638C1}" srcOrd="1" destOrd="0" parTransId="{5AFD0C12-48B5-4D2F-A74D-88A8A1A08E58}" sibTransId="{10906F26-8017-4829-B269-9BCA50E7EE7F}"/>
    <dgm:cxn modelId="{B748F495-3A35-450C-86A8-AFC4313F82B3}" type="presOf" srcId="{79F4C41E-BCCD-4FD0-A79D-4EC1E1D638C1}" destId="{3DBC9599-E2F3-4F31-B810-4B0B0E411C95}" srcOrd="0" destOrd="0" presId="urn:microsoft.com/office/officeart/2005/8/layout/chevron2"/>
    <dgm:cxn modelId="{9AD79A80-7420-4CB8-BDB5-8F95F054752F}" srcId="{2E0ED2A1-D958-4726-8B13-03FD44850692}" destId="{65BEE09A-0A2A-4A1F-BFA5-87C617530970}" srcOrd="2" destOrd="0" parTransId="{07D17BE5-C2C1-4DD7-93DD-CDE8BE6E4C2F}" sibTransId="{83B8EE07-76CE-4313-9769-BA954967BC4A}"/>
    <dgm:cxn modelId="{1DF819A0-5DC0-4362-BA2E-7F4FF342ED62}" srcId="{66A1B9DA-A94F-4C29-88E5-5A71F8CAEFA5}" destId="{04929428-9143-4544-919C-C694D133FFAB}" srcOrd="0" destOrd="0" parTransId="{5EB52E9A-9D2C-44C2-BB91-E2596C6F41F6}" sibTransId="{0B99199D-BCB6-49F3-9D00-E8E00B4E461B}"/>
    <dgm:cxn modelId="{27BB2CD3-0027-4DA0-9104-D49B91A37BEF}" type="presOf" srcId="{8113AAAF-FC57-49F8-A6B7-447EC5813246}" destId="{2F748D5E-A8D6-4049-AF85-E17167CA1585}" srcOrd="0" destOrd="0" presId="urn:microsoft.com/office/officeart/2005/8/layout/chevron2"/>
    <dgm:cxn modelId="{4A1F3793-C892-4FA3-BA8F-468B4BFFC344}" type="presOf" srcId="{FE7ED139-4D1B-4E11-8EC1-52D492309A7A}" destId="{BA3661EC-1439-4AFE-9B49-04CDAA3E9308}" srcOrd="0" destOrd="0" presId="urn:microsoft.com/office/officeart/2005/8/layout/chevron2"/>
    <dgm:cxn modelId="{2DD97864-B2D5-4244-93F3-C394A306E4BD}" srcId="{2E0ED2A1-D958-4726-8B13-03FD44850692}" destId="{FE7ED139-4D1B-4E11-8EC1-52D492309A7A}" srcOrd="3" destOrd="0" parTransId="{ECBD16A4-0A56-4B7A-96B4-AC3CB4108C0D}" sibTransId="{8304E247-67A4-418F-A47E-581B079A70E6}"/>
    <dgm:cxn modelId="{1172361E-BD93-4284-9218-81EC645F1494}" srcId="{65BEE09A-0A2A-4A1F-BFA5-87C617530970}" destId="{850C56D5-2F7C-493A-9EE9-956CC14A1C59}" srcOrd="0" destOrd="0" parTransId="{360EC2B5-D2A1-4B0C-93A1-79354A5B000D}" sibTransId="{37E25286-0682-46A7-8F09-1BAA2B79422F}"/>
    <dgm:cxn modelId="{939B045C-D40C-4FA8-BE40-A20056609C23}" type="presOf" srcId="{04929428-9143-4544-919C-C694D133FFAB}" destId="{7A535037-4B27-4443-B5AB-774EA5CFEB15}" srcOrd="0" destOrd="0" presId="urn:microsoft.com/office/officeart/2005/8/layout/chevron2"/>
    <dgm:cxn modelId="{282A38F6-4532-468D-94AA-550EE488E86D}" srcId="{FE7ED139-4D1B-4E11-8EC1-52D492309A7A}" destId="{06E7BE09-3953-4ED0-BA99-79699607D862}" srcOrd="0" destOrd="0" parTransId="{84D91B19-4B94-46AE-B220-EAA3A8E890F4}" sibTransId="{5DF4A78D-6FE5-401B-89A1-839DA4B4D8C3}"/>
    <dgm:cxn modelId="{2DA57EA3-D69E-4437-8714-5713D68E2181}" srcId="{2E0ED2A1-D958-4726-8B13-03FD44850692}" destId="{66A1B9DA-A94F-4C29-88E5-5A71F8CAEFA5}" srcOrd="0" destOrd="0" parTransId="{94EB0D0D-F428-40B0-BBBD-34B137B3C726}" sibTransId="{30324E98-ACE3-4CB7-89D4-DBB4D5A0B366}"/>
    <dgm:cxn modelId="{756BFC1A-4342-4673-8D15-3885A088C638}" srcId="{79F4C41E-BCCD-4FD0-A79D-4EC1E1D638C1}" destId="{8113AAAF-FC57-49F8-A6B7-447EC5813246}" srcOrd="0" destOrd="0" parTransId="{3A86C848-79DB-4581-B3DD-9241E47E5896}" sibTransId="{4EC43EBC-CD71-4505-A72E-4F2F5FE47DF1}"/>
    <dgm:cxn modelId="{1E459FCD-29C3-4BBC-A8D5-8007C61086E2}" type="presOf" srcId="{66A1B9DA-A94F-4C29-88E5-5A71F8CAEFA5}" destId="{A1E8D911-DB10-4F79-A4F8-2730D8529AE5}" srcOrd="0" destOrd="0" presId="urn:microsoft.com/office/officeart/2005/8/layout/chevron2"/>
    <dgm:cxn modelId="{ACB9AECD-5F59-47FB-B3DD-492097758273}" type="presOf" srcId="{2E0ED2A1-D958-4726-8B13-03FD44850692}" destId="{36332953-FC18-481A-B49B-0FC9BF37C1B4}" srcOrd="0" destOrd="0" presId="urn:microsoft.com/office/officeart/2005/8/layout/chevron2"/>
    <dgm:cxn modelId="{AD33C790-CFCD-41B4-BBE6-0CD2F97C023B}" type="presOf" srcId="{65BEE09A-0A2A-4A1F-BFA5-87C617530970}" destId="{7B716F99-6893-4339-9080-575116B10C66}" srcOrd="0" destOrd="0" presId="urn:microsoft.com/office/officeart/2005/8/layout/chevron2"/>
    <dgm:cxn modelId="{2E10EE74-F09C-4742-BB61-532F763707D8}" type="presParOf" srcId="{36332953-FC18-481A-B49B-0FC9BF37C1B4}" destId="{16F02118-9244-4F72-9637-D1FC434191AB}" srcOrd="0" destOrd="0" presId="urn:microsoft.com/office/officeart/2005/8/layout/chevron2"/>
    <dgm:cxn modelId="{D5C9C648-D60C-46C0-A8D5-FD3A6434B893}" type="presParOf" srcId="{16F02118-9244-4F72-9637-D1FC434191AB}" destId="{A1E8D911-DB10-4F79-A4F8-2730D8529AE5}" srcOrd="0" destOrd="0" presId="urn:microsoft.com/office/officeart/2005/8/layout/chevron2"/>
    <dgm:cxn modelId="{69FE88FA-160E-4008-8222-A505F4AFA618}" type="presParOf" srcId="{16F02118-9244-4F72-9637-D1FC434191AB}" destId="{7A535037-4B27-4443-B5AB-774EA5CFEB15}" srcOrd="1" destOrd="0" presId="urn:microsoft.com/office/officeart/2005/8/layout/chevron2"/>
    <dgm:cxn modelId="{A3A339E6-E9BE-4B76-8E33-90564A5E839B}" type="presParOf" srcId="{36332953-FC18-481A-B49B-0FC9BF37C1B4}" destId="{A2040DD9-4E23-4987-957F-78B7688CB8B0}" srcOrd="1" destOrd="0" presId="urn:microsoft.com/office/officeart/2005/8/layout/chevron2"/>
    <dgm:cxn modelId="{3C6CB044-B559-46DA-BD75-CDA4D8639352}" type="presParOf" srcId="{36332953-FC18-481A-B49B-0FC9BF37C1B4}" destId="{0D35F6A4-80B6-489D-8BB3-9127BEDC6D9B}" srcOrd="2" destOrd="0" presId="urn:microsoft.com/office/officeart/2005/8/layout/chevron2"/>
    <dgm:cxn modelId="{87CBD095-243F-4AFF-AEDC-5B1566595571}" type="presParOf" srcId="{0D35F6A4-80B6-489D-8BB3-9127BEDC6D9B}" destId="{3DBC9599-E2F3-4F31-B810-4B0B0E411C95}" srcOrd="0" destOrd="0" presId="urn:microsoft.com/office/officeart/2005/8/layout/chevron2"/>
    <dgm:cxn modelId="{241561DC-A045-4999-8ACC-BFD0767F8B27}" type="presParOf" srcId="{0D35F6A4-80B6-489D-8BB3-9127BEDC6D9B}" destId="{2F748D5E-A8D6-4049-AF85-E17167CA1585}" srcOrd="1" destOrd="0" presId="urn:microsoft.com/office/officeart/2005/8/layout/chevron2"/>
    <dgm:cxn modelId="{CDBE84AC-D99A-4C2B-9DB8-015A8710C640}" type="presParOf" srcId="{36332953-FC18-481A-B49B-0FC9BF37C1B4}" destId="{3A2DE4D7-A5F9-4B7B-B0C1-2CBE58C93553}" srcOrd="3" destOrd="0" presId="urn:microsoft.com/office/officeart/2005/8/layout/chevron2"/>
    <dgm:cxn modelId="{83BEE9A2-D834-4748-851B-6A2027E969A1}" type="presParOf" srcId="{36332953-FC18-481A-B49B-0FC9BF37C1B4}" destId="{8847AC18-EF56-4984-894A-4729EAB892BB}" srcOrd="4" destOrd="0" presId="urn:microsoft.com/office/officeart/2005/8/layout/chevron2"/>
    <dgm:cxn modelId="{EB3A2324-3BC6-43D0-AAFD-11AE7D01DAD1}" type="presParOf" srcId="{8847AC18-EF56-4984-894A-4729EAB892BB}" destId="{7B716F99-6893-4339-9080-575116B10C66}" srcOrd="0" destOrd="0" presId="urn:microsoft.com/office/officeart/2005/8/layout/chevron2"/>
    <dgm:cxn modelId="{4F103EFB-BC04-414B-86D6-C8ABE896F3B1}" type="presParOf" srcId="{8847AC18-EF56-4984-894A-4729EAB892BB}" destId="{4FA9EE10-A316-491F-A8D1-83861F4336AE}" srcOrd="1" destOrd="0" presId="urn:microsoft.com/office/officeart/2005/8/layout/chevron2"/>
    <dgm:cxn modelId="{B204E88D-AD21-4D74-9895-D7354D300BBC}" type="presParOf" srcId="{36332953-FC18-481A-B49B-0FC9BF37C1B4}" destId="{856E7548-376B-49AE-B8CD-14EC32994503}" srcOrd="5" destOrd="0" presId="urn:microsoft.com/office/officeart/2005/8/layout/chevron2"/>
    <dgm:cxn modelId="{0C3DDDC9-E4F8-473F-93D7-6EF9581FF928}" type="presParOf" srcId="{36332953-FC18-481A-B49B-0FC9BF37C1B4}" destId="{E32666EB-97EB-49EB-9ECD-E6C6BA8FB169}" srcOrd="6" destOrd="0" presId="urn:microsoft.com/office/officeart/2005/8/layout/chevron2"/>
    <dgm:cxn modelId="{C17A7B2B-E174-4A78-B5F5-17496892CB14}" type="presParOf" srcId="{E32666EB-97EB-49EB-9ECD-E6C6BA8FB169}" destId="{BA3661EC-1439-4AFE-9B49-04CDAA3E9308}" srcOrd="0" destOrd="0" presId="urn:microsoft.com/office/officeart/2005/8/layout/chevron2"/>
    <dgm:cxn modelId="{075736FD-5424-4EF9-BDAA-EAFE611D28A9}" type="presParOf" srcId="{E32666EB-97EB-49EB-9ECD-E6C6BA8FB169}" destId="{7BAA0138-72E7-4D7E-B464-81405D20238E}" srcOrd="1" destOrd="0" presId="urn:microsoft.com/office/officeart/2005/8/layout/chevron2"/>
  </dgm:cxnLst>
  <dgm:bg>
    <a:gradFill flip="none" rotWithShape="1">
      <a:gsLst>
        <a:gs pos="0">
          <a:schemeClr val="tx1">
            <a:tint val="66000"/>
            <a:satMod val="160000"/>
          </a:schemeClr>
        </a:gs>
        <a:gs pos="50000">
          <a:schemeClr val="tx1">
            <a:tint val="44500"/>
            <a:satMod val="160000"/>
          </a:schemeClr>
        </a:gs>
        <a:gs pos="100000">
          <a:schemeClr val="tx1">
            <a:tint val="23500"/>
            <a:satMod val="160000"/>
          </a:schemeClr>
        </a:gs>
      </a:gsLst>
      <a:path path="circle">
        <a:fillToRect l="50000" t="50000" r="50000" b="50000"/>
      </a:path>
      <a:tileRect/>
    </a:gradFill>
  </dgm:bg>
  <dgm:whole/>
  <dgm:extLst>
    <a:ext uri="http://schemas.microsoft.com/office/drawing/2008/diagram">
      <dsp:dataModelExt xmlns:dsp="http://schemas.microsoft.com/office/drawing/2008/diagram" xmlns="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F6A81CA-54FC-4A88-ACE0-BA21BB5ACA5A}">
      <dsp:nvSpPr>
        <dsp:cNvPr id="0" name=""/>
        <dsp:cNvSpPr/>
      </dsp:nvSpPr>
      <dsp:spPr>
        <a:xfrm>
          <a:off x="2245416" y="2049183"/>
          <a:ext cx="1643267" cy="164326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1422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3200" b="1" u="none" kern="1200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تتفق في أن</a:t>
          </a:r>
          <a:endParaRPr lang="ar-SA" sz="3200" b="1" u="none" kern="1200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sp:txBody>
      <dsp:txXfrm>
        <a:off x="2245416" y="2049183"/>
        <a:ext cx="1643267" cy="1643267"/>
      </dsp:txXfrm>
    </dsp:sp>
    <dsp:sp modelId="{DBAFACED-E092-4BCC-8CF1-4BAC80A81E11}">
      <dsp:nvSpPr>
        <dsp:cNvPr id="0" name=""/>
        <dsp:cNvSpPr/>
      </dsp:nvSpPr>
      <dsp:spPr>
        <a:xfrm rot="10800000">
          <a:off x="575763" y="2636652"/>
          <a:ext cx="1577821" cy="468331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25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A221DE8-4BC4-4441-9EBF-5ED99CA67B4F}">
      <dsp:nvSpPr>
        <dsp:cNvPr id="0" name=""/>
        <dsp:cNvSpPr/>
      </dsp:nvSpPr>
      <dsp:spPr>
        <a:xfrm>
          <a:off x="619" y="2410702"/>
          <a:ext cx="1150287" cy="9202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جميع الخطوات مرتبطة ببعضها ويتبع كل خطوة تعزيز لإجابة المتعلم </a:t>
          </a:r>
          <a:endParaRPr lang="ar-SA" sz="1200" b="1" kern="1200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sp:txBody>
      <dsp:txXfrm>
        <a:off x="619" y="2410702"/>
        <a:ext cx="1150287" cy="920230"/>
      </dsp:txXfrm>
    </dsp:sp>
    <dsp:sp modelId="{0CD844AB-A20B-4501-9925-F548DA5FA78E}">
      <dsp:nvSpPr>
        <dsp:cNvPr id="0" name=""/>
        <dsp:cNvSpPr/>
      </dsp:nvSpPr>
      <dsp:spPr>
        <a:xfrm rot="12960000">
          <a:off x="900888" y="1636020"/>
          <a:ext cx="1577821" cy="468331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25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5189E85-4657-4D2A-BFA1-D529C24EDC64}">
      <dsp:nvSpPr>
        <dsp:cNvPr id="0" name=""/>
        <dsp:cNvSpPr/>
      </dsp:nvSpPr>
      <dsp:spPr>
        <a:xfrm>
          <a:off x="476413" y="946361"/>
          <a:ext cx="1150287" cy="9202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التعليم المبرمج طريقة من طرق التعليم الفردي.</a:t>
          </a:r>
          <a:endParaRPr lang="ar-SA" sz="1200" b="1" kern="1200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sp:txBody>
      <dsp:txXfrm>
        <a:off x="476413" y="946361"/>
        <a:ext cx="1150287" cy="920230"/>
      </dsp:txXfrm>
    </dsp:sp>
    <dsp:sp modelId="{19DC651F-0993-4EE6-9E8C-B2F9C53DAD2E}">
      <dsp:nvSpPr>
        <dsp:cNvPr id="0" name=""/>
        <dsp:cNvSpPr/>
      </dsp:nvSpPr>
      <dsp:spPr>
        <a:xfrm rot="15120000">
          <a:off x="1752076" y="1017596"/>
          <a:ext cx="1577821" cy="468331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25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41DEF02-750E-4545-89FE-E87BEAAF1FA6}">
      <dsp:nvSpPr>
        <dsp:cNvPr id="0" name=""/>
        <dsp:cNvSpPr/>
      </dsp:nvSpPr>
      <dsp:spPr>
        <a:xfrm>
          <a:off x="1722056" y="41348"/>
          <a:ext cx="1150287" cy="9202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تصاغ المادة التعليمية في خطوات صغيرة ومتسلسلة.</a:t>
          </a:r>
          <a:endParaRPr lang="ar-SA" sz="1200" b="1" kern="1200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sp:txBody>
      <dsp:txXfrm>
        <a:off x="1722056" y="41348"/>
        <a:ext cx="1150287" cy="920230"/>
      </dsp:txXfrm>
    </dsp:sp>
    <dsp:sp modelId="{83DF1094-5717-44CE-A461-053701D7E1B8}">
      <dsp:nvSpPr>
        <dsp:cNvPr id="0" name=""/>
        <dsp:cNvSpPr/>
      </dsp:nvSpPr>
      <dsp:spPr>
        <a:xfrm rot="17280000">
          <a:off x="2804202" y="1017596"/>
          <a:ext cx="1577821" cy="468331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25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57AFBCC-F57F-4A86-9533-BEAFC4E112E2}">
      <dsp:nvSpPr>
        <dsp:cNvPr id="0" name=""/>
        <dsp:cNvSpPr/>
      </dsp:nvSpPr>
      <dsp:spPr>
        <a:xfrm>
          <a:off x="3261756" y="41348"/>
          <a:ext cx="1150287" cy="9202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يتعلم كل متعلم بمفرده ذاتياً . </a:t>
          </a:r>
          <a:endParaRPr lang="ar-SA" sz="1200" b="1" kern="1200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sp:txBody>
      <dsp:txXfrm>
        <a:off x="3261756" y="41348"/>
        <a:ext cx="1150287" cy="920230"/>
      </dsp:txXfrm>
    </dsp:sp>
    <dsp:sp modelId="{415D08DB-0211-4145-89F4-9D878C8CA46D}">
      <dsp:nvSpPr>
        <dsp:cNvPr id="0" name=""/>
        <dsp:cNvSpPr/>
      </dsp:nvSpPr>
      <dsp:spPr>
        <a:xfrm rot="19440000">
          <a:off x="3655390" y="1636020"/>
          <a:ext cx="1577821" cy="468331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25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B53E6E-CD94-4D11-81F3-5A4D84CF326F}">
      <dsp:nvSpPr>
        <dsp:cNvPr id="0" name=""/>
        <dsp:cNvSpPr/>
      </dsp:nvSpPr>
      <dsp:spPr>
        <a:xfrm>
          <a:off x="4507399" y="946361"/>
          <a:ext cx="1150287" cy="9202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يرتكز النشاط في التعلم حول المتعلم الذي يتحمل كل المسئولية .</a:t>
          </a:r>
          <a:endParaRPr lang="ar-SA" sz="1200" b="1" kern="1200" cap="none" spc="0" dirty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</a:endParaRPr>
        </a:p>
      </dsp:txBody>
      <dsp:txXfrm>
        <a:off x="4507399" y="946361"/>
        <a:ext cx="1150287" cy="920230"/>
      </dsp:txXfrm>
    </dsp:sp>
    <dsp:sp modelId="{C4210924-6CCA-4940-A041-7911A5ACE62B}">
      <dsp:nvSpPr>
        <dsp:cNvPr id="0" name=""/>
        <dsp:cNvSpPr/>
      </dsp:nvSpPr>
      <dsp:spPr>
        <a:xfrm>
          <a:off x="3980514" y="2636652"/>
          <a:ext cx="1577821" cy="468331"/>
        </a:xfrm>
        <a:prstGeom prst="lef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25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5AED34-3CEB-49AD-8119-9E45345F9403}">
      <dsp:nvSpPr>
        <dsp:cNvPr id="0" name=""/>
        <dsp:cNvSpPr/>
      </dsp:nvSpPr>
      <dsp:spPr>
        <a:xfrm>
          <a:off x="4983192" y="2410702"/>
          <a:ext cx="1150287" cy="9202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2700">
                <a:prstDash val="solid"/>
              </a:ln>
              <a:effectLst>
                <a:outerShdw blurRad="41275" dist="20320" dir="1800000" algn="tl" rotWithShape="0">
                  <a:srgbClr val="000000">
                    <a:alpha val="40000"/>
                  </a:srgbClr>
                </a:outerShdw>
              </a:effectLst>
              <a:latin typeface="Traditional Arabic" pitchFamily="2" charset="-78"/>
              <a:cs typeface="Traditional Arabic" pitchFamily="2" charset="-78"/>
            </a:rPr>
            <a:t>يمكن عرض البرنامج في صورة مختلفة .</a:t>
          </a:r>
          <a:endParaRPr lang="en-US" sz="1200" b="1" kern="1200" cap="none" spc="0" dirty="0" smtClean="0">
            <a:ln w="12700">
              <a:prstDash val="solid"/>
            </a:ln>
            <a:effectLst>
              <a:outerShdw blurRad="41275" dist="20320" dir="1800000" algn="tl" rotWithShape="0">
                <a:srgbClr val="000000">
                  <a:alpha val="40000"/>
                </a:srgbClr>
              </a:outerShdw>
            </a:effectLst>
            <a:latin typeface="Traditional Arabic" pitchFamily="2" charset="-78"/>
            <a:cs typeface="Traditional Arabic" pitchFamily="2" charset="-78"/>
          </a:endParaRPr>
        </a:p>
      </dsp:txBody>
      <dsp:txXfrm>
        <a:off x="4983192" y="2410702"/>
        <a:ext cx="1150287" cy="92023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674D395-F060-4EC8-8789-6BEABA0FB686}">
      <dsp:nvSpPr>
        <dsp:cNvPr id="0" name=""/>
        <dsp:cNvSpPr/>
      </dsp:nvSpPr>
      <dsp:spPr>
        <a:xfrm rot="16200000">
          <a:off x="86166" y="-85408"/>
          <a:ext cx="1800225" cy="1971042"/>
        </a:xfrm>
        <a:prstGeom prst="flowChartManualOperati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0" tIns="0" rIns="104676" bIns="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kern="1200" dirty="0" smtClean="0">
              <a:latin typeface="Traditional Arabic" pitchFamily="18" charset="-78"/>
              <a:ea typeface="+mn-ea"/>
              <a:cs typeface="Traditional Arabic" pitchFamily="18" charset="-78"/>
            </a:rPr>
            <a:t>سهولة تصحيح الخطوات الصغيرة و ذلك لسهولة الرجوع إلى تلك الخطوة بيسر و سهولة.</a:t>
          </a:r>
          <a:endParaRPr lang="ar-SA" sz="1600" kern="1200" dirty="0"/>
        </a:p>
      </dsp:txBody>
      <dsp:txXfrm rot="16200000">
        <a:off x="86166" y="-85408"/>
        <a:ext cx="1800225" cy="1971042"/>
      </dsp:txXfrm>
    </dsp:sp>
    <dsp:sp modelId="{55E115D0-D616-4418-9003-C44C755A48C2}">
      <dsp:nvSpPr>
        <dsp:cNvPr id="0" name=""/>
        <dsp:cNvSpPr/>
      </dsp:nvSpPr>
      <dsp:spPr>
        <a:xfrm rot="16200000">
          <a:off x="2205037" y="-85408"/>
          <a:ext cx="1800225" cy="1971042"/>
        </a:xfrm>
        <a:prstGeom prst="flowChartManualOperati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0" tIns="0" rIns="104676" bIns="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kern="1200" dirty="0" smtClean="0">
              <a:latin typeface="Traditional Arabic" pitchFamily="18" charset="-78"/>
              <a:ea typeface="+mn-ea"/>
              <a:cs typeface="Traditional Arabic" pitchFamily="18" charset="-78"/>
            </a:rPr>
            <a:t>سهولة فهم الخطوات الصغيرة.</a:t>
          </a:r>
        </a:p>
      </dsp:txBody>
      <dsp:txXfrm rot="16200000">
        <a:off x="2205037" y="-85408"/>
        <a:ext cx="1800225" cy="1971042"/>
      </dsp:txXfrm>
    </dsp:sp>
    <dsp:sp modelId="{D3582EE5-B6CB-485D-A381-3CC88F60C185}">
      <dsp:nvSpPr>
        <dsp:cNvPr id="0" name=""/>
        <dsp:cNvSpPr/>
      </dsp:nvSpPr>
      <dsp:spPr>
        <a:xfrm rot="16200000">
          <a:off x="4323908" y="-85408"/>
          <a:ext cx="1800225" cy="1971042"/>
        </a:xfrm>
        <a:prstGeom prst="flowChartManualOperati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0" tIns="0" rIns="104676" bIns="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kern="1200" dirty="0" smtClean="0">
              <a:latin typeface="Traditional Arabic" pitchFamily="18" charset="-78"/>
              <a:ea typeface="+mn-ea"/>
              <a:cs typeface="Traditional Arabic" pitchFamily="18" charset="-78"/>
            </a:rPr>
            <a:t>القضاء على الخوف من الدروس الطويلة.</a:t>
          </a:r>
        </a:p>
      </dsp:txBody>
      <dsp:txXfrm rot="16200000">
        <a:off x="4323908" y="-85408"/>
        <a:ext cx="1800225" cy="1971042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1E8D911-DB10-4F79-A4F8-2730D8529AE5}">
      <dsp:nvSpPr>
        <dsp:cNvPr id="0" name=""/>
        <dsp:cNvSpPr/>
      </dsp:nvSpPr>
      <dsp:spPr>
        <a:xfrm rot="5400000">
          <a:off x="5556238" y="138523"/>
          <a:ext cx="903954" cy="63276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عملية بناء المادة </a:t>
          </a:r>
          <a:endParaRPr lang="ar-SA" sz="1200" b="1" kern="1200" cap="none" spc="0" dirty="0">
            <a:ln w="17780" cmpd="sng">
              <a:solidFill>
                <a:srgbClr val="FFFFFF"/>
              </a:solidFill>
              <a:prstDash val="solid"/>
              <a:miter lim="800000"/>
            </a:ln>
            <a:gradFill rotWithShape="1">
              <a:gsLst>
                <a:gs pos="0">
                  <a:srgbClr val="000000">
                    <a:tint val="92000"/>
                    <a:shade val="100000"/>
                    <a:satMod val="150000"/>
                  </a:srgbClr>
                </a:gs>
                <a:gs pos="49000">
                  <a:srgbClr val="000000">
                    <a:tint val="89000"/>
                    <a:shade val="90000"/>
                    <a:satMod val="150000"/>
                  </a:srgbClr>
                </a:gs>
                <a:gs pos="50000">
                  <a:srgbClr val="000000">
                    <a:tint val="100000"/>
                    <a:shade val="75000"/>
                    <a:satMod val="150000"/>
                  </a:srgbClr>
                </a:gs>
                <a:gs pos="95000">
                  <a:srgbClr val="000000">
                    <a:shade val="47000"/>
                    <a:satMod val="150000"/>
                  </a:srgbClr>
                </a:gs>
                <a:gs pos="100000">
                  <a:srgbClr val="000000">
                    <a:shade val="39000"/>
                    <a:satMod val="150000"/>
                  </a:srgbClr>
                </a:gs>
              </a:gsLst>
              <a:lin ang="5400000"/>
            </a:gradFill>
            <a:effectLst>
              <a:outerShdw blurRad="50800" algn="tl" rotWithShape="0">
                <a:srgbClr val="000000"/>
              </a:outerShdw>
            </a:effectLst>
          </a:endParaRPr>
        </a:p>
      </dsp:txBody>
      <dsp:txXfrm rot="5400000">
        <a:off x="5556238" y="138523"/>
        <a:ext cx="903954" cy="632767"/>
      </dsp:txXfrm>
    </dsp:sp>
    <dsp:sp modelId="{7A535037-4B27-4443-B5AB-774EA5CFEB15}">
      <dsp:nvSpPr>
        <dsp:cNvPr id="0" name=""/>
        <dsp:cNvSpPr/>
      </dsp:nvSpPr>
      <dsp:spPr>
        <a:xfrm rot="16200000">
          <a:off x="2551976" y="-2549045"/>
          <a:ext cx="587879" cy="56918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9525" rIns="106680" bIns="9525" numCol="1" spcCol="1270" anchor="ctr" anchorCtr="0">
          <a:noAutofit/>
        </a:bodyPr>
        <a:lstStyle/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500" kern="1200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يجب أن تحلل المادة التعليمية على مكوناتها الأولية ( حقائق ،ومفاهيم وتعميمات ... الخ ) . </a:t>
          </a:r>
          <a:endParaRPr lang="ar-SA" sz="1500" kern="1200" dirty="0"/>
        </a:p>
      </dsp:txBody>
      <dsp:txXfrm rot="16200000">
        <a:off x="2551976" y="-2549045"/>
        <a:ext cx="587879" cy="5691832"/>
      </dsp:txXfrm>
    </dsp:sp>
    <dsp:sp modelId="{3DBC9599-E2F3-4F31-B810-4B0B0E411C95}">
      <dsp:nvSpPr>
        <dsp:cNvPr id="0" name=""/>
        <dsp:cNvSpPr/>
      </dsp:nvSpPr>
      <dsp:spPr>
        <a:xfrm rot="5400000">
          <a:off x="5556238" y="889351"/>
          <a:ext cx="903954" cy="63276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التكيف</a:t>
          </a:r>
        </a:p>
      </dsp:txBody>
      <dsp:txXfrm rot="5400000">
        <a:off x="5556238" y="889351"/>
        <a:ext cx="903954" cy="632767"/>
      </dsp:txXfrm>
    </dsp:sp>
    <dsp:sp modelId="{2F748D5E-A8D6-4049-AF85-E17167CA1585}">
      <dsp:nvSpPr>
        <dsp:cNvPr id="0" name=""/>
        <dsp:cNvSpPr/>
      </dsp:nvSpPr>
      <dsp:spPr>
        <a:xfrm rot="16200000">
          <a:off x="2552130" y="-1798372"/>
          <a:ext cx="587570" cy="56918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9525" rIns="106680" bIns="9525" numCol="1" spcCol="1270" anchor="ctr" anchorCtr="0">
          <a:noAutofit/>
        </a:bodyPr>
        <a:lstStyle/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500" kern="1200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يجب أن يكون التعليم متكيفا مع التلميذ فلا يكون شديد السهولة ولا شديد الصعوبة . </a:t>
          </a:r>
          <a:endParaRPr lang="ar-SA" sz="1500" kern="1200" dirty="0"/>
        </a:p>
      </dsp:txBody>
      <dsp:txXfrm rot="16200000">
        <a:off x="2552130" y="-1798372"/>
        <a:ext cx="587570" cy="5691832"/>
      </dsp:txXfrm>
    </dsp:sp>
    <dsp:sp modelId="{7B716F99-6893-4339-9080-575116B10C66}">
      <dsp:nvSpPr>
        <dsp:cNvPr id="0" name=""/>
        <dsp:cNvSpPr/>
      </dsp:nvSpPr>
      <dsp:spPr>
        <a:xfrm rot="5400000">
          <a:off x="5556238" y="1641066"/>
          <a:ext cx="903954" cy="63276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الإثارة </a:t>
          </a:r>
        </a:p>
      </dsp:txBody>
      <dsp:txXfrm rot="5400000">
        <a:off x="5556238" y="1641066"/>
        <a:ext cx="903954" cy="632767"/>
      </dsp:txXfrm>
    </dsp:sp>
    <dsp:sp modelId="{4FA9EE10-A316-491F-A8D1-83861F4336AE}">
      <dsp:nvSpPr>
        <dsp:cNvPr id="0" name=""/>
        <dsp:cNvSpPr/>
      </dsp:nvSpPr>
      <dsp:spPr>
        <a:xfrm rot="16200000">
          <a:off x="2552130" y="-1047543"/>
          <a:ext cx="587570" cy="56918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9525" rIns="106680" bIns="9525" numCol="1" spcCol="1270" anchor="ctr" anchorCtr="0">
          <a:noAutofit/>
        </a:bodyPr>
        <a:lstStyle/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500" kern="1200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يجب إثارة رغبة التلميذ واهتمامه وانتباهه بشكل دائم من خلال إشراكه في عملية التعلم حتى لا يشعر بالملل . </a:t>
          </a:r>
          <a:endParaRPr lang="ar-SA" sz="1500" kern="1200" dirty="0"/>
        </a:p>
      </dsp:txBody>
      <dsp:txXfrm rot="16200000">
        <a:off x="2552130" y="-1047543"/>
        <a:ext cx="587570" cy="5691832"/>
      </dsp:txXfrm>
    </dsp:sp>
    <dsp:sp modelId="{BA3661EC-1439-4AFE-9B49-04CDAA3E9308}">
      <dsp:nvSpPr>
        <dsp:cNvPr id="0" name=""/>
        <dsp:cNvSpPr/>
      </dsp:nvSpPr>
      <dsp:spPr>
        <a:xfrm rot="5400000">
          <a:off x="5556238" y="2391008"/>
          <a:ext cx="903954" cy="63276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 dirty="0" smtClean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raditional Arabic" pitchFamily="18" charset="-78"/>
              <a:ea typeface="+mn-ea"/>
              <a:cs typeface="Traditional Arabic" pitchFamily="18" charset="-78"/>
            </a:rPr>
            <a:t>التقويم المستمر في جميع المراحل </a:t>
          </a:r>
        </a:p>
      </dsp:txBody>
      <dsp:txXfrm rot="5400000">
        <a:off x="5556238" y="2391008"/>
        <a:ext cx="903954" cy="632767"/>
      </dsp:txXfrm>
    </dsp:sp>
    <dsp:sp modelId="{7BAA0138-72E7-4D7E-B464-81405D20238E}">
      <dsp:nvSpPr>
        <dsp:cNvPr id="0" name=""/>
        <dsp:cNvSpPr/>
      </dsp:nvSpPr>
      <dsp:spPr>
        <a:xfrm rot="16200000">
          <a:off x="2552130" y="-296715"/>
          <a:ext cx="587570" cy="569183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525" tIns="9525" rIns="106680" bIns="9525" numCol="1" spcCol="1270" anchor="ctr" anchorCtr="0">
          <a:noAutofit/>
        </a:bodyPr>
        <a:lstStyle/>
        <a:p>
          <a:pPr marL="114300" lvl="1" indent="-114300" algn="r" defTabSz="66675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500" kern="1200" dirty="0" smtClean="0">
              <a:solidFill>
                <a:srgbClr val="002060"/>
              </a:solidFill>
              <a:latin typeface="Traditional Arabic" pitchFamily="18" charset="-78"/>
              <a:ea typeface="+mn-ea"/>
              <a:cs typeface="Traditional Arabic" pitchFamily="18" charset="-78"/>
            </a:rPr>
            <a:t>إذ يجب أن تصحح إجابات التلميذ أولا بأول حتى يتم تعديل الأخطاء ومعالجة جوانب الضعف.</a:t>
          </a:r>
          <a:endParaRPr lang="ar-SA" sz="1500" kern="1200" dirty="0"/>
        </a:p>
      </dsp:txBody>
      <dsp:txXfrm rot="16200000">
        <a:off x="2552130" y="-296715"/>
        <a:ext cx="587570" cy="56918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6">
  <dgm:title val=""/>
  <dgm:desc val=""/>
  <dgm:catLst>
    <dgm:cat type="list" pri="1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ptType="node" refType="h"/>
      <dgm:constr type="w" for="ch" ptType="node" refType="w"/>
      <dgm:constr type="primFontSz" for="ch" ptType="node" op="equ"/>
      <dgm:constr type="w" for="ch" forName="sibTrans" refType="w" fact="0.075"/>
    </dgm:constrLst>
    <dgm:ruleLst/>
    <dgm:forEach name="nodesForEach" axis="ch" ptType="node">
      <dgm:layoutNode name="node">
        <dgm:varLst>
          <dgm:bulletEnabled val="1"/>
        </dgm:varLst>
        <dgm:alg type="tx"/>
        <dgm:choose name="Name4">
          <dgm:if name="Name5" func="var" arg="dir" op="equ" val="norm">
            <dgm:shape xmlns:r="http://schemas.openxmlformats.org/officeDocument/2006/relationships" rot="-90" type="flowChartManualOperation" r:blip="">
              <dgm:adjLst/>
            </dgm:shape>
          </dgm:if>
          <dgm:else name="Name6">
            <dgm:shape xmlns:r="http://schemas.openxmlformats.org/officeDocument/2006/relationships" rot="90" type="flowChartManualOperation" r:blip="">
              <dgm:adjLst/>
            </dgm:shape>
          </dgm:else>
        </dgm:choose>
        <dgm:presOf axis="desOrSelf" ptType="node"/>
        <dgm:constrLst>
          <dgm:constr type="primFontSz" val="65"/>
          <dgm:constr type="tMarg"/>
          <dgm:constr type="bMarg"/>
          <dgm:constr type="lMarg" refType="primFontSz" fact="0.5"/>
          <dgm:constr type="rMarg" refType="lMarg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DC8C0-4643-46C6-87D8-BD093850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25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zaem13</dc:creator>
  <cp:lastModifiedBy>subaiet</cp:lastModifiedBy>
  <cp:revision>20</cp:revision>
  <cp:lastPrinted>2015-02-16T09:11:00Z</cp:lastPrinted>
  <dcterms:created xsi:type="dcterms:W3CDTF">2014-11-15T10:52:00Z</dcterms:created>
  <dcterms:modified xsi:type="dcterms:W3CDTF">2015-03-30T06:39:00Z</dcterms:modified>
</cp:coreProperties>
</file>