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C16B3" w14:textId="77777777" w:rsidR="00BC75D7" w:rsidRPr="00BC75D7" w:rsidRDefault="00BC75D7" w:rsidP="009E33F8">
      <w:pPr>
        <w:jc w:val="center"/>
        <w:rPr>
          <w:b/>
          <w:bCs/>
          <w:color w:val="632423" w:themeColor="accent2" w:themeShade="80"/>
          <w:sz w:val="26"/>
          <w:szCs w:val="26"/>
          <w:rtl/>
        </w:rPr>
      </w:pPr>
    </w:p>
    <w:p w14:paraId="410C16B4" w14:textId="77777777" w:rsidR="009E33F8" w:rsidRPr="00AD0F08" w:rsidRDefault="009E33F8" w:rsidP="001D6AF6">
      <w:pPr>
        <w:jc w:val="center"/>
        <w:rPr>
          <w:b/>
          <w:bCs/>
          <w:color w:val="632423" w:themeColor="accent2" w:themeShade="80"/>
          <w:sz w:val="26"/>
          <w:szCs w:val="26"/>
          <w:u w:val="single"/>
        </w:rPr>
      </w:pPr>
      <w:r w:rsidRPr="00AD0F08">
        <w:rPr>
          <w:b/>
          <w:bCs/>
          <w:color w:val="632423" w:themeColor="accent2" w:themeShade="80"/>
          <w:sz w:val="26"/>
          <w:szCs w:val="26"/>
          <w:u w:val="single"/>
        </w:rPr>
        <w:t xml:space="preserve">Math </w:t>
      </w:r>
      <w:r w:rsidR="001D6AF6">
        <w:rPr>
          <w:b/>
          <w:bCs/>
          <w:color w:val="632423" w:themeColor="accent2" w:themeShade="80"/>
          <w:sz w:val="26"/>
          <w:szCs w:val="26"/>
          <w:u w:val="single"/>
        </w:rPr>
        <w:t>106</w:t>
      </w:r>
      <w:r w:rsidR="00290510">
        <w:rPr>
          <w:b/>
          <w:bCs/>
          <w:color w:val="632423" w:themeColor="accent2" w:themeShade="80"/>
          <w:sz w:val="26"/>
          <w:szCs w:val="26"/>
          <w:u w:val="single"/>
        </w:rPr>
        <w:t>-Syllabus</w:t>
      </w:r>
    </w:p>
    <w:p w14:paraId="410C16B5" w14:textId="77777777" w:rsidR="00B3205E" w:rsidRDefault="00B3205E" w:rsidP="00AD0F08">
      <w:pPr>
        <w:jc w:val="center"/>
        <w:rPr>
          <w:b/>
          <w:bCs/>
          <w:color w:val="632423" w:themeColor="accent2" w:themeShade="80"/>
          <w:sz w:val="24"/>
          <w:szCs w:val="24"/>
        </w:rPr>
      </w:pPr>
      <w:r w:rsidRPr="00AD0F08">
        <w:rPr>
          <w:b/>
          <w:bCs/>
          <w:color w:val="632423" w:themeColor="accent2" w:themeShade="80"/>
          <w:sz w:val="24"/>
          <w:szCs w:val="24"/>
          <w:u w:val="single"/>
        </w:rPr>
        <w:t>Text book</w:t>
      </w:r>
      <w:r w:rsidR="00314096" w:rsidRPr="00AD0F08">
        <w:rPr>
          <w:b/>
          <w:bCs/>
          <w:color w:val="632423" w:themeColor="accent2" w:themeShade="80"/>
          <w:sz w:val="24"/>
          <w:szCs w:val="24"/>
        </w:rPr>
        <w:t>:</w:t>
      </w:r>
      <w:r w:rsidR="00290510">
        <w:rPr>
          <w:b/>
          <w:bCs/>
          <w:color w:val="632423" w:themeColor="accent2" w:themeShade="80"/>
          <w:sz w:val="24"/>
          <w:szCs w:val="24"/>
        </w:rPr>
        <w:t xml:space="preserve"> </w:t>
      </w:r>
      <w:r w:rsidR="00314096" w:rsidRPr="00AD0F08">
        <w:rPr>
          <w:b/>
          <w:bCs/>
          <w:color w:val="632423" w:themeColor="accent2" w:themeShade="80"/>
          <w:sz w:val="24"/>
          <w:szCs w:val="24"/>
        </w:rPr>
        <w:t>Calculus, Early Transcendental Functions, 3</w:t>
      </w:r>
      <w:r w:rsidR="00314096" w:rsidRPr="00AD0F08">
        <w:rPr>
          <w:b/>
          <w:bCs/>
          <w:color w:val="632423" w:themeColor="accent2" w:themeShade="80"/>
          <w:sz w:val="24"/>
          <w:szCs w:val="24"/>
          <w:vertAlign w:val="superscript"/>
        </w:rPr>
        <w:t>rd</w:t>
      </w:r>
      <w:r w:rsidR="00314096" w:rsidRPr="00AD0F08">
        <w:rPr>
          <w:b/>
          <w:bCs/>
          <w:color w:val="632423" w:themeColor="accent2" w:themeShade="80"/>
          <w:sz w:val="24"/>
          <w:szCs w:val="24"/>
        </w:rPr>
        <w:t xml:space="preserve"> edition By </w:t>
      </w:r>
      <w:r w:rsidR="00AD0F08" w:rsidRPr="00AD0F08">
        <w:rPr>
          <w:b/>
          <w:bCs/>
          <w:color w:val="632423" w:themeColor="accent2" w:themeShade="80"/>
          <w:sz w:val="24"/>
          <w:szCs w:val="24"/>
        </w:rPr>
        <w:t>Robert T. Smith and Roland B. Minton</w:t>
      </w:r>
    </w:p>
    <w:p w14:paraId="410C16B6" w14:textId="77777777" w:rsidR="001D6AF6" w:rsidRPr="00AD0F08" w:rsidRDefault="001D6AF6" w:rsidP="001D6AF6">
      <w:pPr>
        <w:rPr>
          <w:b/>
          <w:bCs/>
          <w:color w:val="632423" w:themeColor="accent2" w:themeShade="80"/>
          <w:sz w:val="24"/>
          <w:szCs w:val="24"/>
        </w:rPr>
      </w:pPr>
      <w:r>
        <w:rPr>
          <w:b/>
          <w:bCs/>
          <w:color w:val="632423" w:themeColor="accent2" w:themeShade="80"/>
          <w:sz w:val="24"/>
          <w:szCs w:val="24"/>
        </w:rPr>
        <w:t xml:space="preserve">All proofs are </w:t>
      </w:r>
      <w:r w:rsidRPr="001D6AF6">
        <w:rPr>
          <w:b/>
          <w:bCs/>
          <w:color w:val="632423" w:themeColor="accent2" w:themeShade="80"/>
          <w:sz w:val="24"/>
          <w:szCs w:val="24"/>
          <w:u w:val="single"/>
        </w:rPr>
        <w:t>NOT</w:t>
      </w:r>
      <w:r>
        <w:rPr>
          <w:b/>
          <w:bCs/>
          <w:color w:val="632423" w:themeColor="accent2" w:themeShade="80"/>
          <w:sz w:val="24"/>
          <w:szCs w:val="24"/>
        </w:rPr>
        <w:t xml:space="preserve"> included </w:t>
      </w:r>
    </w:p>
    <w:p w14:paraId="410C16B7" w14:textId="77777777" w:rsidR="00B83E09" w:rsidRPr="009E33F8" w:rsidRDefault="00482420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4.1</w:t>
      </w:r>
      <w:r w:rsidRPr="009E33F8">
        <w:rPr>
          <w:sz w:val="24"/>
          <w:szCs w:val="24"/>
        </w:rPr>
        <w:t xml:space="preserve"> All except Example </w:t>
      </w:r>
      <w:r w:rsidR="00126082" w:rsidRPr="009E33F8">
        <w:rPr>
          <w:sz w:val="24"/>
          <w:szCs w:val="24"/>
        </w:rPr>
        <w:t>1.12</w:t>
      </w:r>
    </w:p>
    <w:p w14:paraId="410C16B8" w14:textId="77777777" w:rsidR="00A768D7" w:rsidRPr="009E33F8" w:rsidRDefault="00A768D7" w:rsidP="00933B36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4.2</w:t>
      </w:r>
      <w:r w:rsidRPr="009E33F8">
        <w:rPr>
          <w:sz w:val="24"/>
          <w:szCs w:val="24"/>
        </w:rPr>
        <w:t xml:space="preserve"> Examples2.1, 2.2 and 2.3. Theorem </w:t>
      </w:r>
      <w:r w:rsidR="00933B36" w:rsidRPr="009E33F8">
        <w:rPr>
          <w:sz w:val="24"/>
          <w:szCs w:val="24"/>
        </w:rPr>
        <w:t>2</w:t>
      </w:r>
      <w:r w:rsidRPr="009E33F8">
        <w:rPr>
          <w:sz w:val="24"/>
          <w:szCs w:val="24"/>
        </w:rPr>
        <w:t xml:space="preserve">.1 and Theorem 2.2 </w:t>
      </w:r>
      <w:r w:rsidR="007D11B2" w:rsidRPr="009E33F8">
        <w:rPr>
          <w:sz w:val="24"/>
          <w:szCs w:val="24"/>
        </w:rPr>
        <w:t>Example 2.4</w:t>
      </w:r>
    </w:p>
    <w:p w14:paraId="410C16B9" w14:textId="77777777" w:rsidR="009B2305" w:rsidRPr="009E33F8" w:rsidRDefault="009B2305" w:rsidP="00126082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4.3</w:t>
      </w:r>
      <w:r w:rsidR="00126082" w:rsidRPr="009E33F8">
        <w:rPr>
          <w:sz w:val="24"/>
          <w:szCs w:val="24"/>
        </w:rPr>
        <w:t>From page</w:t>
      </w:r>
      <w:r w:rsidR="008564FA" w:rsidRPr="009E33F8">
        <w:rPr>
          <w:sz w:val="24"/>
          <w:szCs w:val="24"/>
        </w:rPr>
        <w:t xml:space="preserve"> 362</w:t>
      </w:r>
      <w:r w:rsidR="00126082" w:rsidRPr="009E33F8">
        <w:rPr>
          <w:sz w:val="24"/>
          <w:szCs w:val="24"/>
        </w:rPr>
        <w:t xml:space="preserve"> to page 365 except Example 3.</w:t>
      </w:r>
      <w:r w:rsidR="008564FA" w:rsidRPr="009E33F8">
        <w:rPr>
          <w:sz w:val="24"/>
          <w:szCs w:val="24"/>
        </w:rPr>
        <w:t>4</w:t>
      </w:r>
    </w:p>
    <w:p w14:paraId="410C16BA" w14:textId="77777777" w:rsidR="009B2305" w:rsidRPr="009E33F8" w:rsidRDefault="009B2305" w:rsidP="001D6AF6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4.4</w:t>
      </w:r>
      <w:r w:rsidRPr="009E33F8">
        <w:rPr>
          <w:sz w:val="24"/>
          <w:szCs w:val="24"/>
        </w:rPr>
        <w:t xml:space="preserve"> Definition 4.1, Example 4.2, Theorem 4.1, Theorem 4.2, Example 4.6, Theorem 4.3, Theorem </w:t>
      </w:r>
      <w:r w:rsidRPr="009E33F8">
        <w:rPr>
          <w:b/>
          <w:bCs/>
          <w:sz w:val="24"/>
          <w:szCs w:val="24"/>
        </w:rPr>
        <w:t>4.4</w:t>
      </w:r>
      <w:r w:rsidRPr="009E33F8">
        <w:rPr>
          <w:sz w:val="24"/>
          <w:szCs w:val="24"/>
        </w:rPr>
        <w:t xml:space="preserve"> and Example 4.8</w:t>
      </w:r>
    </w:p>
    <w:p w14:paraId="410C16BB" w14:textId="77777777" w:rsidR="00514FD6" w:rsidRPr="009E33F8" w:rsidRDefault="009B2305" w:rsidP="001D6AF6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4.5</w:t>
      </w:r>
      <w:r w:rsidR="001D6AF6">
        <w:rPr>
          <w:sz w:val="24"/>
          <w:szCs w:val="24"/>
        </w:rPr>
        <w:t xml:space="preserve"> Theorem 5.1. </w:t>
      </w:r>
      <w:r w:rsidRPr="009E33F8">
        <w:rPr>
          <w:sz w:val="24"/>
          <w:szCs w:val="24"/>
        </w:rPr>
        <w:t xml:space="preserve"> Remark 5.1, </w:t>
      </w:r>
      <w:r w:rsidR="00514FD6" w:rsidRPr="009E33F8">
        <w:rPr>
          <w:sz w:val="24"/>
          <w:szCs w:val="24"/>
        </w:rPr>
        <w:t xml:space="preserve">From Example </w:t>
      </w:r>
      <w:r w:rsidR="001D6AF6">
        <w:rPr>
          <w:sz w:val="24"/>
          <w:szCs w:val="24"/>
        </w:rPr>
        <w:t xml:space="preserve">5.1 to Example 5.6, Theorem 5.2. </w:t>
      </w:r>
      <w:r w:rsidR="00514FD6" w:rsidRPr="009E33F8">
        <w:rPr>
          <w:sz w:val="24"/>
          <w:szCs w:val="24"/>
        </w:rPr>
        <w:t>Examples</w:t>
      </w:r>
      <w:r w:rsidR="00126082" w:rsidRPr="009E33F8">
        <w:rPr>
          <w:sz w:val="24"/>
          <w:szCs w:val="24"/>
        </w:rPr>
        <w:t xml:space="preserve">5.7, </w:t>
      </w:r>
      <w:r w:rsidR="00514FD6" w:rsidRPr="009E33F8">
        <w:rPr>
          <w:sz w:val="24"/>
          <w:szCs w:val="24"/>
        </w:rPr>
        <w:t xml:space="preserve"> 5.8 and 5.9</w:t>
      </w:r>
    </w:p>
    <w:p w14:paraId="410C16BC" w14:textId="52E2A553" w:rsidR="009B2305" w:rsidRDefault="00514FD6" w:rsidP="00514FD6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4.6</w:t>
      </w:r>
      <w:r w:rsidRPr="009E33F8">
        <w:rPr>
          <w:sz w:val="24"/>
          <w:szCs w:val="24"/>
        </w:rPr>
        <w:t xml:space="preserve"> All </w:t>
      </w:r>
      <w:r w:rsidR="007B3A3D">
        <w:rPr>
          <w:sz w:val="24"/>
          <w:szCs w:val="24"/>
        </w:rPr>
        <w:t>plus the following examples:</w:t>
      </w:r>
    </w:p>
    <w:p w14:paraId="471A3150" w14:textId="30CED2E9" w:rsidR="007B3A3D" w:rsidRDefault="007B3A3D" w:rsidP="007B3A3D">
      <w:pPr>
        <w:rPr>
          <w:sz w:val="24"/>
          <w:szCs w:val="24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sup>
                  </m:sSup>
                </m:num>
                <m:den>
                  <m:rad>
                    <m:ra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+1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dx,   x&gt;-1</m:t>
              </m:r>
            </m:e>
          </m:nary>
        </m:oMath>
      </m:oMathPara>
    </w:p>
    <w:p w14:paraId="2A2D8EDF" w14:textId="5AF0C396" w:rsidR="007B3A3D" w:rsidRPr="009E33F8" w:rsidRDefault="007B3A3D" w:rsidP="007B3A3D">
      <w:pPr>
        <w:rPr>
          <w:sz w:val="24"/>
          <w:szCs w:val="24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1+</m:t>
                  </m:r>
                  <m:rad>
                    <m:ra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rad>
                </m:den>
              </m:f>
            </m:e>
          </m:nary>
          <m:r>
            <w:rPr>
              <w:rFonts w:ascii="Cambria Math" w:hAnsi="Cambria Math"/>
              <w:sz w:val="24"/>
              <w:szCs w:val="24"/>
            </w:rPr>
            <m:t xml:space="preserve"> dx,   x&gt;0</m:t>
          </m:r>
        </m:oMath>
      </m:oMathPara>
    </w:p>
    <w:p w14:paraId="410C16BD" w14:textId="04025313" w:rsidR="008E4A64" w:rsidRPr="009E33F8" w:rsidRDefault="008E4A64" w:rsidP="00243BFA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4.7</w:t>
      </w:r>
      <w:r w:rsidR="00A135E3">
        <w:rPr>
          <w:b/>
          <w:bCs/>
          <w:sz w:val="24"/>
          <w:szCs w:val="24"/>
        </w:rPr>
        <w:t xml:space="preserve"> </w:t>
      </w:r>
      <w:r w:rsidR="00243BFA" w:rsidRPr="009E33F8">
        <w:rPr>
          <w:b/>
          <w:bCs/>
          <w:color w:val="0F243E" w:themeColor="text2" w:themeShade="80"/>
          <w:sz w:val="24"/>
          <w:szCs w:val="24"/>
        </w:rPr>
        <w:t>Midpoint Rule</w:t>
      </w:r>
      <w:r w:rsidR="00243BFA" w:rsidRPr="009E33F8">
        <w:rPr>
          <w:sz w:val="24"/>
          <w:szCs w:val="24"/>
        </w:rPr>
        <w:t xml:space="preserve">:Example 7.1, </w:t>
      </w:r>
      <w:r w:rsidR="00243BFA" w:rsidRPr="009E33F8">
        <w:rPr>
          <w:b/>
          <w:bCs/>
          <w:color w:val="0F243E" w:themeColor="text2" w:themeShade="80"/>
          <w:sz w:val="24"/>
          <w:szCs w:val="24"/>
        </w:rPr>
        <w:t>Trapezoidal Rule</w:t>
      </w:r>
      <w:r w:rsidR="00243BFA" w:rsidRPr="009E33F8">
        <w:rPr>
          <w:sz w:val="24"/>
          <w:szCs w:val="24"/>
        </w:rPr>
        <w:t xml:space="preserve">: Example 7.5, </w:t>
      </w:r>
      <w:r w:rsidR="00243BFA" w:rsidRPr="009E33F8">
        <w:rPr>
          <w:b/>
          <w:bCs/>
          <w:color w:val="0F243E" w:themeColor="text2" w:themeShade="80"/>
          <w:sz w:val="24"/>
          <w:szCs w:val="24"/>
        </w:rPr>
        <w:t>Simpson</w:t>
      </w:r>
      <w:r w:rsidR="00243BFA" w:rsidRPr="009E33F8">
        <w:rPr>
          <w:rFonts w:hint="cs"/>
          <w:b/>
          <w:bCs/>
          <w:color w:val="0F243E" w:themeColor="text2" w:themeShade="80"/>
          <w:sz w:val="24"/>
          <w:szCs w:val="24"/>
          <w:rtl/>
        </w:rPr>
        <w:t>’</w:t>
      </w:r>
      <w:r w:rsidR="00243BFA" w:rsidRPr="009E33F8">
        <w:rPr>
          <w:b/>
          <w:bCs/>
          <w:color w:val="0F243E" w:themeColor="text2" w:themeShade="80"/>
          <w:sz w:val="24"/>
          <w:szCs w:val="24"/>
        </w:rPr>
        <w:t>s Rule</w:t>
      </w:r>
      <w:r w:rsidR="00243BFA" w:rsidRPr="009E33F8">
        <w:rPr>
          <w:sz w:val="24"/>
          <w:szCs w:val="24"/>
        </w:rPr>
        <w:t>: Example 7.6</w:t>
      </w:r>
    </w:p>
    <w:p w14:paraId="410C16BE" w14:textId="75082D5C" w:rsidR="00243BFA" w:rsidRPr="009E33F8" w:rsidRDefault="00243BFA" w:rsidP="001D6AF6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4.8</w:t>
      </w:r>
      <w:r w:rsidR="00A135E3">
        <w:rPr>
          <w:b/>
          <w:bCs/>
          <w:sz w:val="24"/>
          <w:szCs w:val="24"/>
        </w:rPr>
        <w:t xml:space="preserve"> </w:t>
      </w:r>
      <w:r w:rsidR="00355F7D" w:rsidRPr="009E33F8">
        <w:rPr>
          <w:sz w:val="24"/>
          <w:szCs w:val="24"/>
        </w:rPr>
        <w:t xml:space="preserve">All </w:t>
      </w:r>
      <w:r w:rsidR="0059146E">
        <w:rPr>
          <w:sz w:val="24"/>
          <w:szCs w:val="24"/>
        </w:rPr>
        <w:t xml:space="preserve">except Example 8.3 </w:t>
      </w:r>
    </w:p>
    <w:p w14:paraId="410C16BF" w14:textId="77777777" w:rsidR="00BA0292" w:rsidRPr="00C6150A" w:rsidRDefault="00A81A6A" w:rsidP="004E67C7">
      <w:pPr>
        <w:rPr>
          <w:sz w:val="24"/>
          <w:szCs w:val="24"/>
        </w:rPr>
      </w:pPr>
      <w:r w:rsidRPr="00B3664F">
        <w:rPr>
          <w:b/>
          <w:bCs/>
          <w:sz w:val="24"/>
          <w:szCs w:val="24"/>
        </w:rPr>
        <w:t>Derivatives and Integrals of Hyperbolic functions</w:t>
      </w:r>
      <w:r w:rsidR="00C6150A" w:rsidRPr="00B3664F">
        <w:rPr>
          <w:b/>
          <w:bCs/>
          <w:sz w:val="24"/>
          <w:szCs w:val="24"/>
        </w:rPr>
        <w:t>:</w:t>
      </w:r>
      <w:r w:rsidRPr="00B3664F">
        <w:rPr>
          <w:b/>
          <w:bCs/>
          <w:color w:val="C00000"/>
          <w:sz w:val="24"/>
          <w:szCs w:val="24"/>
        </w:rPr>
        <w:t>from</w:t>
      </w:r>
      <w:r w:rsidR="00C6150A" w:rsidRPr="00B3664F">
        <w:rPr>
          <w:b/>
          <w:bCs/>
          <w:color w:val="C00000"/>
          <w:sz w:val="24"/>
          <w:szCs w:val="24"/>
        </w:rPr>
        <w:t xml:space="preserve"> Calculus 6</w:t>
      </w:r>
      <w:r w:rsidR="00C6150A" w:rsidRPr="00B3664F">
        <w:rPr>
          <w:b/>
          <w:bCs/>
          <w:color w:val="C00000"/>
          <w:sz w:val="24"/>
          <w:szCs w:val="24"/>
          <w:vertAlign w:val="superscript"/>
        </w:rPr>
        <w:t xml:space="preserve">th </w:t>
      </w:r>
      <w:r w:rsidR="00C6150A" w:rsidRPr="00B3664F">
        <w:rPr>
          <w:b/>
          <w:bCs/>
          <w:color w:val="C00000"/>
          <w:sz w:val="24"/>
          <w:szCs w:val="24"/>
        </w:rPr>
        <w:t xml:space="preserve">edition, by </w:t>
      </w:r>
      <w:r w:rsidR="003A60F5" w:rsidRPr="00B3664F">
        <w:rPr>
          <w:b/>
          <w:bCs/>
          <w:color w:val="C00000"/>
          <w:sz w:val="24"/>
          <w:szCs w:val="24"/>
        </w:rPr>
        <w:t>Swokowski, Olinick and Pence</w:t>
      </w:r>
      <w:r w:rsidR="00C6150A">
        <w:rPr>
          <w:sz w:val="24"/>
          <w:szCs w:val="24"/>
        </w:rPr>
        <w:t xml:space="preserve">, from </w:t>
      </w:r>
      <w:r w:rsidR="00C6150A" w:rsidRPr="003A60F5">
        <w:rPr>
          <w:b/>
          <w:bCs/>
          <w:sz w:val="24"/>
          <w:szCs w:val="24"/>
        </w:rPr>
        <w:t>page 591</w:t>
      </w:r>
      <w:r w:rsidR="00C6150A">
        <w:rPr>
          <w:sz w:val="24"/>
          <w:szCs w:val="24"/>
        </w:rPr>
        <w:t>, Definition 6.41, graphs of sinh and cosh. Theorem 6.42</w:t>
      </w:r>
      <w:r w:rsidR="004E67C7">
        <w:rPr>
          <w:sz w:val="24"/>
          <w:szCs w:val="24"/>
        </w:rPr>
        <w:t>, D</w:t>
      </w:r>
      <w:r w:rsidR="00C6150A">
        <w:rPr>
          <w:sz w:val="24"/>
          <w:szCs w:val="24"/>
        </w:rPr>
        <w:t>efi</w:t>
      </w:r>
      <w:r w:rsidR="005D2F55">
        <w:rPr>
          <w:sz w:val="24"/>
          <w:szCs w:val="24"/>
        </w:rPr>
        <w:t>nition 6.43, Theorem 6.44, Theo</w:t>
      </w:r>
      <w:r w:rsidR="00C6150A">
        <w:rPr>
          <w:sz w:val="24"/>
          <w:szCs w:val="24"/>
        </w:rPr>
        <w:t>rem 6.45</w:t>
      </w:r>
      <w:r w:rsidR="004E67C7">
        <w:rPr>
          <w:sz w:val="24"/>
          <w:szCs w:val="24"/>
        </w:rPr>
        <w:t>,</w:t>
      </w:r>
      <w:r w:rsidR="005D2F55">
        <w:rPr>
          <w:sz w:val="24"/>
          <w:szCs w:val="24"/>
        </w:rPr>
        <w:t xml:space="preserve"> Example 1, Theorem 6.46, Example 3.</w:t>
      </w:r>
      <w:r w:rsidR="004010CF">
        <w:rPr>
          <w:sz w:val="24"/>
          <w:szCs w:val="24"/>
        </w:rPr>
        <w:t xml:space="preserve"> Theorem 6.47</w:t>
      </w:r>
      <w:r w:rsidR="004E67C7">
        <w:rPr>
          <w:sz w:val="24"/>
          <w:szCs w:val="24"/>
        </w:rPr>
        <w:t xml:space="preserve">. Theorem 6.48, </w:t>
      </w:r>
      <w:r w:rsidR="004010CF">
        <w:rPr>
          <w:sz w:val="24"/>
          <w:szCs w:val="24"/>
        </w:rPr>
        <w:t>Example 4, Theorem 6.49, Example 5 and Example 6.</w:t>
      </w:r>
    </w:p>
    <w:p w14:paraId="410C16C0" w14:textId="77777777" w:rsidR="00A81A6A" w:rsidRPr="009E33F8" w:rsidRDefault="00A81A6A" w:rsidP="00DA63C8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6.1</w:t>
      </w:r>
      <w:r w:rsidRPr="009E33F8">
        <w:rPr>
          <w:sz w:val="24"/>
          <w:szCs w:val="24"/>
        </w:rPr>
        <w:t xml:space="preserve"> All with the following example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dx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4x-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nary>
      </m:oMath>
      <w:bookmarkStart w:id="0" w:name="_GoBack"/>
      <w:bookmarkEnd w:id="0"/>
    </w:p>
    <w:p w14:paraId="410C16C1" w14:textId="1A121AC0" w:rsidR="00F61A87" w:rsidRPr="009E33F8" w:rsidRDefault="00F61A87" w:rsidP="00DA63C8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6.2</w:t>
      </w:r>
      <w:r w:rsidRPr="009E33F8">
        <w:rPr>
          <w:sz w:val="24"/>
          <w:szCs w:val="24"/>
        </w:rPr>
        <w:t xml:space="preserve"> All</w:t>
      </w:r>
      <w:r w:rsidR="007B3A3D">
        <w:rPr>
          <w:sz w:val="24"/>
          <w:szCs w:val="24"/>
        </w:rPr>
        <w:t xml:space="preserve"> plus the reduced forms of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 xml:space="preserve">x dx,   </m:t>
            </m:r>
            <m:nary>
              <m:naryPr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nary>
            <m:r>
              <w:rPr>
                <w:rFonts w:ascii="Cambria Math" w:hAnsi="Cambria Math"/>
                <w:sz w:val="24"/>
                <w:szCs w:val="24"/>
              </w:rPr>
              <m:t xml:space="preserve"> dx,   </m:t>
            </m:r>
            <m:nary>
              <m:naryPr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sec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x dx</m:t>
                </m:r>
              </m:e>
            </m:nary>
          </m:e>
        </m:nary>
      </m:oMath>
    </w:p>
    <w:p w14:paraId="410C16C2" w14:textId="77777777" w:rsidR="00F61A87" w:rsidRPr="009E33F8" w:rsidRDefault="00F61A87" w:rsidP="00DA63C8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6.3</w:t>
      </w:r>
      <w:r w:rsidRPr="009E33F8">
        <w:rPr>
          <w:sz w:val="24"/>
          <w:szCs w:val="24"/>
        </w:rPr>
        <w:t xml:space="preserve"> All</w:t>
      </w:r>
    </w:p>
    <w:p w14:paraId="410C16C3" w14:textId="77777777" w:rsidR="00F61A87" w:rsidRPr="009E33F8" w:rsidRDefault="00F61A87" w:rsidP="004C0EBC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6.4</w:t>
      </w:r>
      <w:r w:rsidRPr="009E33F8">
        <w:rPr>
          <w:sz w:val="24"/>
          <w:szCs w:val="24"/>
        </w:rPr>
        <w:t xml:space="preserve"> Examples 4.2, 4.</w:t>
      </w:r>
      <w:r w:rsidR="004C0EBC" w:rsidRPr="009E33F8">
        <w:rPr>
          <w:sz w:val="24"/>
          <w:szCs w:val="24"/>
        </w:rPr>
        <w:t>3</w:t>
      </w:r>
      <w:r w:rsidRPr="009E33F8">
        <w:rPr>
          <w:sz w:val="24"/>
          <w:szCs w:val="24"/>
        </w:rPr>
        <w:t>, 4.4, 4.5. (Examples 4.1 and 4.6 left for the student)</w:t>
      </w:r>
    </w:p>
    <w:p w14:paraId="410C16C4" w14:textId="77777777" w:rsidR="00F61A87" w:rsidRDefault="00F61A87" w:rsidP="002723BB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lastRenderedPageBreak/>
        <w:t>6.6</w:t>
      </w:r>
      <w:r w:rsidR="002D0108" w:rsidRPr="009E33F8">
        <w:rPr>
          <w:sz w:val="24"/>
          <w:szCs w:val="24"/>
        </w:rPr>
        <w:t>Di</w:t>
      </w:r>
      <w:r w:rsidRPr="009E33F8">
        <w:rPr>
          <w:sz w:val="24"/>
          <w:szCs w:val="24"/>
        </w:rPr>
        <w:t>s</w:t>
      </w:r>
      <w:r w:rsidR="002D0108" w:rsidRPr="009E33F8">
        <w:rPr>
          <w:sz w:val="24"/>
          <w:szCs w:val="24"/>
        </w:rPr>
        <w:t>cuss</w:t>
      </w:r>
      <w:r w:rsidRPr="009E33F8">
        <w:rPr>
          <w:sz w:val="24"/>
          <w:szCs w:val="24"/>
        </w:rPr>
        <w:t>ion the Integral in page 546</w:t>
      </w:r>
      <w:r w:rsidR="002D0108" w:rsidRPr="009E33F8">
        <w:rPr>
          <w:sz w:val="24"/>
          <w:szCs w:val="24"/>
        </w:rPr>
        <w:t>. From Definition 6.1 to Example 6.13</w:t>
      </w:r>
    </w:p>
    <w:p w14:paraId="410C16C5" w14:textId="77777777" w:rsidR="0059146E" w:rsidRDefault="0059146E" w:rsidP="002D0108">
      <w:pPr>
        <w:rPr>
          <w:sz w:val="24"/>
          <w:szCs w:val="24"/>
        </w:rPr>
      </w:pPr>
      <w:r w:rsidRPr="0059146E">
        <w:rPr>
          <w:b/>
          <w:bCs/>
          <w:sz w:val="24"/>
          <w:szCs w:val="24"/>
        </w:rPr>
        <w:t xml:space="preserve">5.1 </w:t>
      </w:r>
      <w:r>
        <w:rPr>
          <w:sz w:val="24"/>
          <w:szCs w:val="24"/>
        </w:rPr>
        <w:t xml:space="preserve">Examples 1.1, 1.2 and Example 1.3 but in this example replace </w:t>
      </w:r>
      <w:r w:rsidRPr="0059146E">
        <w:rPr>
          <w:i/>
          <w:iCs/>
          <w:sz w:val="24"/>
          <w:szCs w:val="24"/>
        </w:rPr>
        <w:t>y=x</w:t>
      </w:r>
      <w:r w:rsidRPr="0059146E">
        <w:rPr>
          <w:i/>
          <w:iCs/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by </w:t>
      </w:r>
      <w:r w:rsidRPr="0059146E">
        <w:rPr>
          <w:i/>
          <w:iCs/>
          <w:sz w:val="24"/>
          <w:szCs w:val="24"/>
        </w:rPr>
        <w:t>y=sinx</w:t>
      </w:r>
      <w:r w:rsidR="002723BB">
        <w:rPr>
          <w:i/>
          <w:iCs/>
          <w:sz w:val="24"/>
          <w:szCs w:val="24"/>
        </w:rPr>
        <w:t xml:space="preserve"> in </w:t>
      </w:r>
      <w:r w:rsidR="002723BB" w:rsidRPr="00E06A9A">
        <w:rPr>
          <w:position w:val="-24"/>
          <w:sz w:val="24"/>
          <w:szCs w:val="24"/>
        </w:rPr>
        <w:object w:dxaOrig="600" w:dyaOrig="620" w14:anchorId="410C16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0.75pt" o:ole="">
            <v:imagedata r:id="rId8" o:title=""/>
          </v:shape>
          <o:OLEObject Type="Embed" ProgID="Equation.DSMT4" ShapeID="_x0000_i1025" DrawAspect="Content" ObjectID="_1407801217" r:id="rId9"/>
        </w:object>
      </w:r>
      <w:r>
        <w:rPr>
          <w:i/>
          <w:iCs/>
          <w:sz w:val="24"/>
          <w:szCs w:val="24"/>
        </w:rPr>
        <w:t xml:space="preserve">. </w:t>
      </w:r>
      <w:r w:rsidRPr="0059146E">
        <w:rPr>
          <w:sz w:val="24"/>
          <w:szCs w:val="24"/>
        </w:rPr>
        <w:t>Also</w:t>
      </w:r>
      <w:r>
        <w:rPr>
          <w:sz w:val="24"/>
          <w:szCs w:val="24"/>
        </w:rPr>
        <w:t>Examples 1.4, 1.5 and 1.6</w:t>
      </w:r>
    </w:p>
    <w:p w14:paraId="410C16C6" w14:textId="77777777" w:rsidR="0059146E" w:rsidRDefault="0059146E" w:rsidP="002D0108">
      <w:pPr>
        <w:rPr>
          <w:sz w:val="24"/>
          <w:szCs w:val="24"/>
        </w:rPr>
      </w:pPr>
      <w:r w:rsidRPr="0059146E">
        <w:rPr>
          <w:b/>
          <w:bCs/>
          <w:sz w:val="24"/>
          <w:szCs w:val="24"/>
        </w:rPr>
        <w:t>5.2</w:t>
      </w:r>
      <w:r w:rsidRPr="0059146E">
        <w:rPr>
          <w:sz w:val="24"/>
          <w:szCs w:val="24"/>
        </w:rPr>
        <w:t>Examples</w:t>
      </w:r>
      <w:r>
        <w:rPr>
          <w:sz w:val="24"/>
          <w:szCs w:val="24"/>
        </w:rPr>
        <w:t xml:space="preserve"> 2.4, 2.5 and </w:t>
      </w:r>
      <w:r w:rsidR="00B9041B">
        <w:rPr>
          <w:sz w:val="24"/>
          <w:szCs w:val="24"/>
        </w:rPr>
        <w:t xml:space="preserve">Example </w:t>
      </w:r>
      <w:r w:rsidR="007815A5">
        <w:rPr>
          <w:sz w:val="24"/>
          <w:szCs w:val="24"/>
        </w:rPr>
        <w:t>2.6 (only around x, y axis) i.e. without part c. Example 2.7(part a)</w:t>
      </w:r>
    </w:p>
    <w:p w14:paraId="410C16C7" w14:textId="77777777" w:rsidR="007815A5" w:rsidRDefault="007815A5" w:rsidP="00DE244A">
      <w:pPr>
        <w:rPr>
          <w:sz w:val="24"/>
          <w:szCs w:val="24"/>
        </w:rPr>
      </w:pPr>
      <w:r w:rsidRPr="007815A5">
        <w:rPr>
          <w:b/>
          <w:bCs/>
          <w:sz w:val="24"/>
          <w:szCs w:val="24"/>
        </w:rPr>
        <w:t>5.3</w:t>
      </w:r>
      <w:r>
        <w:rPr>
          <w:sz w:val="24"/>
          <w:szCs w:val="24"/>
        </w:rPr>
        <w:t>Example 3.1, Example 3.3 (but around the lines x=0 and y=0), Example 3.4(replace</w:t>
      </w:r>
      <m:oMath>
        <m:r>
          <w:rPr>
            <w:rFonts w:ascii="Cambria Math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sz w:val="24"/>
          <w:szCs w:val="24"/>
        </w:rPr>
        <w:t xml:space="preserve"> by </w:t>
      </w:r>
      <m:oMath>
        <m:r>
          <w:rPr>
            <w:rFonts w:ascii="Cambria Math" w:hAnsi="Cambria Math"/>
            <w:sz w:val="24"/>
            <w:szCs w:val="24"/>
          </w:rPr>
          <m:t xml:space="preserve">y=sinx </m:t>
        </m:r>
      </m:oMath>
      <w:r w:rsidR="00E06A9A">
        <w:rPr>
          <w:sz w:val="24"/>
          <w:szCs w:val="24"/>
        </w:rPr>
        <w:t xml:space="preserve">in </w:t>
      </w:r>
      <w:r w:rsidR="00E06A9A" w:rsidRPr="00E06A9A">
        <w:rPr>
          <w:position w:val="-24"/>
          <w:sz w:val="24"/>
          <w:szCs w:val="24"/>
        </w:rPr>
        <w:object w:dxaOrig="600" w:dyaOrig="620" w14:anchorId="410C16D7">
          <v:shape id="_x0000_i1026" type="#_x0000_t75" style="width:30pt;height:30.75pt" o:ole="">
            <v:imagedata r:id="rId8" o:title=""/>
          </v:shape>
          <o:OLEObject Type="Embed" ProgID="Equation.DSMT4" ShapeID="_x0000_i1026" DrawAspect="Content" ObjectID="_1407801218" r:id="rId10"/>
        </w:object>
      </w:r>
      <w:r>
        <w:rPr>
          <w:sz w:val="24"/>
          <w:szCs w:val="24"/>
        </w:rPr>
        <w:t xml:space="preserve">around </w:t>
      </w:r>
      <w:r w:rsidR="002050EC">
        <w:rPr>
          <w:sz w:val="24"/>
          <w:szCs w:val="24"/>
        </w:rPr>
        <w:t>y-axis</w:t>
      </w:r>
      <w:r>
        <w:rPr>
          <w:sz w:val="24"/>
          <w:szCs w:val="24"/>
        </w:rPr>
        <w:t>)</w:t>
      </w:r>
    </w:p>
    <w:p w14:paraId="410C16C8" w14:textId="77777777" w:rsidR="002050EC" w:rsidRPr="001D594B" w:rsidRDefault="002050EC" w:rsidP="004E67C7">
      <w:pPr>
        <w:rPr>
          <w:sz w:val="24"/>
          <w:szCs w:val="24"/>
        </w:rPr>
      </w:pPr>
      <w:r w:rsidRPr="002050EC">
        <w:rPr>
          <w:b/>
          <w:bCs/>
          <w:sz w:val="24"/>
          <w:szCs w:val="24"/>
        </w:rPr>
        <w:t>5.4</w:t>
      </w:r>
      <w:r w:rsidR="00C8067B">
        <w:rPr>
          <w:sz w:val="24"/>
          <w:szCs w:val="24"/>
        </w:rPr>
        <w:t xml:space="preserve">Example 4.2 (by </w:t>
      </w:r>
      <w:r w:rsidR="00185D22">
        <w:rPr>
          <w:sz w:val="24"/>
          <w:szCs w:val="24"/>
        </w:rPr>
        <w:t xml:space="preserve">Trigonometric Substitution). The following example </w:t>
      </w:r>
      <m:oMath>
        <m:r>
          <w:rPr>
            <w:rFonts w:ascii="Cambria Math" w:hAnsi="Cambria Math"/>
            <w:sz w:val="24"/>
            <w:szCs w:val="24"/>
          </w:rPr>
          <m:t>y=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ln⁡</m:t>
        </m:r>
        <m:r>
          <w:rPr>
            <w:rFonts w:ascii="Cambria Math" w:hAnsi="Cambria Math"/>
            <w:sz w:val="24"/>
            <w:szCs w:val="24"/>
          </w:rPr>
          <m:t>(cosx)</m:t>
        </m:r>
      </m:oMath>
      <w:r w:rsidR="00185D22">
        <w:rPr>
          <w:sz w:val="24"/>
          <w:szCs w:val="24"/>
        </w:rPr>
        <w:t xml:space="preserve"> from </w:t>
      </w:r>
      <m:oMath>
        <m:r>
          <w:rPr>
            <w:rFonts w:ascii="Cambria Math" w:hAnsi="Cambria Math"/>
            <w:sz w:val="24"/>
            <w:szCs w:val="24"/>
          </w:rPr>
          <m:t>x=0</m:t>
        </m:r>
      </m:oMath>
      <w:r w:rsidR="00A879DA">
        <w:rPr>
          <w:sz w:val="24"/>
          <w:szCs w:val="24"/>
        </w:rPr>
        <w:t xml:space="preserve"> to </w:t>
      </w:r>
      <m:oMath>
        <m:r>
          <w:rPr>
            <w:rFonts w:ascii="Cambria Math" w:hAnsi="Cambria Math"/>
            <w:sz w:val="24"/>
            <w:szCs w:val="24"/>
          </w:rPr>
          <m:t>x=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="00A879DA">
        <w:rPr>
          <w:sz w:val="24"/>
          <w:szCs w:val="24"/>
        </w:rPr>
        <w:t xml:space="preserve">. Example 4.5 but replace </w:t>
      </w:r>
      <w:r w:rsidR="00A879DA" w:rsidRPr="00A879DA">
        <w:rPr>
          <w:i/>
          <w:iCs/>
          <w:sz w:val="24"/>
          <w:szCs w:val="24"/>
        </w:rPr>
        <w:t>y=x</w:t>
      </w:r>
      <w:r w:rsidR="00A879DA" w:rsidRPr="00A879DA">
        <w:rPr>
          <w:i/>
          <w:iCs/>
          <w:sz w:val="24"/>
          <w:szCs w:val="24"/>
          <w:vertAlign w:val="superscript"/>
        </w:rPr>
        <w:t>4</w:t>
      </w:r>
      <w:r w:rsidR="00A879DA" w:rsidRPr="00A879DA">
        <w:rPr>
          <w:i/>
          <w:iCs/>
          <w:sz w:val="24"/>
          <w:szCs w:val="24"/>
        </w:rPr>
        <w:t xml:space="preserve"> by y=x</w:t>
      </w:r>
      <w:r w:rsidR="00A879DA" w:rsidRPr="00A879DA">
        <w:rPr>
          <w:i/>
          <w:iCs/>
          <w:sz w:val="24"/>
          <w:szCs w:val="24"/>
          <w:vertAlign w:val="superscript"/>
        </w:rPr>
        <w:t>3</w:t>
      </w:r>
      <w:r w:rsidR="001D594B">
        <w:rPr>
          <w:sz w:val="24"/>
          <w:szCs w:val="24"/>
        </w:rPr>
        <w:t>.</w:t>
      </w:r>
    </w:p>
    <w:p w14:paraId="410C16C9" w14:textId="77777777" w:rsidR="0059146E" w:rsidRDefault="00E06A9A" w:rsidP="002D0108">
      <w:pPr>
        <w:rPr>
          <w:sz w:val="24"/>
          <w:szCs w:val="24"/>
        </w:rPr>
      </w:pPr>
      <w:r w:rsidRPr="00E06A9A">
        <w:rPr>
          <w:b/>
          <w:bCs/>
          <w:sz w:val="24"/>
          <w:szCs w:val="24"/>
        </w:rPr>
        <w:t>9.1</w:t>
      </w:r>
      <w:r>
        <w:rPr>
          <w:sz w:val="24"/>
          <w:szCs w:val="24"/>
        </w:rPr>
        <w:t xml:space="preserve"> Examples 1.1, 1.3, 1.4, 1.5, 1.6 and 1.7</w:t>
      </w:r>
    </w:p>
    <w:p w14:paraId="410C16CA" w14:textId="77777777" w:rsidR="00E06A9A" w:rsidRDefault="00E06A9A" w:rsidP="002723BB">
      <w:pPr>
        <w:rPr>
          <w:sz w:val="24"/>
          <w:szCs w:val="24"/>
        </w:rPr>
      </w:pPr>
      <w:r w:rsidRPr="00E06A9A">
        <w:rPr>
          <w:b/>
          <w:bCs/>
          <w:sz w:val="24"/>
          <w:szCs w:val="24"/>
        </w:rPr>
        <w:t xml:space="preserve">9.4 </w:t>
      </w:r>
      <w:r>
        <w:rPr>
          <w:sz w:val="24"/>
          <w:szCs w:val="24"/>
        </w:rPr>
        <w:t xml:space="preserve">Examples 4.1, 4.2, 4.3, 4.4, 4.5 and 4.6. Then we give formula (5.6) in page 758, after that we </w:t>
      </w:r>
      <w:r w:rsidR="002723BB">
        <w:rPr>
          <w:sz w:val="24"/>
          <w:szCs w:val="24"/>
        </w:rPr>
        <w:t>sketch</w:t>
      </w:r>
      <w:r>
        <w:rPr>
          <w:sz w:val="24"/>
          <w:szCs w:val="24"/>
        </w:rPr>
        <w:t xml:space="preserve"> the following Examples </w:t>
      </w:r>
      <w:r w:rsidR="002723BB">
        <w:rPr>
          <w:sz w:val="24"/>
          <w:szCs w:val="24"/>
        </w:rPr>
        <w:t>and then find the area as follows:</w:t>
      </w:r>
    </w:p>
    <w:p w14:paraId="410C16CB" w14:textId="77777777" w:rsidR="002723BB" w:rsidRDefault="002723BB" w:rsidP="00C6713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Example 4.7 </w:t>
      </w:r>
      <w:r w:rsidR="00C67136">
        <w:rPr>
          <w:sz w:val="24"/>
          <w:szCs w:val="24"/>
        </w:rPr>
        <w:t xml:space="preserve">find the area </w:t>
      </w:r>
      <w:r>
        <w:rPr>
          <w:sz w:val="24"/>
          <w:szCs w:val="24"/>
        </w:rPr>
        <w:t xml:space="preserve">when </w:t>
      </w:r>
      <w:r w:rsidRPr="002723BB">
        <w:rPr>
          <w:position w:val="-6"/>
          <w:sz w:val="24"/>
          <w:szCs w:val="24"/>
        </w:rPr>
        <w:object w:dxaOrig="960" w:dyaOrig="279" w14:anchorId="410C16D8">
          <v:shape id="_x0000_i1027" type="#_x0000_t75" style="width:48pt;height:14.25pt" o:ole="">
            <v:imagedata r:id="rId11" o:title=""/>
          </v:shape>
          <o:OLEObject Type="Embed" ProgID="Equation.DSMT4" ShapeID="_x0000_i1027" DrawAspect="Content" ObjectID="_1407801219" r:id="rId12"/>
        </w:object>
      </w:r>
    </w:p>
    <w:p w14:paraId="410C16CC" w14:textId="77777777" w:rsidR="002723BB" w:rsidRDefault="002723BB" w:rsidP="00C6713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Example 4.9 </w:t>
      </w:r>
      <w:r w:rsidR="00C67136">
        <w:rPr>
          <w:sz w:val="24"/>
          <w:szCs w:val="24"/>
        </w:rPr>
        <w:t xml:space="preserve">find the area </w:t>
      </w:r>
      <w:r>
        <w:rPr>
          <w:sz w:val="24"/>
          <w:szCs w:val="24"/>
        </w:rPr>
        <w:t xml:space="preserve">when </w:t>
      </w:r>
      <w:r w:rsidR="00C67136" w:rsidRPr="00C67136">
        <w:rPr>
          <w:position w:val="-24"/>
          <w:sz w:val="24"/>
          <w:szCs w:val="24"/>
        </w:rPr>
        <w:object w:dxaOrig="999" w:dyaOrig="620" w14:anchorId="410C16D9">
          <v:shape id="_x0000_i1028" type="#_x0000_t75" style="width:50.25pt;height:30.75pt" o:ole="">
            <v:imagedata r:id="rId13" o:title=""/>
          </v:shape>
          <o:OLEObject Type="Embed" ProgID="Equation.DSMT4" ShapeID="_x0000_i1028" DrawAspect="Content" ObjectID="_1407801220" r:id="rId14"/>
        </w:object>
      </w:r>
      <w:r w:rsidR="00C67136">
        <w:rPr>
          <w:sz w:val="24"/>
          <w:szCs w:val="24"/>
        </w:rPr>
        <w:t xml:space="preserve">and </w:t>
      </w:r>
      <w:r w:rsidR="00C67136" w:rsidRPr="00C67136">
        <w:rPr>
          <w:position w:val="-24"/>
          <w:sz w:val="24"/>
          <w:szCs w:val="24"/>
        </w:rPr>
        <w:object w:dxaOrig="1020" w:dyaOrig="620" w14:anchorId="410C16DA">
          <v:shape id="_x0000_i1029" type="#_x0000_t75" style="width:51pt;height:30.75pt" o:ole="">
            <v:imagedata r:id="rId15" o:title=""/>
          </v:shape>
          <o:OLEObject Type="Embed" ProgID="Equation.DSMT4" ShapeID="_x0000_i1029" DrawAspect="Content" ObjectID="_1407801221" r:id="rId16"/>
        </w:object>
      </w:r>
    </w:p>
    <w:p w14:paraId="410C16CD" w14:textId="77777777" w:rsidR="00C67136" w:rsidRDefault="00C67136" w:rsidP="00C6713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Example 4.12find the area when </w:t>
      </w:r>
      <w:r w:rsidRPr="00C67136">
        <w:rPr>
          <w:position w:val="-24"/>
          <w:sz w:val="24"/>
          <w:szCs w:val="24"/>
        </w:rPr>
        <w:object w:dxaOrig="999" w:dyaOrig="620" w14:anchorId="410C16DB">
          <v:shape id="_x0000_i1030" type="#_x0000_t75" style="width:50.25pt;height:30.75pt" o:ole="">
            <v:imagedata r:id="rId13" o:title=""/>
          </v:shape>
          <o:OLEObject Type="Embed" ProgID="Equation.DSMT4" ShapeID="_x0000_i1030" DrawAspect="Content" ObjectID="_1407801222" r:id="rId17"/>
        </w:object>
      </w:r>
      <w:r>
        <w:rPr>
          <w:sz w:val="24"/>
          <w:szCs w:val="24"/>
        </w:rPr>
        <w:t xml:space="preserve">. Remark the students that the area of one leaf of a Three-Leaf rose </w:t>
      </w:r>
      <w:r w:rsidRPr="00C67136">
        <w:rPr>
          <w:position w:val="-6"/>
          <w:sz w:val="24"/>
          <w:szCs w:val="24"/>
        </w:rPr>
        <w:object w:dxaOrig="980" w:dyaOrig="279" w14:anchorId="410C16DC">
          <v:shape id="_x0000_i1031" type="#_x0000_t75" style="width:48.75pt;height:14.25pt" o:ole="">
            <v:imagedata r:id="rId18" o:title=""/>
          </v:shape>
          <o:OLEObject Type="Embed" ProgID="Equation.DSMT4" ShapeID="_x0000_i1031" DrawAspect="Content" ObjectID="_1407801223" r:id="rId19"/>
        </w:object>
      </w:r>
      <w:r>
        <w:rPr>
          <w:sz w:val="24"/>
          <w:szCs w:val="24"/>
        </w:rPr>
        <w:t>is when</w:t>
      </w:r>
      <w:r w:rsidRPr="00C67136">
        <w:rPr>
          <w:position w:val="-24"/>
          <w:sz w:val="24"/>
          <w:szCs w:val="24"/>
        </w:rPr>
        <w:object w:dxaOrig="999" w:dyaOrig="620" w14:anchorId="410C16DD">
          <v:shape id="_x0000_i1032" type="#_x0000_t75" style="width:50.25pt;height:30.75pt" o:ole="">
            <v:imagedata r:id="rId20" o:title=""/>
          </v:shape>
          <o:OLEObject Type="Embed" ProgID="Equation.DSMT4" ShapeID="_x0000_i1032" DrawAspect="Content" ObjectID="_1407801224" r:id="rId21"/>
        </w:object>
      </w:r>
      <w:r>
        <w:rPr>
          <w:sz w:val="24"/>
          <w:szCs w:val="24"/>
        </w:rPr>
        <w:t>.</w:t>
      </w:r>
    </w:p>
    <w:p w14:paraId="410C16CE" w14:textId="77777777" w:rsidR="00BC75D7" w:rsidRDefault="00BC75D7" w:rsidP="00BC75D7">
      <w:pPr>
        <w:bidi/>
        <w:spacing w:after="0" w:line="240" w:lineRule="auto"/>
        <w:jc w:val="center"/>
        <w:rPr>
          <w:sz w:val="24"/>
          <w:szCs w:val="24"/>
          <w:rtl/>
        </w:rPr>
      </w:pPr>
    </w:p>
    <w:p w14:paraId="410C16CF" w14:textId="77777777" w:rsidR="00BC75D7" w:rsidRDefault="00BC75D7" w:rsidP="00BC75D7">
      <w:pPr>
        <w:bidi/>
        <w:spacing w:after="0" w:line="240" w:lineRule="auto"/>
        <w:jc w:val="center"/>
        <w:rPr>
          <w:sz w:val="24"/>
          <w:szCs w:val="24"/>
          <w:rtl/>
        </w:rPr>
      </w:pPr>
    </w:p>
    <w:p w14:paraId="410C16D0" w14:textId="77777777" w:rsidR="00BC75D7" w:rsidRDefault="00BC75D7" w:rsidP="00BC75D7">
      <w:pPr>
        <w:bidi/>
        <w:spacing w:after="0" w:line="240" w:lineRule="auto"/>
        <w:jc w:val="center"/>
        <w:rPr>
          <w:sz w:val="24"/>
          <w:szCs w:val="24"/>
          <w:rtl/>
        </w:rPr>
      </w:pPr>
    </w:p>
    <w:p w14:paraId="410C16D1" w14:textId="77777777" w:rsidR="00C67136" w:rsidRPr="00C72B04" w:rsidRDefault="00C67136" w:rsidP="00D37B83">
      <w:pPr>
        <w:bidi/>
        <w:spacing w:after="0" w:line="240" w:lineRule="auto"/>
        <w:rPr>
          <w:b/>
          <w:bCs/>
          <w:sz w:val="24"/>
          <w:szCs w:val="24"/>
        </w:rPr>
      </w:pPr>
    </w:p>
    <w:p w14:paraId="410C16D2" w14:textId="77777777" w:rsidR="00BC75D7" w:rsidRDefault="00BC75D7" w:rsidP="00C67136">
      <w:pPr>
        <w:spacing w:after="0" w:line="240" w:lineRule="auto"/>
        <w:jc w:val="center"/>
        <w:rPr>
          <w:sz w:val="24"/>
          <w:szCs w:val="24"/>
        </w:rPr>
      </w:pPr>
    </w:p>
    <w:p w14:paraId="410C16D3" w14:textId="77777777" w:rsidR="00BC75D7" w:rsidRDefault="00BC75D7" w:rsidP="00C67136">
      <w:pPr>
        <w:spacing w:after="0" w:line="240" w:lineRule="auto"/>
        <w:jc w:val="center"/>
        <w:rPr>
          <w:sz w:val="24"/>
          <w:szCs w:val="24"/>
        </w:rPr>
      </w:pPr>
    </w:p>
    <w:p w14:paraId="410C16D4" w14:textId="77777777" w:rsidR="00BC75D7" w:rsidRDefault="00BC75D7" w:rsidP="00C67136">
      <w:pPr>
        <w:spacing w:after="0" w:line="240" w:lineRule="auto"/>
        <w:jc w:val="center"/>
        <w:rPr>
          <w:sz w:val="24"/>
          <w:szCs w:val="24"/>
        </w:rPr>
      </w:pPr>
    </w:p>
    <w:p w14:paraId="410C16D5" w14:textId="77777777" w:rsidR="00BC75D7" w:rsidRPr="00E06A9A" w:rsidRDefault="00BC75D7" w:rsidP="00C67136">
      <w:pPr>
        <w:spacing w:after="0" w:line="240" w:lineRule="auto"/>
        <w:jc w:val="center"/>
        <w:rPr>
          <w:sz w:val="24"/>
          <w:szCs w:val="24"/>
          <w:rtl/>
        </w:rPr>
      </w:pPr>
    </w:p>
    <w:sectPr w:rsidR="00BC75D7" w:rsidRPr="00E06A9A" w:rsidSect="00B83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82420"/>
    <w:rsid w:val="000D3FB1"/>
    <w:rsid w:val="00126082"/>
    <w:rsid w:val="00185D22"/>
    <w:rsid w:val="001D594B"/>
    <w:rsid w:val="001D6AF6"/>
    <w:rsid w:val="002050EC"/>
    <w:rsid w:val="00243BFA"/>
    <w:rsid w:val="0024490B"/>
    <w:rsid w:val="002723BB"/>
    <w:rsid w:val="00290510"/>
    <w:rsid w:val="002D0108"/>
    <w:rsid w:val="00314096"/>
    <w:rsid w:val="0035131F"/>
    <w:rsid w:val="00355F7D"/>
    <w:rsid w:val="003A60F5"/>
    <w:rsid w:val="004010CF"/>
    <w:rsid w:val="00482420"/>
    <w:rsid w:val="004C0EBC"/>
    <w:rsid w:val="004E67C7"/>
    <w:rsid w:val="005016EA"/>
    <w:rsid w:val="00514FD6"/>
    <w:rsid w:val="0059146E"/>
    <w:rsid w:val="005D2F55"/>
    <w:rsid w:val="006F54A2"/>
    <w:rsid w:val="007815A5"/>
    <w:rsid w:val="007B3A3D"/>
    <w:rsid w:val="007D11B2"/>
    <w:rsid w:val="008564FA"/>
    <w:rsid w:val="008E4A64"/>
    <w:rsid w:val="00933B36"/>
    <w:rsid w:val="009B2305"/>
    <w:rsid w:val="009E33F8"/>
    <w:rsid w:val="00A135E3"/>
    <w:rsid w:val="00A768D7"/>
    <w:rsid w:val="00A81A6A"/>
    <w:rsid w:val="00A879DA"/>
    <w:rsid w:val="00AD0F08"/>
    <w:rsid w:val="00AF26EF"/>
    <w:rsid w:val="00B0274C"/>
    <w:rsid w:val="00B02E33"/>
    <w:rsid w:val="00B3205E"/>
    <w:rsid w:val="00B3664F"/>
    <w:rsid w:val="00B37099"/>
    <w:rsid w:val="00B83E09"/>
    <w:rsid w:val="00B9041B"/>
    <w:rsid w:val="00BA0292"/>
    <w:rsid w:val="00BA3DEB"/>
    <w:rsid w:val="00BC75D7"/>
    <w:rsid w:val="00C6150A"/>
    <w:rsid w:val="00C67136"/>
    <w:rsid w:val="00C72B04"/>
    <w:rsid w:val="00C8067B"/>
    <w:rsid w:val="00CF606E"/>
    <w:rsid w:val="00D343BB"/>
    <w:rsid w:val="00D37B83"/>
    <w:rsid w:val="00DA63C8"/>
    <w:rsid w:val="00DE244A"/>
    <w:rsid w:val="00E06A9A"/>
    <w:rsid w:val="00E702F7"/>
    <w:rsid w:val="00E720B4"/>
    <w:rsid w:val="00F30ED2"/>
    <w:rsid w:val="00F61A87"/>
    <w:rsid w:val="00FA1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410C16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63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3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63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8.bin"/><Relationship Id="rId7" Type="http://schemas.openxmlformats.org/officeDocument/2006/relationships/webSettings" Target="web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5.bin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5" Type="http://schemas.microsoft.com/office/2007/relationships/stylesWithEffects" Target="stylesWithEffect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styles" Target="style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04B5C4-D1D7-4C43-9F05-8F22F6766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6C2957-B378-4291-BAA4-274D1A507A74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209D520-DDC4-4385-8D6D-420C47AFC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MFC</dc:creator>
  <cp:lastModifiedBy>Maha</cp:lastModifiedBy>
  <cp:revision>7</cp:revision>
  <dcterms:created xsi:type="dcterms:W3CDTF">2011-09-12T19:46:00Z</dcterms:created>
  <dcterms:modified xsi:type="dcterms:W3CDTF">2012-08-30T00:07:00Z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