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08" w:rsidRPr="003E4D08" w:rsidRDefault="003E4D08" w:rsidP="00BD0F54">
      <w:pPr>
        <w:widowControl/>
        <w:shd w:val="clear" w:color="auto" w:fill="EEEEEE"/>
        <w:spacing w:before="150" w:after="150" w:line="300" w:lineRule="atLeast"/>
        <w:ind w:firstLine="0"/>
        <w:jc w:val="center"/>
        <w:outlineLvl w:val="3"/>
        <w:rPr>
          <w:rFonts w:ascii="Arial" w:eastAsia="Times New Roman" w:hAnsi="Arial" w:cs="Arial"/>
          <w:b/>
          <w:bCs/>
          <w:color w:val="333333"/>
          <w:sz w:val="26"/>
          <w:szCs w:val="26"/>
          <w:lang w:eastAsia="en-US"/>
        </w:rPr>
      </w:pPr>
      <w:bookmarkStart w:id="0" w:name="_GoBack"/>
      <w:r w:rsidRPr="003E4D08">
        <w:rPr>
          <w:rFonts w:ascii="Arial" w:eastAsia="Times New Roman" w:hAnsi="Arial" w:cs="Arial"/>
          <w:b/>
          <w:bCs/>
          <w:color w:val="333333"/>
          <w:sz w:val="26"/>
          <w:szCs w:val="26"/>
          <w:lang w:eastAsia="en-US"/>
        </w:rPr>
        <w:t>MCQs in Operative Dentistry</w:t>
      </w:r>
    </w:p>
    <w:bookmarkEnd w:id="0"/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1.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Which of the following statements is true regarding the choice between doing a composite or amalgam restoration?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color w:val="333333"/>
          <w:sz w:val="20"/>
          <w:szCs w:val="20"/>
          <w:lang w:eastAsia="en-US"/>
        </w:rPr>
      </w:pP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A)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Establishing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restored proximal contacts is easier with composite.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B)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composite generally uses a more conservative tooth/cavity preparation.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C)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amalgam is more difficult and technique- sensitive.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D)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Amalgam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should be used for Class II restorations.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2.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When placement of proximal retention locks in Class II amalgam preparations is necessary, which of the following is incorrect?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A)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One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should not undermine the proximal enamel.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B)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One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should not prepare locks entirely in axial wall.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C)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Even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if deeper than ideal, one should use the axial wall as a guide for proximal lock placement.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D)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One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should place locks 0.2 mm inside the DEJ to ensure that the proximal enamel is not undermined.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3.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A casting may fail to seat on the prepared tooth due to all of the following factors except _____.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A)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Temporary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cement still on the prepared tooth after the temporary restoration has been removed.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B)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Proximal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contact(s) of casting too heavy/tight.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C)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Undercuts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present in prepared tooth.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ascii="Arial" w:eastAsiaTheme="minorEastAsia" w:hAnsi="Arial" w:cs="Arial"/>
          <w:b/>
          <w:bCs/>
          <w:color w:val="333333"/>
          <w:szCs w:val="24"/>
          <w:lang w:eastAsia="en-US"/>
        </w:rPr>
        <w:t>D)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 xml:space="preserve"> occlusal of the prepared tooth was </w:t>
      </w:r>
      <w:proofErr w:type="spellStart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under</w:t>
      </w:r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softHyphen/>
        <w:t>reduced</w:t>
      </w:r>
      <w:proofErr w:type="spellEnd"/>
      <w:r w:rsidRPr="003E4D08">
        <w:rPr>
          <w:rFonts w:eastAsiaTheme="minorEastAsia" w:cs="Times New Roman"/>
          <w:b/>
          <w:bCs/>
          <w:color w:val="333333"/>
          <w:sz w:val="20"/>
          <w:szCs w:val="20"/>
          <w:lang w:eastAsia="en-US"/>
        </w:rPr>
        <w:t>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i/>
          <w:iCs/>
          <w:color w:val="1A1A1A"/>
          <w:szCs w:val="24"/>
          <w:lang w:eastAsia="en-US"/>
        </w:rPr>
        <w:t>4.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lastRenderedPageBreak/>
        <w:t>Which of the following statements about indirect pulp caps is</w:t>
      </w:r>
      <w:r w:rsidRPr="003E4D08">
        <w:rPr>
          <w:rFonts w:eastAsiaTheme="minorEastAsia" w:cs="Times New Roman"/>
          <w:b/>
          <w:bCs/>
          <w:i/>
          <w:iCs/>
          <w:color w:val="1A1A1A"/>
          <w:sz w:val="20"/>
          <w:szCs w:val="20"/>
          <w:lang w:eastAsia="en-US"/>
        </w:rPr>
        <w:t> false?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A)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Some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leathery caries may be left in the preparation.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B)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A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liner is generally recommended in the excavation.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C)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operator should wait at least 6 to 8 weeks before re-entry (if then).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D)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prognosis of indirect pulp cap treatment is poorer than that of direct pulp caps.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5.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Triturating a dental amalgam will_________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A)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Reduce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the size of the alloy particles.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B)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Coat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the alloy particles with mercury.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C)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Reduce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the crystal sizes as they form.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D)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Dissolve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the alloy particles in mercury.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6.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Which one of the following acids is generally recommended for etching tooth structure?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left="360"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A)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  <w:proofErr w:type="spell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Polyacrylic</w:t>
      </w:r>
      <w:proofErr w:type="spell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acid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left="360"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B) Phosphoric acid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left="360"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C) Tartaric acid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left="360"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D) </w:t>
      </w:r>
      <w:proofErr w:type="spell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Ethylenediaminetetraacetic</w:t>
      </w:r>
      <w:proofErr w:type="spell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acid (EDTA)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left="360"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7.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Which of the following materials has the highest linear coefficient of expansion?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A)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Amalgam</w:t>
      </w:r>
      <w:proofErr w:type="gramEnd"/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B)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Direct</w:t>
      </w:r>
      <w:proofErr w:type="gram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gold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C)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Tooth</w:t>
      </w:r>
      <w:proofErr w:type="gram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structure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D)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Composite</w:t>
      </w:r>
      <w:proofErr w:type="gram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resin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8.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Restoration of an appropriate proximal contact results in all of the following except_______</w:t>
      </w:r>
      <w:proofErr w:type="gramStart"/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_ .</w:t>
      </w:r>
      <w:proofErr w:type="gramEnd"/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A.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Reduction/elimination of food impaction at the interdental papilla.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B.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Provide appropriate space for the interdental papilla.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C.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Provide increased retention form for the restoration.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D.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Maintenance of the proper occlusal relationship.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left="720"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9.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 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Which of the following statements about an amalgam tooth/cavity preparation is true?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A)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The</w:t>
      </w:r>
      <w:proofErr w:type="gram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enamel </w:t>
      </w:r>
      <w:proofErr w:type="spellStart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cavosurface</w:t>
      </w:r>
      <w:proofErr w:type="spell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margin angle must be 90 degrees.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B)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The</w:t>
      </w:r>
      <w:proofErr w:type="gram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</w:t>
      </w:r>
      <w:proofErr w:type="spellStart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cavosurface</w:t>
      </w:r>
      <w:proofErr w:type="spell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margin should provide for a 90- degree amalgam margin.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C)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All</w:t>
      </w:r>
      <w:proofErr w:type="gram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prepared walls should converge externally.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D)</w:t>
      </w:r>
      <w:r w:rsidRPr="003E4D08">
        <w:rPr>
          <w:rFonts w:eastAsiaTheme="minorEastAsia" w:cs="Times New Roman"/>
          <w:color w:val="333333"/>
          <w:sz w:val="14"/>
          <w:szCs w:val="14"/>
          <w:lang w:eastAsia="en-US"/>
        </w:rPr>
        <w:t>  </w:t>
      </w:r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Retention</w:t>
      </w:r>
      <w:proofErr w:type="gram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form for Class </w:t>
      </w:r>
      <w:proofErr w:type="spellStart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>Vs</w:t>
      </w:r>
      <w:proofErr w:type="spellEnd"/>
      <w:r w:rsidRPr="003E4D08"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  <w:t xml:space="preserve"> can be placed at the DEJ.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10.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Many factors affect tooth/cavity preparation. Which of the following would be the least important factor?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A)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Extent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of the defect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B)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Size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of the tooth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C)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Fracture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lines.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D)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Extent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of the old material.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Times" w:eastAsiaTheme="minorEastAsia" w:hAnsi="Times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 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11.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t>A major difference between total-etch and self</w:t>
      </w:r>
      <w:r w:rsidRPr="003E4D08">
        <w:rPr>
          <w:rFonts w:eastAsiaTheme="minorEastAsia" w:cs="Times New Roman"/>
          <w:b/>
          <w:bCs/>
          <w:color w:val="1A1A1A"/>
          <w:sz w:val="20"/>
          <w:szCs w:val="20"/>
          <w:lang w:eastAsia="en-US"/>
        </w:rPr>
        <w:softHyphen/>
        <w:t>-etching primer dentin bonding systems include all of the following except ____.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A)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time necessary to apply the material(s).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B)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amount of smear layer removed.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C)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bond strengths to enamel.</w:t>
      </w:r>
    </w:p>
    <w:p w:rsidR="003E4D08" w:rsidRPr="003E4D08" w:rsidRDefault="003E4D08" w:rsidP="003E4D08">
      <w:pPr>
        <w:widowControl/>
        <w:shd w:val="clear" w:color="auto" w:fill="EEEEEE"/>
        <w:spacing w:before="0" w:after="150" w:line="375" w:lineRule="atLeast"/>
        <w:ind w:firstLine="0"/>
        <w:jc w:val="left"/>
        <w:rPr>
          <w:rFonts w:ascii="Arial" w:eastAsiaTheme="minorEastAsia" w:hAnsi="Arial" w:cs="Arial"/>
          <w:b/>
          <w:bCs/>
          <w:color w:val="333333"/>
          <w:sz w:val="20"/>
          <w:szCs w:val="20"/>
          <w:lang w:eastAsia="en-US"/>
        </w:rPr>
      </w:pPr>
      <w:proofErr w:type="gramStart"/>
      <w:r w:rsidRPr="003E4D08">
        <w:rPr>
          <w:rFonts w:eastAsiaTheme="minorEastAsia" w:cs="Times New Roman"/>
          <w:b/>
          <w:bCs/>
          <w:color w:val="1A1A1A"/>
          <w:szCs w:val="24"/>
          <w:lang w:eastAsia="en-US"/>
        </w:rPr>
        <w:t>D)</w:t>
      </w:r>
      <w:r w:rsidRPr="003E4D08">
        <w:rPr>
          <w:rFonts w:eastAsiaTheme="minorEastAsia" w:cs="Times New Roman"/>
          <w:color w:val="1A1A1A"/>
          <w:sz w:val="14"/>
          <w:szCs w:val="14"/>
          <w:lang w:eastAsia="en-US"/>
        </w:rPr>
        <w:t>  </w:t>
      </w:r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>The</w:t>
      </w:r>
      <w:proofErr w:type="gramEnd"/>
      <w:r w:rsidRPr="003E4D08">
        <w:rPr>
          <w:rFonts w:eastAsiaTheme="minorEastAsia" w:cs="Times New Roman"/>
          <w:b/>
          <w:bCs/>
          <w:color w:val="333333"/>
          <w:szCs w:val="24"/>
          <w:lang w:eastAsia="en-US"/>
        </w:rPr>
        <w:t xml:space="preserve"> need for wet bonding.</w:t>
      </w:r>
    </w:p>
    <w:p w:rsidR="003E4D08" w:rsidRPr="003E4D08" w:rsidRDefault="003E4D08" w:rsidP="003E4D08">
      <w:pPr>
        <w:widowControl/>
        <w:spacing w:before="0" w:after="0" w:line="240" w:lineRule="auto"/>
        <w:ind w:firstLine="0"/>
        <w:jc w:val="left"/>
        <w:rPr>
          <w:rFonts w:ascii="Times" w:eastAsia="Times New Roman" w:hAnsi="Times" w:cs="Times New Roman" w:hint="cs"/>
          <w:sz w:val="20"/>
          <w:szCs w:val="20"/>
          <w:lang w:eastAsia="en-US"/>
        </w:rPr>
      </w:pPr>
    </w:p>
    <w:p w:rsidR="00C60CB5" w:rsidRDefault="00C60CB5"/>
    <w:sectPr w:rsidR="00C60CB5" w:rsidSect="009354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08"/>
    <w:rsid w:val="00151E40"/>
    <w:rsid w:val="003E4D08"/>
    <w:rsid w:val="007D5276"/>
    <w:rsid w:val="00924393"/>
    <w:rsid w:val="00935470"/>
    <w:rsid w:val="00BD0F54"/>
    <w:rsid w:val="00C6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BB39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76"/>
    <w:pPr>
      <w:widowControl w:val="0"/>
      <w:spacing w:before="240" w:after="240" w:line="480" w:lineRule="exact"/>
      <w:ind w:firstLine="720"/>
      <w:jc w:val="both"/>
    </w:pPr>
    <w:rPr>
      <w:rFonts w:ascii="Times New Roman" w:eastAsiaTheme="minorHAnsi" w:hAnsi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D5276"/>
    <w:pPr>
      <w:keepNext/>
      <w:keepLines/>
      <w:spacing w:before="600" w:after="600" w:line="240" w:lineRule="exact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4393"/>
    <w:pPr>
      <w:keepNext/>
      <w:keepLines/>
      <w:widowControl/>
      <w:spacing w:before="200" w:after="0" w:line="259" w:lineRule="auto"/>
      <w:ind w:firstLine="0"/>
      <w:jc w:val="left"/>
      <w:outlineLvl w:val="1"/>
    </w:pPr>
    <w:rPr>
      <w:rFonts w:ascii="Arial" w:eastAsiaTheme="majorEastAsia" w:hAnsi="Arial" w:cstheme="majorBidi"/>
      <w:b/>
      <w:bCs/>
      <w:color w:val="4F81BD" w:themeColor="accent1"/>
      <w:sz w:val="32"/>
      <w:szCs w:val="26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24393"/>
    <w:pPr>
      <w:keepNext/>
      <w:keepLines/>
      <w:widowControl/>
      <w:spacing w:before="200" w:after="0" w:line="259" w:lineRule="auto"/>
      <w:ind w:firstLine="0"/>
      <w:jc w:val="center"/>
      <w:outlineLvl w:val="2"/>
    </w:pPr>
    <w:rPr>
      <w:rFonts w:ascii="Arial" w:eastAsiaTheme="majorEastAsia" w:hAnsi="Arial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D5276"/>
    <w:pPr>
      <w:keepNext/>
      <w:keepLines/>
      <w:spacing w:line="480" w:lineRule="auto"/>
      <w:jc w:val="center"/>
      <w:outlineLvl w:val="3"/>
    </w:pPr>
    <w:rPr>
      <w:rFonts w:eastAsiaTheme="majorEastAsia" w:cs="Times New Roman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5276"/>
    <w:rPr>
      <w:rFonts w:ascii="Times New Roman" w:eastAsiaTheme="majorEastAsia" w:hAnsi="Times New Roman" w:cstheme="majorBidi"/>
      <w:b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7D5276"/>
    <w:rPr>
      <w:rFonts w:ascii="Times New Roman" w:eastAsiaTheme="majorEastAsia" w:hAnsi="Times New Roman" w:cs="Times New Roman"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924393"/>
    <w:rPr>
      <w:rFonts w:ascii="Arial" w:eastAsiaTheme="majorEastAsia" w:hAnsi="Arial" w:cstheme="majorBidi"/>
      <w:b/>
      <w:bCs/>
      <w:color w:val="4F81BD" w:themeColor="accent1"/>
      <w:sz w:val="32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393"/>
    <w:rPr>
      <w:rFonts w:ascii="Arial" w:eastAsiaTheme="majorEastAsia" w:hAnsi="Arial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E4D08"/>
    <w:pPr>
      <w:widowControl/>
      <w:spacing w:before="100" w:beforeAutospacing="1" w:after="100" w:afterAutospacing="1" w:line="240" w:lineRule="auto"/>
      <w:ind w:firstLine="0"/>
      <w:jc w:val="left"/>
    </w:pPr>
    <w:rPr>
      <w:rFonts w:ascii="Times" w:eastAsiaTheme="minorEastAsia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3E4D08"/>
    <w:rPr>
      <w:b/>
      <w:bCs/>
    </w:rPr>
  </w:style>
  <w:style w:type="character" w:styleId="Emphasis">
    <w:name w:val="Emphasis"/>
    <w:basedOn w:val="DefaultParagraphFont"/>
    <w:uiPriority w:val="20"/>
    <w:qFormat/>
    <w:rsid w:val="003E4D08"/>
    <w:rPr>
      <w:i/>
      <w:iCs/>
    </w:rPr>
  </w:style>
  <w:style w:type="character" w:customStyle="1" w:styleId="apple-converted-space">
    <w:name w:val="apple-converted-space"/>
    <w:basedOn w:val="DefaultParagraphFont"/>
    <w:rsid w:val="003E4D0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76"/>
    <w:pPr>
      <w:widowControl w:val="0"/>
      <w:spacing w:before="240" w:after="240" w:line="480" w:lineRule="exact"/>
      <w:ind w:firstLine="720"/>
      <w:jc w:val="both"/>
    </w:pPr>
    <w:rPr>
      <w:rFonts w:ascii="Times New Roman" w:eastAsiaTheme="minorHAnsi" w:hAnsi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D5276"/>
    <w:pPr>
      <w:keepNext/>
      <w:keepLines/>
      <w:spacing w:before="600" w:after="600" w:line="240" w:lineRule="exact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4393"/>
    <w:pPr>
      <w:keepNext/>
      <w:keepLines/>
      <w:widowControl/>
      <w:spacing w:before="200" w:after="0" w:line="259" w:lineRule="auto"/>
      <w:ind w:firstLine="0"/>
      <w:jc w:val="left"/>
      <w:outlineLvl w:val="1"/>
    </w:pPr>
    <w:rPr>
      <w:rFonts w:ascii="Arial" w:eastAsiaTheme="majorEastAsia" w:hAnsi="Arial" w:cstheme="majorBidi"/>
      <w:b/>
      <w:bCs/>
      <w:color w:val="4F81BD" w:themeColor="accent1"/>
      <w:sz w:val="32"/>
      <w:szCs w:val="26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24393"/>
    <w:pPr>
      <w:keepNext/>
      <w:keepLines/>
      <w:widowControl/>
      <w:spacing w:before="200" w:after="0" w:line="259" w:lineRule="auto"/>
      <w:ind w:firstLine="0"/>
      <w:jc w:val="center"/>
      <w:outlineLvl w:val="2"/>
    </w:pPr>
    <w:rPr>
      <w:rFonts w:ascii="Arial" w:eastAsiaTheme="majorEastAsia" w:hAnsi="Arial" w:cstheme="majorBidi"/>
      <w:b/>
      <w:bCs/>
      <w:color w:val="4F81BD" w:themeColor="accent1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D5276"/>
    <w:pPr>
      <w:keepNext/>
      <w:keepLines/>
      <w:spacing w:line="480" w:lineRule="auto"/>
      <w:jc w:val="center"/>
      <w:outlineLvl w:val="3"/>
    </w:pPr>
    <w:rPr>
      <w:rFonts w:eastAsiaTheme="majorEastAsia" w:cs="Times New Roman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5276"/>
    <w:rPr>
      <w:rFonts w:ascii="Times New Roman" w:eastAsiaTheme="majorEastAsia" w:hAnsi="Times New Roman" w:cstheme="majorBidi"/>
      <w:b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7D5276"/>
    <w:rPr>
      <w:rFonts w:ascii="Times New Roman" w:eastAsiaTheme="majorEastAsia" w:hAnsi="Times New Roman" w:cs="Times New Roman"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924393"/>
    <w:rPr>
      <w:rFonts w:ascii="Arial" w:eastAsiaTheme="majorEastAsia" w:hAnsi="Arial" w:cstheme="majorBidi"/>
      <w:b/>
      <w:bCs/>
      <w:color w:val="4F81BD" w:themeColor="accent1"/>
      <w:sz w:val="32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24393"/>
    <w:rPr>
      <w:rFonts w:ascii="Arial" w:eastAsiaTheme="majorEastAsia" w:hAnsi="Arial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E4D08"/>
    <w:pPr>
      <w:widowControl/>
      <w:spacing w:before="100" w:beforeAutospacing="1" w:after="100" w:afterAutospacing="1" w:line="240" w:lineRule="auto"/>
      <w:ind w:firstLine="0"/>
      <w:jc w:val="left"/>
    </w:pPr>
    <w:rPr>
      <w:rFonts w:ascii="Times" w:eastAsiaTheme="minorEastAsia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3E4D08"/>
    <w:rPr>
      <w:b/>
      <w:bCs/>
    </w:rPr>
  </w:style>
  <w:style w:type="character" w:styleId="Emphasis">
    <w:name w:val="Emphasis"/>
    <w:basedOn w:val="DefaultParagraphFont"/>
    <w:uiPriority w:val="20"/>
    <w:qFormat/>
    <w:rsid w:val="003E4D08"/>
    <w:rPr>
      <w:i/>
      <w:iCs/>
    </w:rPr>
  </w:style>
  <w:style w:type="character" w:customStyle="1" w:styleId="apple-converted-space">
    <w:name w:val="apple-converted-space"/>
    <w:basedOn w:val="DefaultParagraphFont"/>
    <w:rsid w:val="003E4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1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93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2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498</Words>
  <Characters>2842</Characters>
  <Application>Microsoft Macintosh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AlRefeai</dc:creator>
  <cp:keywords/>
  <dc:description/>
  <cp:lastModifiedBy>Mohammad AlRefeai</cp:lastModifiedBy>
  <cp:revision>1</cp:revision>
  <dcterms:created xsi:type="dcterms:W3CDTF">2015-09-07T09:49:00Z</dcterms:created>
  <dcterms:modified xsi:type="dcterms:W3CDTF">2015-09-07T09:52:00Z</dcterms:modified>
</cp:coreProperties>
</file>