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A7E" w:rsidRPr="006171FE" w:rsidRDefault="005C4773" w:rsidP="00006F14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bookmarkStart w:id="0" w:name="_GoBack"/>
      <w:r w:rsidRPr="006171FE">
        <w:rPr>
          <w:rFonts w:ascii="Traditional Arabic" w:hAnsi="Traditional Arabic" w:cs="Traditional Arabic"/>
          <w:b/>
          <w:bCs/>
          <w:sz w:val="36"/>
          <w:szCs w:val="36"/>
          <w:rtl/>
        </w:rPr>
        <w:t>مفهوم الأدب</w:t>
      </w:r>
    </w:p>
    <w:p w:rsidR="005C4773" w:rsidRPr="00AB1D89" w:rsidRDefault="005C4773" w:rsidP="00006F14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5C4773" w:rsidRPr="00AB1D89" w:rsidRDefault="006171FE" w:rsidP="00006F14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يعد الأدب أحد الفنون الجمالية </w:t>
      </w:r>
      <w:proofErr w:type="gramStart"/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>الإبداعية,</w:t>
      </w:r>
      <w:proofErr w:type="gramEnd"/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 وهو صناعة فن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ية تعبر عن الأديب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ووجدانه </w:t>
      </w:r>
      <w:r>
        <w:rPr>
          <w:rFonts w:ascii="Traditional Arabic" w:hAnsi="Traditional Arabic" w:cs="Traditional Arabic"/>
          <w:sz w:val="32"/>
          <w:szCs w:val="32"/>
          <w:rtl/>
        </w:rPr>
        <w:t>وفكره و</w:t>
      </w:r>
      <w:r>
        <w:rPr>
          <w:rFonts w:ascii="Traditional Arabic" w:hAnsi="Traditional Arabic" w:cs="Traditional Arabic" w:hint="cs"/>
          <w:sz w:val="32"/>
          <w:szCs w:val="32"/>
          <w:rtl/>
        </w:rPr>
        <w:t>رؤياه للوجود من حوله,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 ويقصد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بهذه الصناعة 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>إلى التأثير</w:t>
      </w:r>
      <w:r>
        <w:rPr>
          <w:rFonts w:ascii="Traditional Arabic" w:hAnsi="Traditional Arabic" w:cs="Traditional Arabic" w:hint="cs"/>
          <w:sz w:val="32"/>
          <w:szCs w:val="32"/>
          <w:rtl/>
        </w:rPr>
        <w:t>. و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يتميز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الأدب 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بمادته التي تختلف عن الفنون </w:t>
      </w:r>
      <w:proofErr w:type="gramStart"/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>الأخرى</w:t>
      </w:r>
      <w:r>
        <w:rPr>
          <w:rFonts w:ascii="Traditional Arabic" w:hAnsi="Traditional Arabic" w:cs="Traditional Arabic" w:hint="cs"/>
          <w:sz w:val="32"/>
          <w:szCs w:val="32"/>
          <w:rtl/>
        </w:rPr>
        <w:t>,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فهو يتخذ اللغة مادة له.</w:t>
      </w:r>
    </w:p>
    <w:p w:rsidR="005C4773" w:rsidRPr="006171FE" w:rsidRDefault="006171FE" w:rsidP="00006F14">
      <w:pPr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171F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تطور </w:t>
      </w:r>
      <w:r w:rsidR="005C4773" w:rsidRPr="006171FE">
        <w:rPr>
          <w:rFonts w:ascii="Traditional Arabic" w:hAnsi="Traditional Arabic" w:cs="Traditional Arabic"/>
          <w:b/>
          <w:bCs/>
          <w:sz w:val="32"/>
          <w:szCs w:val="32"/>
          <w:rtl/>
        </w:rPr>
        <w:t>مفهوم الأدب</w:t>
      </w:r>
    </w:p>
    <w:p w:rsidR="005C4773" w:rsidRPr="00AB1D89" w:rsidRDefault="006171FE" w:rsidP="00006F14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تطور مفهوم الأدب من العصر الجاهلي حتى </w:t>
      </w:r>
      <w:proofErr w:type="gramStart"/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>الآن</w:t>
      </w:r>
      <w:r>
        <w:rPr>
          <w:rFonts w:ascii="Traditional Arabic" w:hAnsi="Traditional Arabic" w:cs="Traditional Arabic" w:hint="cs"/>
          <w:sz w:val="32"/>
          <w:szCs w:val="32"/>
          <w:rtl/>
        </w:rPr>
        <w:t>,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>لكنه ظل في إطار دلالي متقارب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في معناه.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5C4773" w:rsidRPr="006171FE" w:rsidRDefault="006171FE" w:rsidP="00006F14">
      <w:pPr>
        <w:jc w:val="lowKashida"/>
        <w:rPr>
          <w:rFonts w:ascii="Traditional Arabic" w:hAnsi="Traditional Arabic" w:cs="Traditional Arabic"/>
          <w:sz w:val="32"/>
          <w:szCs w:val="32"/>
          <w:u w:val="single"/>
          <w:rtl/>
        </w:rPr>
      </w:pPr>
      <w:r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العصر </w:t>
      </w:r>
      <w:r w:rsidR="005C4773" w:rsidRPr="006171FE">
        <w:rPr>
          <w:rFonts w:ascii="Traditional Arabic" w:hAnsi="Traditional Arabic" w:cs="Traditional Arabic"/>
          <w:sz w:val="32"/>
          <w:szCs w:val="32"/>
          <w:u w:val="single"/>
          <w:rtl/>
        </w:rPr>
        <w:t>الجاهلي</w:t>
      </w:r>
    </w:p>
    <w:p w:rsidR="005C4773" w:rsidRDefault="00006F14" w:rsidP="00006F14">
      <w:pPr>
        <w:jc w:val="lowKashida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</w:t>
      </w:r>
      <w:r w:rsidR="006171FE">
        <w:rPr>
          <w:rFonts w:ascii="Traditional Arabic" w:hAnsi="Traditional Arabic" w:cs="Traditional Arabic"/>
          <w:sz w:val="32"/>
          <w:szCs w:val="32"/>
          <w:rtl/>
        </w:rPr>
        <w:t>لم تعن</w:t>
      </w:r>
      <w:r w:rsidR="006171FE">
        <w:rPr>
          <w:rFonts w:ascii="Traditional Arabic" w:hAnsi="Traditional Arabic" w:cs="Traditional Arabic" w:hint="cs"/>
          <w:sz w:val="32"/>
          <w:szCs w:val="32"/>
          <w:rtl/>
        </w:rPr>
        <w:t>ِ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 كلمة أدب ما</w:t>
      </w:r>
      <w:r w:rsidR="006171F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6171FE">
        <w:rPr>
          <w:rFonts w:ascii="Traditional Arabic" w:hAnsi="Traditional Arabic" w:cs="Traditional Arabic"/>
          <w:sz w:val="32"/>
          <w:szCs w:val="32"/>
          <w:rtl/>
        </w:rPr>
        <w:t>ت</w:t>
      </w:r>
      <w:r w:rsidR="006171FE">
        <w:rPr>
          <w:rFonts w:ascii="Traditional Arabic" w:hAnsi="Traditional Arabic" w:cs="Traditional Arabic" w:hint="cs"/>
          <w:sz w:val="32"/>
          <w:szCs w:val="32"/>
          <w:rtl/>
        </w:rPr>
        <w:t>دل عليه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 اليوم من المعنى الدال على الكلام المعبر المؤثر إنما كانت </w:t>
      </w:r>
      <w:r w:rsidR="007C353A">
        <w:rPr>
          <w:rFonts w:ascii="Traditional Arabic" w:hAnsi="Traditional Arabic" w:cs="Traditional Arabic" w:hint="cs"/>
          <w:sz w:val="32"/>
          <w:szCs w:val="32"/>
          <w:rtl/>
        </w:rPr>
        <w:t>تدل على</w:t>
      </w:r>
      <w:r w:rsidR="006171FE">
        <w:rPr>
          <w:rFonts w:ascii="Traditional Arabic" w:hAnsi="Traditional Arabic" w:cs="Traditional Arabic" w:hint="cs"/>
          <w:sz w:val="32"/>
          <w:szCs w:val="32"/>
          <w:rtl/>
        </w:rPr>
        <w:t xml:space="preserve"> معنى حسي ضيق ي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>عني</w:t>
      </w:r>
      <w:r w:rsidR="006171F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الدعوة إلى مأدبة أو </w:t>
      </w:r>
      <w:proofErr w:type="gramStart"/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>وليمة</w:t>
      </w:r>
      <w:r w:rsidR="006171FE">
        <w:rPr>
          <w:rFonts w:ascii="Traditional Arabic" w:hAnsi="Traditional Arabic" w:cs="Traditional Arabic" w:hint="cs"/>
          <w:sz w:val="32"/>
          <w:szCs w:val="32"/>
          <w:rtl/>
        </w:rPr>
        <w:t>,</w:t>
      </w:r>
      <w:proofErr w:type="gramEnd"/>
      <w:r w:rsidR="006171FE">
        <w:rPr>
          <w:rFonts w:ascii="Traditional Arabic" w:hAnsi="Traditional Arabic" w:cs="Traditional Arabic" w:hint="cs"/>
          <w:sz w:val="32"/>
          <w:szCs w:val="32"/>
          <w:rtl/>
        </w:rPr>
        <w:t xml:space="preserve"> فالأَدَبُ أن تجمع الناس إلى طعام, و</w:t>
      </w:r>
      <w:r w:rsidR="00F84F0E" w:rsidRPr="00AB1D89">
        <w:rPr>
          <w:rFonts w:ascii="Traditional Arabic" w:hAnsi="Traditional Arabic" w:cs="Traditional Arabic"/>
          <w:sz w:val="32"/>
          <w:szCs w:val="32"/>
          <w:rtl/>
        </w:rPr>
        <w:t>أ</w:t>
      </w:r>
      <w:r w:rsidR="006171FE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="00F84F0E" w:rsidRPr="00AB1D89">
        <w:rPr>
          <w:rFonts w:ascii="Traditional Arabic" w:hAnsi="Traditional Arabic" w:cs="Traditional Arabic"/>
          <w:sz w:val="32"/>
          <w:szCs w:val="32"/>
          <w:rtl/>
        </w:rPr>
        <w:t>د</w:t>
      </w:r>
      <w:r w:rsidR="006171FE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="00F84F0E" w:rsidRPr="00AB1D89">
        <w:rPr>
          <w:rFonts w:ascii="Traditional Arabic" w:hAnsi="Traditional Arabic" w:cs="Traditional Arabic"/>
          <w:sz w:val="32"/>
          <w:szCs w:val="32"/>
          <w:rtl/>
        </w:rPr>
        <w:t>ب</w:t>
      </w:r>
      <w:r w:rsidR="006171FE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="00F84F0E" w:rsidRPr="00AB1D89">
        <w:rPr>
          <w:rFonts w:ascii="Traditional Arabic" w:hAnsi="Traditional Arabic" w:cs="Traditional Arabic"/>
          <w:sz w:val="32"/>
          <w:szCs w:val="32"/>
          <w:rtl/>
        </w:rPr>
        <w:t xml:space="preserve"> القوم </w:t>
      </w:r>
      <w:proofErr w:type="spellStart"/>
      <w:r w:rsidR="00F84F0E" w:rsidRPr="00AB1D89">
        <w:rPr>
          <w:rFonts w:ascii="Traditional Arabic" w:hAnsi="Traditional Arabic" w:cs="Traditional Arabic"/>
          <w:sz w:val="32"/>
          <w:szCs w:val="32"/>
          <w:rtl/>
        </w:rPr>
        <w:t>يأ</w:t>
      </w:r>
      <w:r w:rsidR="006171FE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="00F84F0E" w:rsidRPr="00AB1D89">
        <w:rPr>
          <w:rFonts w:ascii="Traditional Arabic" w:hAnsi="Traditional Arabic" w:cs="Traditional Arabic"/>
          <w:sz w:val="32"/>
          <w:szCs w:val="32"/>
          <w:rtl/>
        </w:rPr>
        <w:t>د</w:t>
      </w:r>
      <w:r w:rsidR="006171FE">
        <w:rPr>
          <w:rFonts w:ascii="Traditional Arabic" w:hAnsi="Traditional Arabic" w:cs="Traditional Arabic" w:hint="cs"/>
          <w:sz w:val="32"/>
          <w:szCs w:val="32"/>
          <w:rtl/>
        </w:rPr>
        <w:t>ُ</w:t>
      </w:r>
      <w:r w:rsidR="00F84F0E" w:rsidRPr="00AB1D89">
        <w:rPr>
          <w:rFonts w:ascii="Traditional Arabic" w:hAnsi="Traditional Arabic" w:cs="Traditional Arabic"/>
          <w:sz w:val="32"/>
          <w:szCs w:val="32"/>
          <w:rtl/>
        </w:rPr>
        <w:t>ب</w:t>
      </w:r>
      <w:r w:rsidR="006171FE">
        <w:rPr>
          <w:rFonts w:ascii="Traditional Arabic" w:hAnsi="Traditional Arabic" w:cs="Traditional Arabic" w:hint="cs"/>
          <w:sz w:val="32"/>
          <w:szCs w:val="32"/>
          <w:rtl/>
        </w:rPr>
        <w:t>ُ</w:t>
      </w:r>
      <w:r w:rsidR="00F84F0E" w:rsidRPr="00AB1D89">
        <w:rPr>
          <w:rFonts w:ascii="Traditional Arabic" w:hAnsi="Traditional Arabic" w:cs="Traditional Arabic"/>
          <w:sz w:val="32"/>
          <w:szCs w:val="32"/>
          <w:rtl/>
        </w:rPr>
        <w:t>هم</w:t>
      </w:r>
      <w:proofErr w:type="spellEnd"/>
      <w:r w:rsidR="00F84F0E" w:rsidRPr="00AB1D89">
        <w:rPr>
          <w:rFonts w:ascii="Traditional Arabic" w:hAnsi="Traditional Arabic" w:cs="Traditional Arabic"/>
          <w:sz w:val="32"/>
          <w:szCs w:val="32"/>
          <w:rtl/>
        </w:rPr>
        <w:t xml:space="preserve"> أي يدعوهم إلى طعامه</w:t>
      </w:r>
      <w:r w:rsidR="006171FE">
        <w:rPr>
          <w:rFonts w:ascii="Traditional Arabic" w:hAnsi="Traditional Arabic" w:cs="Traditional Arabic" w:hint="cs"/>
          <w:sz w:val="32"/>
          <w:szCs w:val="32"/>
          <w:rtl/>
        </w:rPr>
        <w:t>,</w:t>
      </w:r>
      <w:r w:rsidR="00F84F0E" w:rsidRPr="00AB1D8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6171FE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="00F84F0E" w:rsidRPr="00AB1D89">
        <w:rPr>
          <w:rFonts w:ascii="Traditional Arabic" w:hAnsi="Traditional Arabic" w:cs="Traditional Arabic"/>
          <w:sz w:val="32"/>
          <w:szCs w:val="32"/>
          <w:rtl/>
        </w:rPr>
        <w:t>الآدب أي الداعي</w:t>
      </w:r>
      <w:r w:rsidR="006171FE">
        <w:rPr>
          <w:rFonts w:ascii="Traditional Arabic" w:hAnsi="Traditional Arabic" w:cs="Traditional Arabic" w:hint="cs"/>
          <w:sz w:val="32"/>
          <w:szCs w:val="32"/>
          <w:rtl/>
        </w:rPr>
        <w:t>, يقول طرفة بن العبد:</w:t>
      </w:r>
    </w:p>
    <w:p w:rsidR="006171FE" w:rsidRPr="00AB1D89" w:rsidRDefault="006171FE" w:rsidP="00006F14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نحن في الـمَـشْتاةِ ندعو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الـجَـفَـلَى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     لا تـــــرى الآدِبَ فــيـــنـــا يَــنْـــتَـــــــقِــــــــــــرْ</w:t>
      </w:r>
    </w:p>
    <w:p w:rsidR="006171FE" w:rsidRPr="00AB1D89" w:rsidRDefault="006171FE" w:rsidP="00006F14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sz w:val="32"/>
          <w:szCs w:val="32"/>
          <w:rtl/>
        </w:rPr>
        <w:t>يفخر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الشاعر بأنه وقومه</w:t>
      </w:r>
      <w:r w:rsidRPr="00AB1D89">
        <w:rPr>
          <w:rFonts w:ascii="Traditional Arabic" w:hAnsi="Traditional Arabic" w:cs="Traditional Arabic"/>
          <w:sz w:val="32"/>
          <w:szCs w:val="32"/>
          <w:rtl/>
        </w:rPr>
        <w:t xml:space="preserve"> يجعلون الدعوة عامة لكل عابر سبيل </w:t>
      </w:r>
      <w:r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Pr="00AB1D89">
        <w:rPr>
          <w:rFonts w:ascii="Traditional Arabic" w:hAnsi="Traditional Arabic" w:cs="Traditional Arabic"/>
          <w:sz w:val="32"/>
          <w:szCs w:val="32"/>
          <w:rtl/>
        </w:rPr>
        <w:t>لا يتخيرون من يدعون إليها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5C4773" w:rsidRPr="00006F14" w:rsidRDefault="00006F14" w:rsidP="00006F14">
      <w:pPr>
        <w:jc w:val="lowKashida"/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006F14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العصر </w:t>
      </w:r>
      <w:r w:rsidR="005C4773" w:rsidRPr="00006F14">
        <w:rPr>
          <w:rFonts w:ascii="Traditional Arabic" w:hAnsi="Traditional Arabic" w:cs="Traditional Arabic"/>
          <w:sz w:val="32"/>
          <w:szCs w:val="32"/>
          <w:u w:val="single"/>
          <w:rtl/>
        </w:rPr>
        <w:t>الإسلامي</w:t>
      </w:r>
    </w:p>
    <w:p w:rsidR="005C4773" w:rsidRPr="00AB1D89" w:rsidRDefault="00006F14" w:rsidP="00006F14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>استخدمها الرسول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صلى الله عليه وسلم في معنى تهذيبي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خلقي,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قال: "أدبني ربي فأحسن تأديبي"</w:t>
      </w:r>
      <w:r>
        <w:rPr>
          <w:rStyle w:val="a4"/>
          <w:rFonts w:ascii="Traditional Arabic" w:hAnsi="Traditional Arabic" w:cs="Traditional Arabic"/>
          <w:sz w:val="32"/>
          <w:szCs w:val="32"/>
          <w:rtl/>
        </w:rPr>
        <w:footnoteReference w:id="1"/>
      </w:r>
      <w:r>
        <w:rPr>
          <w:rFonts w:ascii="Traditional Arabic" w:hAnsi="Traditional Arabic" w:cs="Traditional Arabic" w:hint="cs"/>
          <w:sz w:val="32"/>
          <w:szCs w:val="32"/>
          <w:rtl/>
        </w:rPr>
        <w:t>, ف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انتقلت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بذلك 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من معنى حسي </w:t>
      </w:r>
      <w:r w:rsidR="007C353A">
        <w:rPr>
          <w:rFonts w:ascii="Traditional Arabic" w:hAnsi="Traditional Arabic" w:cs="Traditional Arabic" w:hint="cs"/>
          <w:sz w:val="32"/>
          <w:szCs w:val="32"/>
          <w:rtl/>
        </w:rPr>
        <w:t xml:space="preserve">(الدعوة إلى الطعام) 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>إلى معنى ذهني</w:t>
      </w:r>
      <w:r w:rsidR="007C353A">
        <w:rPr>
          <w:rFonts w:ascii="Traditional Arabic" w:hAnsi="Traditional Arabic" w:cs="Traditional Arabic" w:hint="cs"/>
          <w:sz w:val="32"/>
          <w:szCs w:val="32"/>
          <w:rtl/>
        </w:rPr>
        <w:t xml:space="preserve"> (الخلق والتهذيب).</w:t>
      </w:r>
    </w:p>
    <w:p w:rsidR="005C4773" w:rsidRPr="00006F14" w:rsidRDefault="00006F14" w:rsidP="00006F14">
      <w:pPr>
        <w:jc w:val="lowKashida"/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006F14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العصر ال</w:t>
      </w:r>
      <w:r w:rsidR="005C4773" w:rsidRPr="00006F14">
        <w:rPr>
          <w:rFonts w:ascii="Traditional Arabic" w:hAnsi="Traditional Arabic" w:cs="Traditional Arabic"/>
          <w:sz w:val="32"/>
          <w:szCs w:val="32"/>
          <w:u w:val="single"/>
          <w:rtl/>
        </w:rPr>
        <w:t>أم</w:t>
      </w:r>
      <w:r w:rsidRPr="00006F14">
        <w:rPr>
          <w:rFonts w:ascii="Traditional Arabic" w:hAnsi="Traditional Arabic" w:cs="Traditional Arabic" w:hint="cs"/>
          <w:sz w:val="32"/>
          <w:szCs w:val="32"/>
          <w:u w:val="single"/>
          <w:rtl/>
        </w:rPr>
        <w:t>و</w:t>
      </w:r>
      <w:r w:rsidRPr="00006F14">
        <w:rPr>
          <w:rFonts w:ascii="Traditional Arabic" w:hAnsi="Traditional Arabic" w:cs="Traditional Arabic"/>
          <w:sz w:val="32"/>
          <w:szCs w:val="32"/>
          <w:u w:val="single"/>
          <w:rtl/>
        </w:rPr>
        <w:t>ي</w:t>
      </w:r>
    </w:p>
    <w:p w:rsidR="00AB1D89" w:rsidRPr="00AB1D89" w:rsidRDefault="00006F14" w:rsidP="00006F14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</w:t>
      </w:r>
      <w:r w:rsidR="007C353A">
        <w:rPr>
          <w:rFonts w:ascii="Traditional Arabic" w:hAnsi="Traditional Arabic" w:cs="Traditional Arabic"/>
          <w:sz w:val="32"/>
          <w:szCs w:val="32"/>
          <w:rtl/>
        </w:rPr>
        <w:t>ظلت في إطار المعنى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B1D89" w:rsidRPr="00AB1D89">
        <w:rPr>
          <w:rFonts w:ascii="Traditional Arabic" w:hAnsi="Traditional Arabic" w:cs="Traditional Arabic"/>
          <w:sz w:val="32"/>
          <w:szCs w:val="32"/>
          <w:rtl/>
        </w:rPr>
        <w:t xml:space="preserve">التهذيبي </w:t>
      </w:r>
      <w:proofErr w:type="gramStart"/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>الخلقي</w:t>
      </w:r>
      <w:r>
        <w:rPr>
          <w:rFonts w:ascii="Traditional Arabic" w:hAnsi="Traditional Arabic" w:cs="Traditional Arabic" w:hint="cs"/>
          <w:sz w:val="32"/>
          <w:szCs w:val="32"/>
          <w:rtl/>
        </w:rPr>
        <w:t>,</w:t>
      </w:r>
      <w:proofErr w:type="gramEnd"/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 وأضيف إليها معنى آخر وهو المعنى التعليمي</w:t>
      </w:r>
      <w:r>
        <w:rPr>
          <w:rFonts w:ascii="Traditional Arabic" w:hAnsi="Traditional Arabic" w:cs="Traditional Arabic" w:hint="cs"/>
          <w:sz w:val="32"/>
          <w:szCs w:val="32"/>
          <w:rtl/>
        </w:rPr>
        <w:t>, فظهرت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 طائفة تسمى المؤدبين أي المعلمين</w:t>
      </w:r>
      <w:r>
        <w:rPr>
          <w:rFonts w:ascii="Traditional Arabic" w:hAnsi="Traditional Arabic" w:cs="Traditional Arabic" w:hint="cs"/>
          <w:sz w:val="32"/>
          <w:szCs w:val="32"/>
          <w:rtl/>
        </w:rPr>
        <w:t>,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7C353A">
        <w:rPr>
          <w:rFonts w:ascii="Traditional Arabic" w:hAnsi="Traditional Arabic" w:cs="Traditional Arabic" w:hint="cs"/>
          <w:sz w:val="32"/>
          <w:szCs w:val="32"/>
          <w:rtl/>
        </w:rPr>
        <w:t xml:space="preserve">الذين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كانوا يعلمون 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>أبناء الخلفاء</w:t>
      </w:r>
      <w:r>
        <w:rPr>
          <w:rFonts w:ascii="Traditional Arabic" w:hAnsi="Traditional Arabic" w:cs="Traditional Arabic" w:hint="cs"/>
          <w:sz w:val="32"/>
          <w:szCs w:val="32"/>
          <w:rtl/>
        </w:rPr>
        <w:t>, فأصبح معنى الأدب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مقابلا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ل</w:t>
      </w:r>
      <w:r>
        <w:rPr>
          <w:rFonts w:ascii="Traditional Arabic" w:hAnsi="Traditional Arabic" w:cs="Traditional Arabic"/>
          <w:sz w:val="32"/>
          <w:szCs w:val="32"/>
          <w:rtl/>
        </w:rPr>
        <w:t>معنى العلم</w:t>
      </w:r>
      <w:r>
        <w:rPr>
          <w:rFonts w:ascii="Traditional Arabic" w:hAnsi="Traditional Arabic" w:cs="Traditional Arabic" w:hint="cs"/>
          <w:sz w:val="32"/>
          <w:szCs w:val="32"/>
          <w:rtl/>
        </w:rPr>
        <w:t>, لكنه اقتصر على تعليم الثقافة الدينية والعربية.</w:t>
      </w:r>
    </w:p>
    <w:p w:rsidR="005C4773" w:rsidRPr="00006F14" w:rsidRDefault="00006F14" w:rsidP="00006F14">
      <w:pPr>
        <w:jc w:val="lowKashida"/>
        <w:rPr>
          <w:rFonts w:ascii="Traditional Arabic" w:hAnsi="Traditional Arabic" w:cs="Traditional Arabic"/>
          <w:sz w:val="32"/>
          <w:szCs w:val="32"/>
          <w:u w:val="single"/>
          <w:rtl/>
        </w:rPr>
      </w:pPr>
      <w:r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العصر </w:t>
      </w:r>
      <w:r w:rsidR="005C4773" w:rsidRPr="00006F14">
        <w:rPr>
          <w:rFonts w:ascii="Traditional Arabic" w:hAnsi="Traditional Arabic" w:cs="Traditional Arabic"/>
          <w:sz w:val="32"/>
          <w:szCs w:val="32"/>
          <w:u w:val="single"/>
          <w:rtl/>
        </w:rPr>
        <w:t>العباسي</w:t>
      </w:r>
    </w:p>
    <w:p w:rsidR="00AB1D89" w:rsidRPr="00AB1D89" w:rsidRDefault="00006F14" w:rsidP="00006F14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ظلت كلمة أدب دالة على معنى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تعليمي,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لكنها اتسعت لتشمل الثقافة الدينية وغير الدينية, والعربية وغير العربية, إذ شملت كافة صنوف المعرفة, فأصبح معنى الأدب مقابلا لمعنى الثقافة العامة.</w:t>
      </w:r>
    </w:p>
    <w:p w:rsidR="005C4773" w:rsidRPr="00006F14" w:rsidRDefault="005C4773" w:rsidP="00006F14">
      <w:pPr>
        <w:jc w:val="lowKashida"/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006F14">
        <w:rPr>
          <w:rFonts w:ascii="Traditional Arabic" w:hAnsi="Traditional Arabic" w:cs="Traditional Arabic"/>
          <w:sz w:val="32"/>
          <w:szCs w:val="32"/>
          <w:u w:val="single"/>
          <w:rtl/>
        </w:rPr>
        <w:t>بعد ذلك</w:t>
      </w:r>
    </w:p>
    <w:p w:rsidR="00AB1D89" w:rsidRPr="00AB1D89" w:rsidRDefault="00006F14" w:rsidP="007C353A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</w:t>
      </w:r>
      <w:r>
        <w:rPr>
          <w:rFonts w:ascii="Traditional Arabic" w:hAnsi="Traditional Arabic" w:cs="Traditional Arabic"/>
          <w:sz w:val="32"/>
          <w:szCs w:val="32"/>
          <w:rtl/>
        </w:rPr>
        <w:t>بدأ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معنى الأدب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ي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نحصر في علوم اللغة والبلاغة </w:t>
      </w:r>
      <w:proofErr w:type="gramStart"/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>والشعر</w:t>
      </w:r>
      <w:r w:rsidR="007C353A">
        <w:rPr>
          <w:rFonts w:ascii="Traditional Arabic" w:hAnsi="Traditional Arabic" w:cs="Traditional Arabic" w:hint="cs"/>
          <w:sz w:val="32"/>
          <w:szCs w:val="32"/>
          <w:rtl/>
        </w:rPr>
        <w:t>,</w:t>
      </w:r>
      <w:proofErr w:type="gramEnd"/>
      <w:r w:rsidR="007C353A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>قال ابن خلدون "الأدب هو حفظ أشعار العرب وأخبارهم والأخذ من كل علم بطرف"</w:t>
      </w:r>
      <w:r w:rsidR="007C353A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B1D89" w:rsidRPr="007C353A" w:rsidRDefault="00AB1D89" w:rsidP="00006F14">
      <w:pPr>
        <w:jc w:val="lowKashida"/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7C353A">
        <w:rPr>
          <w:rFonts w:ascii="Traditional Arabic" w:hAnsi="Traditional Arabic" w:cs="Traditional Arabic"/>
          <w:sz w:val="32"/>
          <w:szCs w:val="32"/>
          <w:u w:val="single"/>
          <w:rtl/>
        </w:rPr>
        <w:t>ا</w:t>
      </w:r>
      <w:r w:rsidR="007C353A" w:rsidRPr="007C353A">
        <w:rPr>
          <w:rFonts w:ascii="Traditional Arabic" w:hAnsi="Traditional Arabic" w:cs="Traditional Arabic"/>
          <w:sz w:val="32"/>
          <w:szCs w:val="32"/>
          <w:u w:val="single"/>
          <w:rtl/>
        </w:rPr>
        <w:t>ل</w:t>
      </w:r>
      <w:r w:rsidR="007C353A" w:rsidRPr="007C353A">
        <w:rPr>
          <w:rFonts w:ascii="Traditional Arabic" w:hAnsi="Traditional Arabic" w:cs="Traditional Arabic" w:hint="cs"/>
          <w:sz w:val="32"/>
          <w:szCs w:val="32"/>
          <w:u w:val="single"/>
          <w:rtl/>
        </w:rPr>
        <w:t>عصر</w:t>
      </w:r>
      <w:r w:rsidRPr="007C353A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الحديث</w:t>
      </w:r>
    </w:p>
    <w:p w:rsidR="006171FE" w:rsidRPr="00AB1D89" w:rsidRDefault="007C353A" w:rsidP="007C353A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</w:t>
      </w:r>
      <w:r>
        <w:rPr>
          <w:rFonts w:ascii="Traditional Arabic" w:hAnsi="Traditional Arabic" w:cs="Traditional Arabic"/>
          <w:sz w:val="32"/>
          <w:szCs w:val="32"/>
          <w:rtl/>
        </w:rPr>
        <w:t>انحصر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معنى كلمة أدب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في الدلالة على</w:t>
      </w:r>
      <w:r w:rsidR="005C4773" w:rsidRPr="00AB1D89">
        <w:rPr>
          <w:rFonts w:ascii="Traditional Arabic" w:hAnsi="Traditional Arabic" w:cs="Traditional Arabic"/>
          <w:sz w:val="32"/>
          <w:szCs w:val="32"/>
          <w:rtl/>
        </w:rPr>
        <w:t xml:space="preserve"> الأدب الخالص الذي يراد به التعبير عن وجدان الأديب والتأثير في المتلقي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. </w:t>
      </w:r>
      <w:r w:rsidR="006171FE" w:rsidRPr="00AB1D89">
        <w:rPr>
          <w:rFonts w:ascii="Traditional Arabic" w:hAnsi="Traditional Arabic" w:cs="Traditional Arabic"/>
          <w:sz w:val="32"/>
          <w:szCs w:val="32"/>
          <w:rtl/>
        </w:rPr>
        <w:t xml:space="preserve">ويمكن تعريفه اليوم بأنه </w:t>
      </w:r>
      <w:r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="006171FE" w:rsidRPr="00AB1D89">
        <w:rPr>
          <w:rFonts w:ascii="Traditional Arabic" w:hAnsi="Traditional Arabic" w:cs="Traditional Arabic"/>
          <w:sz w:val="32"/>
          <w:szCs w:val="32"/>
          <w:rtl/>
        </w:rPr>
        <w:t xml:space="preserve">الكلام الإنشائي البليغ الذي </w:t>
      </w:r>
      <w:r>
        <w:rPr>
          <w:rFonts w:ascii="Traditional Arabic" w:hAnsi="Traditional Arabic" w:cs="Traditional Arabic" w:hint="cs"/>
          <w:sz w:val="32"/>
          <w:szCs w:val="32"/>
          <w:rtl/>
        </w:rPr>
        <w:t>يعبر به الأديب عما في وجدانه وفكره و</w:t>
      </w:r>
      <w:r w:rsidR="006171FE" w:rsidRPr="00AB1D89">
        <w:rPr>
          <w:rFonts w:ascii="Traditional Arabic" w:hAnsi="Traditional Arabic" w:cs="Traditional Arabic"/>
          <w:sz w:val="32"/>
          <w:szCs w:val="32"/>
          <w:rtl/>
        </w:rPr>
        <w:t>يقصد به إلى ا</w:t>
      </w:r>
      <w:r>
        <w:rPr>
          <w:rFonts w:ascii="Traditional Arabic" w:hAnsi="Traditional Arabic" w:cs="Traditional Arabic"/>
          <w:sz w:val="32"/>
          <w:szCs w:val="32"/>
          <w:rtl/>
        </w:rPr>
        <w:t>لتأثير في عواطف ال</w:t>
      </w:r>
      <w:r>
        <w:rPr>
          <w:rFonts w:ascii="Traditional Arabic" w:hAnsi="Traditional Arabic" w:cs="Traditional Arabic" w:hint="cs"/>
          <w:sz w:val="32"/>
          <w:szCs w:val="32"/>
          <w:rtl/>
        </w:rPr>
        <w:t>متلقين".</w:t>
      </w:r>
    </w:p>
    <w:bookmarkEnd w:id="0"/>
    <w:p w:rsidR="006171FE" w:rsidRPr="00AB1D89" w:rsidRDefault="006171FE" w:rsidP="00006F14">
      <w:pPr>
        <w:jc w:val="lowKashida"/>
        <w:rPr>
          <w:rFonts w:ascii="Traditional Arabic" w:hAnsi="Traditional Arabic" w:cs="Traditional Arabic"/>
          <w:sz w:val="32"/>
          <w:szCs w:val="32"/>
        </w:rPr>
      </w:pPr>
    </w:p>
    <w:sectPr w:rsidR="006171FE" w:rsidRPr="00AB1D89" w:rsidSect="001805D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F14" w:rsidRDefault="00006F14" w:rsidP="00006F14">
      <w:pPr>
        <w:spacing w:after="0" w:line="240" w:lineRule="auto"/>
      </w:pPr>
      <w:r>
        <w:separator/>
      </w:r>
    </w:p>
  </w:endnote>
  <w:endnote w:type="continuationSeparator" w:id="0">
    <w:p w:rsidR="00006F14" w:rsidRDefault="00006F14" w:rsidP="00006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F14" w:rsidRDefault="00006F14" w:rsidP="00006F14">
      <w:pPr>
        <w:spacing w:after="0" w:line="240" w:lineRule="auto"/>
      </w:pPr>
      <w:r>
        <w:separator/>
      </w:r>
    </w:p>
  </w:footnote>
  <w:footnote w:type="continuationSeparator" w:id="0">
    <w:p w:rsidR="00006F14" w:rsidRDefault="00006F14" w:rsidP="00006F14">
      <w:pPr>
        <w:spacing w:after="0" w:line="240" w:lineRule="auto"/>
      </w:pPr>
      <w:r>
        <w:continuationSeparator/>
      </w:r>
    </w:p>
  </w:footnote>
  <w:footnote w:id="1">
    <w:p w:rsidR="00006F14" w:rsidRPr="00006F14" w:rsidRDefault="00006F14" w:rsidP="00006F14">
      <w:pPr>
        <w:jc w:val="lowKashida"/>
        <w:rPr>
          <w:rFonts w:ascii="Traditional Arabic" w:hAnsi="Traditional Arabic" w:cs="Traditional Arabic" w:hint="cs"/>
          <w:sz w:val="32"/>
          <w:szCs w:val="32"/>
        </w:rPr>
      </w:pPr>
      <w:r>
        <w:rPr>
          <w:rStyle w:val="a4"/>
        </w:rPr>
        <w:footnoteRef/>
      </w:r>
      <w:r>
        <w:rPr>
          <w:rtl/>
        </w:rPr>
        <w:t xml:space="preserve"> </w:t>
      </w:r>
      <w:r w:rsidRPr="00006F14">
        <w:rPr>
          <w:rFonts w:ascii="Traditional Arabic" w:hAnsi="Traditional Arabic" w:cs="Traditional Arabic"/>
          <w:sz w:val="24"/>
          <w:szCs w:val="24"/>
          <w:rtl/>
        </w:rPr>
        <w:t>حديث ضعيف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2FC"/>
    <w:rsid w:val="00006F14"/>
    <w:rsid w:val="001805D2"/>
    <w:rsid w:val="005A12FC"/>
    <w:rsid w:val="005C4773"/>
    <w:rsid w:val="006171FE"/>
    <w:rsid w:val="006C0EEB"/>
    <w:rsid w:val="007C353A"/>
    <w:rsid w:val="00AB1D89"/>
    <w:rsid w:val="00F8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76695E4-4701-4DA8-BD7D-E711A1E38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84F0E"/>
  </w:style>
  <w:style w:type="paragraph" w:styleId="a3">
    <w:name w:val="footnote text"/>
    <w:basedOn w:val="a"/>
    <w:link w:val="Char"/>
    <w:uiPriority w:val="99"/>
    <w:semiHidden/>
    <w:unhideWhenUsed/>
    <w:rsid w:val="00006F14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006F14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006F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39638-2FEF-43DC-9FAE-C0DD48A13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2016-10-01T22:03:00Z</dcterms:created>
  <dcterms:modified xsi:type="dcterms:W3CDTF">2016-10-01T23:02:00Z</dcterms:modified>
</cp:coreProperties>
</file>