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BF5A56" w:rsidRDefault="00E366D5" w:rsidP="00930DF3">
      <w:pPr>
        <w:bidi/>
        <w:spacing w:line="480" w:lineRule="auto"/>
        <w:jc w:val="both"/>
        <w:rPr>
          <w:rFonts w:ascii="Times New Roman" w:hAnsi="Times New Roman"/>
          <w:bCs/>
          <w:color w:val="auto"/>
          <w:sz w:val="22"/>
          <w:szCs w:val="22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جا</w:t>
      </w:r>
      <w:r w:rsidR="00026F4A"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026F4A"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026F4A"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  <w:r w:rsidR="00BF5A56">
        <w:rPr>
          <w:rFonts w:ascii="Times New Roman" w:hAnsi="Times New Roman" w:hint="cs"/>
          <w:bCs/>
          <w:color w:val="auto"/>
          <w:rtl/>
        </w:rPr>
        <w:t>:</w:t>
      </w:r>
      <w:r w:rsidR="00930DF3">
        <w:rPr>
          <w:rFonts w:ascii="Times New Roman" w:hAnsi="Times New Roman" w:hint="cs"/>
          <w:bCs/>
          <w:color w:val="auto"/>
          <w:sz w:val="22"/>
          <w:szCs w:val="22"/>
          <w:rtl/>
        </w:rPr>
        <w:t xml:space="preserve">مبادئ علم اجتماع </w:t>
      </w:r>
    </w:p>
    <w:p w:rsidR="00F728D7" w:rsidRDefault="00026F4A" w:rsidP="00D9554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</w:t>
      </w:r>
      <w:r w:rsidR="00511BCC" w:rsidRPr="00511BCC">
        <w:rPr>
          <w:rFonts w:ascii="Times New Roman" w:hAnsi="Times New Roman"/>
          <w:bCs/>
          <w:noProof/>
          <w:color w:val="auto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الفصل الدراسي:</w:t>
      </w:r>
      <w:r w:rsidR="00F728D7">
        <w:rPr>
          <w:rFonts w:ascii="Times New Roman" w:hAnsi="Times New Roman" w:hint="cs"/>
          <w:bCs/>
          <w:color w:val="auto"/>
          <w:rtl/>
        </w:rPr>
        <w:t>ال</w:t>
      </w:r>
      <w:r w:rsidR="00D95547">
        <w:rPr>
          <w:rFonts w:ascii="Times New Roman" w:hAnsi="Times New Roman" w:hint="cs"/>
          <w:bCs/>
          <w:color w:val="auto"/>
          <w:rtl/>
        </w:rPr>
        <w:t>أول</w:t>
      </w:r>
    </w:p>
    <w:p w:rsidR="00853C77" w:rsidRPr="005353B9" w:rsidRDefault="00853C77" w:rsidP="00D95547">
      <w:pPr>
        <w:bidi/>
        <w:spacing w:line="480" w:lineRule="auto"/>
        <w:jc w:val="both"/>
        <w:rPr>
          <w:rFonts w:ascii="Times New Roman" w:hAnsi="Times New Roman"/>
          <w:b/>
          <w:color w:val="auto"/>
          <w:rtl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D95547">
        <w:rPr>
          <w:rFonts w:ascii="Times New Roman" w:hAnsi="Times New Roman" w:hint="cs"/>
          <w:b/>
          <w:color w:val="auto"/>
          <w:rtl/>
        </w:rPr>
        <w:t>37</w:t>
      </w:r>
      <w:r w:rsidR="00FA1ED8">
        <w:rPr>
          <w:rFonts w:ascii="Times New Roman" w:hAnsi="Times New Roman"/>
          <w:bCs/>
          <w:color w:val="auto"/>
        </w:rPr>
        <w:t>/</w:t>
      </w:r>
      <w:r w:rsidR="00D95547">
        <w:rPr>
          <w:rFonts w:ascii="Times New Roman" w:hAnsi="Times New Roman" w:hint="cs"/>
          <w:bCs/>
          <w:color w:val="auto"/>
          <w:rtl/>
        </w:rPr>
        <w:t>38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3735B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3735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نجلاء السهلي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F728D7" w:rsidP="00FA0E4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الأحد</w:t>
            </w:r>
            <w:r w:rsidR="00D544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(</w:t>
            </w:r>
            <w:r w:rsidR="00FA0E4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 w:rsidR="00D544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 w:rsidR="00FA0E4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</w:t>
            </w:r>
            <w:r w:rsidR="009908D6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 w:rsidR="00D544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</w:t>
            </w:r>
            <w:r w:rsidR="00FA0E4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أربعاء 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</w:t>
            </w:r>
            <w:r w:rsidR="00504F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- </w:t>
            </w:r>
            <w:r w:rsidR="00FA0E4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FE6C9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قسم الدراسات الاجتماعية مكتب 5</w:t>
            </w:r>
            <w:r w:rsidR="00FE6C9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FE6C9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n</w:t>
            </w:r>
            <w:r w:rsidR="00D544B8">
              <w:rPr>
                <w:rFonts w:ascii="Times New Roman" w:hAnsi="Times New Roman"/>
                <w:bCs/>
                <w:color w:val="auto"/>
                <w:szCs w:val="24"/>
              </w:rPr>
              <w:t>a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lsahli</w:t>
            </w:r>
            <w:r w:rsidR="00D544B8">
              <w:rPr>
                <w:rFonts w:ascii="Times New Roman" w:hAnsi="Times New Roman"/>
                <w:bCs/>
                <w:color w:val="auto"/>
                <w:szCs w:val="24"/>
              </w:rPr>
              <w:t>@ksu.edu.sa</w:t>
            </w:r>
          </w:p>
          <w:p w:rsidR="00D544B8" w:rsidRPr="00026F4A" w:rsidRDefault="00D544B8" w:rsidP="00D544B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930DF3" w:rsidP="003B500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 w:val="22"/>
                <w:szCs w:val="22"/>
                <w:rtl/>
              </w:rPr>
              <w:t>مبادئ علم اجتماع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FA0424" w:rsidP="00930DF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930D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105</w:t>
            </w:r>
            <w:r w:rsidR="0072391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01103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184067" w:rsidRDefault="00801103" w:rsidP="00767B49">
            <w:pPr>
              <w:bidi/>
              <w:jc w:val="both"/>
              <w:rPr>
                <w:rFonts w:ascii="Arial" w:hAnsi="Arial" w:cs="AL-Mohanad Bold"/>
                <w:sz w:val="20"/>
                <w:szCs w:val="20"/>
                <w:rtl/>
              </w:rPr>
            </w:pPr>
          </w:p>
          <w:tbl>
            <w:tblPr>
              <w:bidiVisual/>
              <w:tblW w:w="106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611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أ- المعرفة:</w:t>
                  </w:r>
                </w:p>
              </w:tc>
            </w:tr>
            <w:tr w:rsidR="00B25115" w:rsidRPr="00031EA4" w:rsidTr="003B2870">
              <w:trPr>
                <w:trHeight w:val="1189"/>
              </w:trPr>
              <w:tc>
                <w:tcPr>
                  <w:tcW w:w="10479" w:type="dxa"/>
                </w:tcPr>
                <w:p w:rsidR="006D4441" w:rsidRPr="00031EA4" w:rsidRDefault="006D4441" w:rsidP="006D4441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6D4441" w:rsidRPr="00031EA4" w:rsidRDefault="006D4441" w:rsidP="006D4441">
                  <w:pPr>
                    <w:bidi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 xml:space="preserve">وصف المعرفة التي سيتم اكتسابها في المقرر: </w:t>
                  </w:r>
                </w:p>
                <w:p w:rsidR="00FA0424" w:rsidRPr="00FA0424" w:rsidRDefault="00FA0424" w:rsidP="003539C6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معرفة الطالب </w:t>
                  </w:r>
                  <w:r w:rsidR="003539C6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بقضايا التنمية الاقتصادية والاجتماعية والتنمية المستدامة.</w:t>
                  </w:r>
                </w:p>
                <w:p w:rsidR="00B25115" w:rsidRPr="00031EA4" w:rsidRDefault="00FA0424" w:rsidP="003539C6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D4441" w:rsidRPr="00031EA4" w:rsidRDefault="00B25115" w:rsidP="006D4441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2- ا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ستراتيجيات التعليم (التدريس) المطلوب استخدامها لتطوير تلك المعرفة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1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المحاضرة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2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الحوار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3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المناقشة </w:t>
                  </w:r>
                </w:p>
                <w:p w:rsidR="00B25115" w:rsidRPr="00621ED0" w:rsidRDefault="00FA0424" w:rsidP="00DC029D">
                  <w:pPr>
                    <w:pStyle w:val="a5"/>
                    <w:numPr>
                      <w:ilvl w:val="0"/>
                      <w:numId w:val="3"/>
                    </w:numPr>
                    <w:bidi/>
                    <w:jc w:val="both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التعليم الذاتي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طرق تقييم المعرفة المكتسبة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4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الاختبارات الفصلية أثناء الفصل الدراسي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5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الاختبار النهائي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6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والحوارات المستمرة مع الطلاب</w:t>
                  </w:r>
                </w:p>
                <w:p w:rsidR="00621ED0" w:rsidRDefault="00FA0424" w:rsidP="00FA0424">
                  <w:pPr>
                    <w:bidi/>
                    <w:ind w:left="75"/>
                    <w:jc w:val="both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المراجعات الدورية لما سبق دراسته للوقوف علي مستوي تحصيل الطلاب ومدي استيعابهم للمادة العلمية المتضمنة في إطار </w:t>
                  </w:r>
                </w:p>
                <w:p w:rsidR="006D4441" w:rsidRPr="00031EA4" w:rsidRDefault="00FA0424" w:rsidP="00621ED0">
                  <w:pPr>
                    <w:bidi/>
                    <w:ind w:left="75"/>
                    <w:jc w:val="both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المقرر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ب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المهارات المعرفية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الإدراكية: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المطلوب تطويرها: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القدرة علي التفسير وربط المعلومات ببعضها البعض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العصف الذهني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9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المتبادلة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10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نمط التعامل مع الأسئلة المفاجئة</w:t>
                  </w:r>
                </w:p>
                <w:p w:rsidR="006D4441" w:rsidRPr="006E1E56" w:rsidRDefault="00FA0424" w:rsidP="00DC029D">
                  <w:pPr>
                    <w:pStyle w:val="a5"/>
                    <w:numPr>
                      <w:ilvl w:val="0"/>
                      <w:numId w:val="10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E1E56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أسلوب حل المشكلات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التعلم المستخدمة في تطوير 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1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المواقف العملية</w:t>
                  </w:r>
                </w:p>
                <w:p w:rsidR="00B25115" w:rsidRPr="00621ED0" w:rsidRDefault="00621ED0" w:rsidP="00DC029D">
                  <w:pPr>
                    <w:numPr>
                      <w:ilvl w:val="0"/>
                      <w:numId w:val="12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الجماعية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طرق تقييم 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المكتسبة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3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تشكيل مجموعات عمل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4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طرح المشكلات ومحاولة تقديم تصورات بخصوص كيفية التغلب عليها والبدائل المطروحة في هذا الإطار</w:t>
                  </w:r>
                </w:p>
                <w:p w:rsidR="00B25115" w:rsidRPr="00621ED0" w:rsidRDefault="00621ED0" w:rsidP="00DC029D">
                  <w:pPr>
                    <w:numPr>
                      <w:ilvl w:val="0"/>
                      <w:numId w:val="15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رصد الحلول المبتكرة وغير التقليدية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ج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مهارات العلاقات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مع الآخرين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والمسئولية: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21ED0" w:rsidRPr="00621ED0" w:rsidRDefault="00621ED0" w:rsidP="00621ED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D379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- </w:t>
                  </w:r>
                  <w:r w:rsidRPr="00621ED0">
                    <w:rPr>
                      <w:b/>
                      <w:bCs/>
                      <w:sz w:val="20"/>
                      <w:szCs w:val="20"/>
                      <w:rtl/>
                    </w:rPr>
                    <w:t>وصف لمهارات العلاقات الشخصية مع الآخرين، والقدرة على تحمل المسئولية المطلوب تطويرها 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6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تشجيع الطلاب علي محاكاة دور عضو هيئة التدريس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شرح الموضوع وإجراء الحوار حوله</w:t>
                  </w:r>
                </w:p>
                <w:p w:rsidR="00B25115" w:rsidRPr="006E1E56" w:rsidRDefault="00621ED0" w:rsidP="00DC029D">
                  <w:pPr>
                    <w:pStyle w:val="a5"/>
                    <w:numPr>
                      <w:ilvl w:val="0"/>
                      <w:numId w:val="1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E1E56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التحاور حول موضوعات المقرر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21ED0" w:rsidRDefault="00B25115" w:rsidP="00621ED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التعليم المستخدمة في تطوير هذه المهارات والقدرات 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المواقف العملية</w:t>
                  </w:r>
                </w:p>
                <w:p w:rsidR="00B25115" w:rsidRPr="00621ED0" w:rsidRDefault="00621ED0" w:rsidP="00DC029D">
                  <w:pPr>
                    <w:pStyle w:val="a5"/>
                    <w:numPr>
                      <w:ilvl w:val="0"/>
                      <w:numId w:val="1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الجماعية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E1E56" w:rsidRDefault="006E1E56" w:rsidP="006E1E56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3904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390471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طرق تقييم اكتساب الطلبة لمهارات العلاقات الشخصية وقدرتهم على تحمل المسئولية </w:t>
                  </w:r>
                  <w:r w:rsidRPr="003904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6E1E56" w:rsidRPr="006E1E56" w:rsidRDefault="006E1E56" w:rsidP="00DC029D">
                  <w:pPr>
                    <w:pStyle w:val="a5"/>
                    <w:numPr>
                      <w:ilvl w:val="0"/>
                      <w:numId w:val="20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E1E56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الوقوف علي مدي تفاعل الطلاب مع زملائهم ومدي تقدم مهاراتهم الاتصالية كل على حده والمعوقات التي قد تحول دون ذلك</w:t>
                  </w:r>
                </w:p>
                <w:p w:rsidR="003F50EE" w:rsidRPr="006E1E56" w:rsidRDefault="006E1E56" w:rsidP="00DC029D">
                  <w:pPr>
                    <w:numPr>
                      <w:ilvl w:val="0"/>
                      <w:numId w:val="19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3904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رصد مدي قدرة الطلاب علي العمل بروح الفريق في إطار مجموعات العمل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د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مهارات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الاتصال،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وتقنية المعلومات، والمهارات الحسابية (العددية):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E32EB2" w:rsidRPr="00E32EB2" w:rsidRDefault="00E32EB2" w:rsidP="00E32EB2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1</w:t>
                  </w: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E32EB2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وصف المهارات العددية ومهارات الاتصال المطلوب تطويرها: 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1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كتابة التقارير البحثية حول موضوعات المقرر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2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التحاور حول موضوعات المقرر 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3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شرح الموضوع وإجراء الحوار حوله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التعليم المستخدمة في تطوير هذه المهارات :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4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الواجبات المنزلية والتكليفات بالبحوث  العلمية المكتبية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5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المتبادلة</w:t>
                  </w:r>
                </w:p>
                <w:p w:rsidR="00B25115" w:rsidRPr="00E32EB2" w:rsidRDefault="00E32EB2" w:rsidP="00DC029D">
                  <w:pPr>
                    <w:numPr>
                      <w:ilvl w:val="0"/>
                      <w:numId w:val="26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المواقف العملية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طرق تقييم اكتساب الطلبة لمهارات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الاتصال،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وتقنية المعلومات، والمهارات الحسابية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(العددية):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تقييم مدي المهارة في الاستعانة بمناهج البحث العلمي المتعارف عليها وتوظيفها بالطريقة الملائمة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رصد التصورات الإبداعية والحلول المبتكرة وغير التقليدية</w:t>
                  </w:r>
                </w:p>
                <w:p w:rsidR="00B25115" w:rsidRPr="00E32EB2" w:rsidRDefault="00E32EB2" w:rsidP="00DC029D">
                  <w:pPr>
                    <w:numPr>
                      <w:ilvl w:val="0"/>
                      <w:numId w:val="29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القدرة علي التفسير وربط المعلومات ببعضها البعض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هـ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- المهارات الحركية  (إن كانت مطلوبة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)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وصف للمهارات الحركية (مهارات عضلية ذات منشأ نفسي) المطلوب تطويرها في هذا المج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B25115" w:rsidRPr="00031EA4" w:rsidRDefault="003F50EE" w:rsidP="003F50EE">
                  <w:pPr>
                    <w:bidi/>
                    <w:ind w:left="108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لا ينطبق </w:t>
                  </w:r>
                  <w:r w:rsidR="00B25115"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  <w:tr w:rsidR="00B25115" w:rsidRPr="00031EA4" w:rsidTr="003B2870">
              <w:trPr>
                <w:trHeight w:val="1620"/>
              </w:trPr>
              <w:tc>
                <w:tcPr>
                  <w:tcW w:w="10479" w:type="dxa"/>
                </w:tcPr>
                <w:p w:rsidR="00CE08DB" w:rsidRPr="00031EA4" w:rsidRDefault="00CE08DB" w:rsidP="00CE08DB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CE08DB" w:rsidRPr="00031EA4" w:rsidRDefault="00CE08DB" w:rsidP="00CE08DB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وصف للمهارات الحركية (مهارات عضلية ذات منشأ نفسي) المطلوب تطويرها في هذا المجال :</w:t>
                  </w:r>
                </w:p>
                <w:p w:rsidR="00031EA4" w:rsidRPr="00031EA4" w:rsidRDefault="00031EA4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F50EE" w:rsidRPr="00031EA4" w:rsidRDefault="003F50EE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لا ينطبق </w:t>
                  </w:r>
                </w:p>
                <w:p w:rsidR="00031EA4" w:rsidRPr="00031EA4" w:rsidRDefault="00031EA4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B25115" w:rsidRPr="00031EA4" w:rsidTr="003B2870">
              <w:trPr>
                <w:trHeight w:val="1296"/>
              </w:trPr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استراتيجيات التعلم المستخدمة في تطوير المهارات الحركية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031EA4" w:rsidRPr="00031EA4" w:rsidRDefault="00031EA4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B25115" w:rsidRPr="00031EA4" w:rsidRDefault="00B25115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F85965"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لا ينطبق</w:t>
                  </w:r>
                </w:p>
              </w:tc>
            </w:tr>
          </w:tbl>
          <w:p w:rsidR="00801103" w:rsidRPr="00B25115" w:rsidRDefault="00801103" w:rsidP="00767B4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477E53" w:rsidRDefault="00801103" w:rsidP="00767B49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801103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2EB2" w:rsidRPr="00ED3797" w:rsidRDefault="00E32EB2" w:rsidP="00E32E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-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 الكتاب (الكتب ) الرئيسة المطلوبة: </w:t>
            </w:r>
          </w:p>
          <w:p w:rsidR="00930DF3" w:rsidRPr="000F3838" w:rsidRDefault="00930DF3" w:rsidP="00930DF3">
            <w:pPr>
              <w:bidi/>
              <w:rPr>
                <w:rFonts w:ascii="Traditional Arabic" w:hAnsi="Traditional Arabic" w:cs="Traditional Arabic"/>
                <w:bCs/>
                <w:color w:val="0D0D0D" w:themeColor="text1" w:themeTint="F2"/>
                <w:sz w:val="20"/>
                <w:szCs w:val="20"/>
              </w:rPr>
            </w:pPr>
            <w:r w:rsidRPr="000F3838">
              <w:rPr>
                <w:rFonts w:ascii="Traditional Arabic" w:hAnsi="Traditional Arabic" w:cs="Traditional Arabic"/>
                <w:bCs/>
                <w:color w:val="0D0D0D" w:themeColor="text1" w:themeTint="F2"/>
                <w:sz w:val="20"/>
                <w:szCs w:val="20"/>
                <w:rtl/>
              </w:rPr>
              <w:t>الخطيب، سلوى عبد الحميد، نظرة في علم الاجتماع المعاصر، مكتبة الشقري، 2009م.</w:t>
            </w:r>
          </w:p>
          <w:p w:rsidR="00930DF3" w:rsidRDefault="00930DF3" w:rsidP="00930D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rFonts w:ascii="Traditional Arabic" w:hAnsi="Traditional Arabic" w:cs="Traditional Arabic" w:hint="cs"/>
                <w:bCs/>
                <w:color w:val="0D0D0D" w:themeColor="text1" w:themeTint="F2"/>
                <w:sz w:val="20"/>
                <w:szCs w:val="20"/>
                <w:rtl/>
              </w:rPr>
            </w:pPr>
            <w:r w:rsidRPr="000F3838">
              <w:rPr>
                <w:rFonts w:ascii="Traditional Arabic" w:hAnsi="Traditional Arabic" w:cs="Traditional Arabic"/>
                <w:bCs/>
                <w:color w:val="0D0D0D" w:themeColor="text1" w:themeTint="F2"/>
                <w:sz w:val="20"/>
                <w:szCs w:val="20"/>
                <w:rtl/>
              </w:rPr>
              <w:t>- لطفي، طلعت, مبادئ علم الاجتماع, مكتبة المتنبي,</w:t>
            </w:r>
          </w:p>
          <w:p w:rsidR="00FA0E40" w:rsidRPr="00031EA4" w:rsidRDefault="00930DF3" w:rsidP="00930D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rFonts w:ascii="Times New Roman" w:hAnsi="Times New Roman"/>
                <w:color w:val="auto"/>
                <w:sz w:val="28"/>
                <w:szCs w:val="28"/>
                <w:rtl/>
              </w:rPr>
            </w:pPr>
            <w:r w:rsidRPr="000F3838">
              <w:rPr>
                <w:rFonts w:ascii="Traditional Arabic" w:hAnsi="Traditional Arabic" w:cs="Traditional Arabic"/>
                <w:bCs/>
                <w:color w:val="0D0D0D" w:themeColor="text1" w:themeTint="F2"/>
                <w:sz w:val="20"/>
                <w:szCs w:val="20"/>
                <w:rtl/>
              </w:rPr>
              <w:t xml:space="preserve"> أنتوني، غيدنز ، علم الاجتماع ، بيروت ، المنظمة العربية للترجمة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767B49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BA5AE1" w:rsidRPr="005353B9" w:rsidTr="00C754F8">
        <w:trPr>
          <w:cantSplit/>
          <w:trHeight w:val="319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5965" w:rsidRPr="00E95073" w:rsidRDefault="00F85965" w:rsidP="00F859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E95073">
              <w:rPr>
                <w:rFonts w:asciiTheme="majorBidi" w:hAnsiTheme="majorBidi" w:cstheme="majorBidi"/>
                <w:sz w:val="20"/>
                <w:szCs w:val="20"/>
                <w:rtl/>
              </w:rPr>
              <w:t xml:space="preserve"> الكتب والمراجع الموصى بها  ( الدوريات العلمية، التقارير... الخ) (يرفق قائمة بذلك):</w:t>
            </w:r>
          </w:p>
          <w:p w:rsidR="00F85965" w:rsidRPr="00E95073" w:rsidRDefault="00F85965" w:rsidP="00F859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E95073">
              <w:rPr>
                <w:rFonts w:asciiTheme="majorBidi" w:hAnsiTheme="majorBidi" w:cstheme="majorBidi"/>
                <w:sz w:val="20"/>
                <w:szCs w:val="20"/>
                <w:rtl/>
              </w:rPr>
              <w:t xml:space="preserve">   - نفسها .</w:t>
            </w:r>
          </w:p>
          <w:p w:rsidR="00BA5AE1" w:rsidRPr="00E95073" w:rsidRDefault="00BA5AE1" w:rsidP="003B28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  <w:p w:rsidR="00BA5AE1" w:rsidRPr="00E95073" w:rsidRDefault="00BA5AE1" w:rsidP="00E32EB2">
            <w:pPr>
              <w:bidi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E95073">
              <w:rPr>
                <w:rFonts w:asciiTheme="majorBidi" w:hAnsiTheme="majorBidi" w:cstheme="majorBidi"/>
                <w:sz w:val="20"/>
                <w:szCs w:val="20"/>
                <w:rtl/>
              </w:rPr>
              <w:t>4- المواد الالكترونية  و مواقع الانترنت ... الخ:</w:t>
            </w:r>
          </w:p>
          <w:p w:rsidR="00BA5AE1" w:rsidRPr="00E95073" w:rsidRDefault="00E32EB2" w:rsidP="00E32EB2">
            <w:pPr>
              <w:bidi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E95073">
              <w:rPr>
                <w:rFonts w:asciiTheme="majorBidi" w:hAnsiTheme="majorBidi" w:cstheme="majorBidi"/>
                <w:sz w:val="20"/>
                <w:szCs w:val="20"/>
                <w:rtl/>
              </w:rPr>
              <w:t>الاتحاد الدولي للأخصائيين الاجتماعيين (</w:t>
            </w:r>
            <w:r w:rsidRPr="00E95073">
              <w:rPr>
                <w:rFonts w:asciiTheme="majorBidi" w:hAnsiTheme="majorBidi" w:cstheme="majorBidi"/>
                <w:sz w:val="20"/>
                <w:szCs w:val="20"/>
              </w:rPr>
              <w:t>FISW.COM</w:t>
            </w:r>
            <w:r w:rsidRPr="00E95073">
              <w:rPr>
                <w:rFonts w:asciiTheme="majorBidi" w:hAnsiTheme="majorBidi" w:cstheme="majorBidi"/>
                <w:sz w:val="20"/>
                <w:szCs w:val="20"/>
                <w:rtl/>
              </w:rPr>
              <w:t>)</w:t>
            </w:r>
          </w:p>
          <w:p w:rsidR="00BA5AE1" w:rsidRPr="00E95073" w:rsidRDefault="00BA5AE1" w:rsidP="003B2870">
            <w:pPr>
              <w:bidi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E95073">
              <w:rPr>
                <w:rFonts w:asciiTheme="majorBidi" w:hAnsiTheme="majorBidi" w:cstheme="majorBidi"/>
                <w:sz w:val="20"/>
                <w:szCs w:val="20"/>
                <w:rtl/>
              </w:rPr>
              <w:t>5-مواد تعلم أخرى مثل البرامج التي تعتمد على الكمبيوتر أو الأقراص المضغوطة أو المعايير المهنية أو الأنظمة:</w:t>
            </w:r>
          </w:p>
          <w:p w:rsidR="00BA5AE1" w:rsidRPr="00E95073" w:rsidRDefault="00BA5AE1" w:rsidP="003B2870">
            <w:pPr>
              <w:bidi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E95073">
              <w:rPr>
                <w:rFonts w:asciiTheme="majorBidi" w:hAnsiTheme="majorBidi" w:cstheme="majorBidi"/>
                <w:sz w:val="20"/>
                <w:szCs w:val="20"/>
                <w:rtl/>
              </w:rPr>
              <w:t>- لا يوجد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AE1" w:rsidRPr="005A690D" w:rsidRDefault="00BA5AE1" w:rsidP="00767B4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  <w:tr w:rsidR="00257E4E" w:rsidRPr="005353B9" w:rsidTr="007B1064">
        <w:trPr>
          <w:cantSplit/>
          <w:trHeight w:val="550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2EB2" w:rsidRPr="00E95073" w:rsidRDefault="00E32EB2" w:rsidP="00E32EB2">
            <w:pPr>
              <w:bidi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E95073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-</w:t>
            </w:r>
            <w:r w:rsidRPr="00E95073">
              <w:rPr>
                <w:rFonts w:asciiTheme="majorBidi" w:hAnsiTheme="majorBidi" w:cstheme="majorBidi"/>
                <w:sz w:val="20"/>
                <w:szCs w:val="20"/>
                <w:rtl/>
              </w:rPr>
              <w:t>المرافق التعليمية:</w:t>
            </w:r>
          </w:p>
          <w:p w:rsidR="00E32EB2" w:rsidRPr="00E95073" w:rsidRDefault="00E32EB2" w:rsidP="00E32EB2">
            <w:pPr>
              <w:bidi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  <w:p w:rsidR="00E32EB2" w:rsidRPr="00E95073" w:rsidRDefault="00E32EB2" w:rsidP="00DC029D">
            <w:pPr>
              <w:numPr>
                <w:ilvl w:val="0"/>
                <w:numId w:val="30"/>
              </w:numPr>
              <w:bidi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E95073">
              <w:rPr>
                <w:rFonts w:asciiTheme="majorBidi" w:hAnsiTheme="majorBidi" w:cstheme="majorBidi"/>
                <w:sz w:val="20"/>
                <w:szCs w:val="20"/>
                <w:rtl/>
              </w:rPr>
              <w:t>قاعات المحاضرات</w:t>
            </w:r>
          </w:p>
          <w:p w:rsidR="00E32EB2" w:rsidRPr="00E95073" w:rsidRDefault="00E32EB2" w:rsidP="00DC029D">
            <w:pPr>
              <w:numPr>
                <w:ilvl w:val="0"/>
                <w:numId w:val="31"/>
              </w:numPr>
              <w:bidi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E95073">
              <w:rPr>
                <w:rFonts w:asciiTheme="majorBidi" w:hAnsiTheme="majorBidi" w:cstheme="majorBidi"/>
                <w:sz w:val="20"/>
                <w:szCs w:val="20"/>
                <w:rtl/>
              </w:rPr>
              <w:t>قاعات المكتبة</w:t>
            </w:r>
          </w:p>
          <w:p w:rsidR="00E32EB2" w:rsidRPr="00E95073" w:rsidRDefault="00E32EB2" w:rsidP="00DC029D">
            <w:pPr>
              <w:numPr>
                <w:ilvl w:val="0"/>
                <w:numId w:val="32"/>
              </w:numPr>
              <w:bidi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 w:rsidRPr="00E95073">
              <w:rPr>
                <w:rFonts w:asciiTheme="majorBidi" w:hAnsiTheme="majorBidi" w:cstheme="majorBidi"/>
                <w:sz w:val="20"/>
                <w:szCs w:val="20"/>
                <w:rtl/>
              </w:rPr>
              <w:t>مكتب أستاذ المقرر</w:t>
            </w:r>
            <w:r w:rsidR="007E1EB3" w:rsidRPr="00E9507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:rsidR="00257E4E" w:rsidRPr="00E95073" w:rsidRDefault="00257E4E" w:rsidP="007E1EB3">
            <w:pPr>
              <w:ind w:left="543"/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Pr="00E32EB2" w:rsidRDefault="00E32EB2" w:rsidP="007E1EB3">
            <w:pPr>
              <w:pStyle w:val="TableGrid1"/>
              <w:bidi/>
              <w:jc w:val="center"/>
              <w:rPr>
                <w:rFonts w:ascii="Times New Roman" w:hAnsi="Times New Roman"/>
                <w:color w:val="auto"/>
                <w:szCs w:val="24"/>
                <w:rtl/>
              </w:rPr>
            </w:pPr>
            <w:r w:rsidRPr="00E32EB2">
              <w:rPr>
                <w:sz w:val="28"/>
                <w:szCs w:val="28"/>
                <w:rtl/>
              </w:rPr>
              <w:t>المرافق المطلوبة</w:t>
            </w:r>
          </w:p>
        </w:tc>
      </w:tr>
      <w:tr w:rsidR="00257E4E" w:rsidRPr="00E95073" w:rsidTr="007B1064">
        <w:trPr>
          <w:cantSplit/>
          <w:trHeight w:val="550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04C" w:rsidRPr="00E95073" w:rsidRDefault="003A504C" w:rsidP="003A504C">
            <w:pPr>
              <w:bidi/>
              <w:ind w:left="360"/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>- أجهزة الكمبيوتر:</w:t>
            </w: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  <w:p w:rsidR="00257E4E" w:rsidRPr="00E95073" w:rsidRDefault="003A504C" w:rsidP="003A504C">
            <w:pPr>
              <w:ind w:left="543"/>
              <w:jc w:val="right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>- متوافرة بالمكتبة المركزية للجامعة لإتاحة الفرصة للطلاب للإطلاع علي المواقع والمنتديات ذات الصلة بموضوعات المقرر علي الشبكة الدولية للمعلومات ( الإنترنت ).</w:t>
            </w:r>
          </w:p>
          <w:p w:rsidR="003A504C" w:rsidRPr="00E95073" w:rsidRDefault="003A504C" w:rsidP="003A504C">
            <w:pPr>
              <w:ind w:left="543"/>
              <w:jc w:val="right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- مصادر أخرى</w:t>
            </w: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>وتشمل اقتراح تجهيز القاعات الدراسية بأجهزة عرض</w:t>
            </w:r>
            <w:r w:rsidRPr="00E95073">
              <w:rPr>
                <w:rFonts w:asciiTheme="majorBidi" w:hAnsiTheme="majorBidi" w:cstheme="majorBidi"/>
                <w:sz w:val="22"/>
                <w:szCs w:val="22"/>
              </w:rPr>
              <w:t xml:space="preserve">Data Show </w:t>
            </w: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والتي توفر بدائل مختلفة لعرض المقرر من خلال شرائح برامج كالـ</w:t>
            </w:r>
            <w:r w:rsidRPr="00E95073">
              <w:rPr>
                <w:rFonts w:asciiTheme="majorBidi" w:hAnsiTheme="majorBidi" w:cstheme="majorBidi"/>
                <w:sz w:val="22"/>
                <w:szCs w:val="22"/>
              </w:rPr>
              <w:t>PowerPoint</w:t>
            </w: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والذي يتيح إضافة تأثيرات معينة ( صوتية ومرئية ) من شأنها جذب انتباه الطلاب والارتقاء بمستوي تحصيلهم الدراسي .  </w:t>
            </w:r>
          </w:p>
          <w:p w:rsidR="003A504C" w:rsidRPr="00E95073" w:rsidRDefault="003A504C" w:rsidP="003A504C">
            <w:pPr>
              <w:ind w:left="543"/>
              <w:jc w:val="right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     </w:t>
            </w: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- </w:t>
            </w: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>استراتيجيات الحصول على تغذية راجعة عن جودة التعليم :</w:t>
            </w:r>
          </w:p>
          <w:p w:rsidR="003A504C" w:rsidRPr="00E95073" w:rsidRDefault="003A504C" w:rsidP="00DC029D">
            <w:pPr>
              <w:numPr>
                <w:ilvl w:val="0"/>
                <w:numId w:val="33"/>
              </w:numPr>
              <w:bidi/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من الطالب: في نهاية كل فصل دراسي علي حده </w:t>
            </w:r>
          </w:p>
          <w:p w:rsidR="003A504C" w:rsidRPr="00E95073" w:rsidRDefault="003A504C" w:rsidP="00DC029D">
            <w:pPr>
              <w:numPr>
                <w:ilvl w:val="0"/>
                <w:numId w:val="34"/>
              </w:numPr>
              <w:bidi/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من عضو هيئة التدريس: عقب كل محاضرة وعلي امتداد الفصل الدراسي بأكمله </w:t>
            </w: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- الاستراتيجيات الأخرى المتبعة في تقييم  عملية التعليم إما عن طريق الأستاذ أو عن طريق القسم: </w:t>
            </w:r>
          </w:p>
          <w:p w:rsidR="003A504C" w:rsidRPr="00E95073" w:rsidRDefault="003A504C" w:rsidP="00DC029D">
            <w:pPr>
              <w:numPr>
                <w:ilvl w:val="0"/>
                <w:numId w:val="35"/>
              </w:numPr>
              <w:bidi/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>استطلاع آراء الطلاب حول عملية التدريس</w:t>
            </w:r>
          </w:p>
          <w:p w:rsidR="003A504C" w:rsidRPr="00E95073" w:rsidRDefault="003A504C" w:rsidP="00DC029D">
            <w:pPr>
              <w:numPr>
                <w:ilvl w:val="0"/>
                <w:numId w:val="36"/>
              </w:numPr>
              <w:bidi/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الإلمام بخبرات الزملاء الآخرين بالقسم والأقسام الأخرى </w:t>
            </w:r>
          </w:p>
          <w:p w:rsidR="00856608" w:rsidRPr="00E95073" w:rsidRDefault="003A504C" w:rsidP="00DC029D">
            <w:pPr>
              <w:numPr>
                <w:ilvl w:val="0"/>
                <w:numId w:val="37"/>
              </w:numPr>
              <w:bidi/>
              <w:jc w:val="lowKashida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>الإطلاع علي الكتابات الحديثة في المقرر</w:t>
            </w:r>
          </w:p>
          <w:p w:rsidR="00856608" w:rsidRPr="00E95073" w:rsidRDefault="00856608" w:rsidP="00856608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-عمليات تحسين التعليم:</w:t>
            </w:r>
          </w:p>
          <w:p w:rsidR="00856608" w:rsidRPr="00E95073" w:rsidRDefault="00856608" w:rsidP="00DC029D">
            <w:pPr>
              <w:numPr>
                <w:ilvl w:val="1"/>
                <w:numId w:val="37"/>
              </w:numPr>
              <w:bidi/>
              <w:jc w:val="lowKashida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>حضور ورش العمل ذات الصلة بتطوير استراتيجيات التدريس</w:t>
            </w:r>
          </w:p>
          <w:p w:rsidR="003A504C" w:rsidRPr="00E95073" w:rsidRDefault="00856608" w:rsidP="00856608">
            <w:pPr>
              <w:bidi/>
              <w:jc w:val="lowKashida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>مراجعة ذوي الخبرة من أهل الاختصاص</w:t>
            </w:r>
          </w:p>
          <w:p w:rsidR="00856608" w:rsidRPr="00E95073" w:rsidRDefault="00856608" w:rsidP="00856608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عمليات التحقق من مستويات إنجاز الطلبة:</w:t>
            </w:r>
          </w:p>
          <w:p w:rsidR="00856608" w:rsidRPr="00E95073" w:rsidRDefault="00856608" w:rsidP="00DC029D">
            <w:pPr>
              <w:numPr>
                <w:ilvl w:val="1"/>
                <w:numId w:val="38"/>
              </w:numPr>
              <w:bidi/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>الاختبارات الفصلية أثناء الفصل الدراسي</w:t>
            </w:r>
          </w:p>
          <w:p w:rsidR="00856608" w:rsidRPr="00E95073" w:rsidRDefault="00856608" w:rsidP="00DC029D">
            <w:pPr>
              <w:numPr>
                <w:ilvl w:val="1"/>
                <w:numId w:val="39"/>
              </w:numPr>
              <w:bidi/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>الاختبار النهائي</w:t>
            </w:r>
          </w:p>
          <w:p w:rsidR="00856608" w:rsidRPr="00E95073" w:rsidRDefault="00856608" w:rsidP="00DC029D">
            <w:pPr>
              <w:numPr>
                <w:ilvl w:val="1"/>
                <w:numId w:val="40"/>
              </w:numPr>
              <w:bidi/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>المناقشات والحوارات المستمرة مع الطلاب</w:t>
            </w:r>
          </w:p>
          <w:p w:rsidR="003A504C" w:rsidRPr="00E95073" w:rsidRDefault="00856608" w:rsidP="00856608">
            <w:pPr>
              <w:bidi/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sz w:val="22"/>
                <w:szCs w:val="22"/>
                <w:rtl/>
              </w:rPr>
              <w:t>المراجعات الدورية لما سبق دراسته للوقوف علي مستوي تحصيل الطلاب ومدي استيعابهم للمادة العلمية المتضمنة في إطار المقرر.</w:t>
            </w:r>
          </w:p>
          <w:p w:rsidR="003A504C" w:rsidRPr="00E95073" w:rsidRDefault="003A504C" w:rsidP="003A504C">
            <w:pPr>
              <w:ind w:left="543"/>
              <w:jc w:val="right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</w:p>
          <w:p w:rsidR="003A504C" w:rsidRPr="00E95073" w:rsidRDefault="003A504C" w:rsidP="003A504C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ز) تقييم المقرر وعمليات التحسين:</w:t>
            </w:r>
          </w:p>
          <w:p w:rsidR="00257E4E" w:rsidRPr="00E95073" w:rsidRDefault="00257E4E" w:rsidP="00BA6B9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rtl/>
              </w:rPr>
            </w:pPr>
          </w:p>
        </w:tc>
      </w:tr>
    </w:tbl>
    <w:p w:rsidR="00853C77" w:rsidRPr="00E95073" w:rsidRDefault="00853C77" w:rsidP="00026F4A">
      <w:pPr>
        <w:pStyle w:val="FreeFormA"/>
        <w:bidi/>
        <w:rPr>
          <w:rFonts w:asciiTheme="majorBidi" w:hAnsiTheme="majorBidi" w:cstheme="majorBidi"/>
          <w:b/>
          <w:color w:val="auto"/>
          <w:sz w:val="22"/>
          <w:szCs w:val="22"/>
        </w:rPr>
      </w:pPr>
    </w:p>
    <w:p w:rsidR="00853C77" w:rsidRPr="00E95073" w:rsidRDefault="00853C77" w:rsidP="00026F4A">
      <w:pPr>
        <w:bidi/>
        <w:rPr>
          <w:rFonts w:asciiTheme="majorBidi" w:hAnsiTheme="majorBidi" w:cstheme="majorBidi"/>
          <w:bCs/>
          <w:color w:val="auto"/>
          <w:sz w:val="22"/>
          <w:szCs w:val="22"/>
        </w:rPr>
      </w:pPr>
    </w:p>
    <w:p w:rsidR="00E95073" w:rsidRDefault="00E95073" w:rsidP="00026F4A">
      <w:pPr>
        <w:bidi/>
        <w:rPr>
          <w:rFonts w:asciiTheme="majorBidi" w:hAnsiTheme="majorBidi" w:cstheme="majorBidi" w:hint="cs"/>
          <w:bCs/>
          <w:color w:val="auto"/>
          <w:sz w:val="22"/>
          <w:szCs w:val="22"/>
          <w:rtl/>
        </w:rPr>
      </w:pPr>
    </w:p>
    <w:p w:rsidR="00E95073" w:rsidRDefault="00E95073" w:rsidP="00E95073">
      <w:pPr>
        <w:bidi/>
        <w:rPr>
          <w:rFonts w:asciiTheme="majorBidi" w:hAnsiTheme="majorBidi" w:cstheme="majorBidi" w:hint="cs"/>
          <w:bCs/>
          <w:color w:val="auto"/>
          <w:sz w:val="22"/>
          <w:szCs w:val="22"/>
          <w:rtl/>
        </w:rPr>
      </w:pPr>
    </w:p>
    <w:p w:rsidR="00E95073" w:rsidRDefault="00E95073" w:rsidP="00E95073">
      <w:pPr>
        <w:bidi/>
        <w:rPr>
          <w:rFonts w:asciiTheme="majorBidi" w:hAnsiTheme="majorBidi" w:cstheme="majorBidi" w:hint="cs"/>
          <w:bCs/>
          <w:color w:val="auto"/>
          <w:sz w:val="22"/>
          <w:szCs w:val="22"/>
          <w:rtl/>
        </w:rPr>
      </w:pPr>
    </w:p>
    <w:p w:rsidR="00E95073" w:rsidRDefault="00E95073" w:rsidP="00E95073">
      <w:pPr>
        <w:bidi/>
        <w:rPr>
          <w:rFonts w:asciiTheme="majorBidi" w:hAnsiTheme="majorBidi" w:cstheme="majorBidi" w:hint="cs"/>
          <w:bCs/>
          <w:color w:val="auto"/>
          <w:sz w:val="22"/>
          <w:szCs w:val="22"/>
          <w:rtl/>
        </w:rPr>
      </w:pPr>
    </w:p>
    <w:p w:rsidR="00E95073" w:rsidRDefault="00E95073" w:rsidP="00E95073">
      <w:pPr>
        <w:bidi/>
        <w:rPr>
          <w:rFonts w:asciiTheme="majorBidi" w:hAnsiTheme="majorBidi" w:cstheme="majorBidi" w:hint="cs"/>
          <w:bCs/>
          <w:color w:val="auto"/>
          <w:sz w:val="22"/>
          <w:szCs w:val="22"/>
          <w:rtl/>
        </w:rPr>
      </w:pPr>
    </w:p>
    <w:p w:rsidR="00E95073" w:rsidRDefault="00E95073" w:rsidP="00E95073">
      <w:pPr>
        <w:bidi/>
        <w:rPr>
          <w:rFonts w:asciiTheme="majorBidi" w:hAnsiTheme="majorBidi" w:cstheme="majorBidi" w:hint="cs"/>
          <w:bCs/>
          <w:color w:val="auto"/>
          <w:sz w:val="22"/>
          <w:szCs w:val="22"/>
          <w:rtl/>
        </w:rPr>
      </w:pPr>
    </w:p>
    <w:p w:rsidR="00E95073" w:rsidRDefault="00E95073" w:rsidP="00E95073">
      <w:pPr>
        <w:bidi/>
        <w:rPr>
          <w:rFonts w:asciiTheme="majorBidi" w:hAnsiTheme="majorBidi" w:cstheme="majorBidi" w:hint="cs"/>
          <w:bCs/>
          <w:color w:val="auto"/>
          <w:sz w:val="22"/>
          <w:szCs w:val="22"/>
          <w:rtl/>
        </w:rPr>
      </w:pPr>
    </w:p>
    <w:p w:rsidR="00853C77" w:rsidRPr="00E95073" w:rsidRDefault="007B644B" w:rsidP="00E95073">
      <w:pPr>
        <w:bidi/>
        <w:rPr>
          <w:rFonts w:asciiTheme="majorBidi" w:hAnsiTheme="majorBidi" w:cstheme="majorBidi"/>
          <w:bCs/>
          <w:color w:val="auto"/>
          <w:sz w:val="22"/>
          <w:szCs w:val="22"/>
          <w:rtl/>
        </w:rPr>
      </w:pPr>
      <w:r w:rsidRPr="00E95073">
        <w:rPr>
          <w:rFonts w:asciiTheme="majorBidi" w:hAnsiTheme="majorBidi" w:cstheme="majorBidi"/>
          <w:bCs/>
          <w:color w:val="auto"/>
          <w:sz w:val="22"/>
          <w:szCs w:val="22"/>
          <w:rtl/>
        </w:rPr>
        <w:lastRenderedPageBreak/>
        <w:t>طرق التقييم:</w:t>
      </w:r>
    </w:p>
    <w:p w:rsidR="007B644B" w:rsidRPr="00E95073" w:rsidRDefault="007B644B" w:rsidP="007B644B">
      <w:pPr>
        <w:bidi/>
        <w:rPr>
          <w:rFonts w:asciiTheme="majorBidi" w:hAnsiTheme="majorBidi" w:cstheme="majorBidi"/>
          <w:b/>
          <w:color w:val="auto"/>
          <w:sz w:val="22"/>
          <w:szCs w:val="22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E95073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E95073" w:rsidRDefault="003F564D" w:rsidP="007F2722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 xml:space="preserve"> تاريخ التغذية الراجعة </w:t>
            </w:r>
          </w:p>
          <w:p w:rsidR="00BE67CE" w:rsidRPr="00E95073" w:rsidRDefault="000A41C4" w:rsidP="00BE67CE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(تزويد الطالبات</w:t>
            </w:r>
            <w:r w:rsidR="00BE67CE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 xml:space="preserve"> بالنتيجة)</w:t>
            </w:r>
            <w:r w:rsidR="00566AF3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E95073" w:rsidRDefault="003F564D" w:rsidP="007F2722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E95073" w:rsidRDefault="003F564D" w:rsidP="007F2722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 xml:space="preserve"> </w:t>
            </w:r>
            <w:r w:rsidR="007F2722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تقس</w:t>
            </w:r>
            <w:r w:rsidR="005A690D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ي</w:t>
            </w:r>
            <w:r w:rsidR="007F2722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E95073" w:rsidRDefault="007F2722" w:rsidP="007F2722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النوع</w:t>
            </w:r>
          </w:p>
        </w:tc>
      </w:tr>
      <w:tr w:rsidR="004C2091" w:rsidRPr="00E95073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Pr="00E95073" w:rsidRDefault="004C2091">
            <w:pPr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 xml:space="preserve">المحاضرة التي تلي الاختبارات مباشرة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E95073" w:rsidRDefault="00854D7D" w:rsidP="00E95073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الأسبوع ال</w:t>
            </w:r>
            <w:r w:rsidR="006B439A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سادس</w:t>
            </w:r>
            <w:r w:rsidR="00FA0E40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1</w:t>
            </w:r>
            <w:r w:rsidR="00E95073">
              <w:rPr>
                <w:rFonts w:asciiTheme="majorBidi" w:hAnsiTheme="majorBidi" w:cstheme="majorBidi" w:hint="cs"/>
                <w:bCs/>
                <w:color w:val="auto"/>
                <w:sz w:val="22"/>
                <w:szCs w:val="22"/>
                <w:rtl/>
              </w:rPr>
              <w:t>6</w:t>
            </w:r>
            <w:r w:rsidR="006B439A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\</w:t>
            </w:r>
            <w:r w:rsidR="00FA0E40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6</w:t>
            </w:r>
            <w:r w:rsidR="006B439A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\143</w:t>
            </w:r>
            <w:r w:rsidR="00FA0E40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8</w:t>
            </w:r>
          </w:p>
          <w:p w:rsidR="004C2091" w:rsidRPr="00E95073" w:rsidRDefault="004C2091" w:rsidP="00E95073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الأسبوع الثاني عشر</w:t>
            </w:r>
            <w:r w:rsidR="00E95073">
              <w:rPr>
                <w:rFonts w:asciiTheme="majorBidi" w:hAnsiTheme="majorBidi" w:cstheme="majorBidi" w:hint="cs"/>
                <w:bCs/>
                <w:color w:val="auto"/>
                <w:sz w:val="22"/>
                <w:szCs w:val="22"/>
                <w:rtl/>
              </w:rPr>
              <w:t>29</w:t>
            </w:r>
            <w:r w:rsidR="006B439A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\</w:t>
            </w:r>
            <w:r w:rsidR="00FA0E40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8</w:t>
            </w:r>
            <w:r w:rsidR="006B439A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\143</w:t>
            </w:r>
            <w:r w:rsidR="00FA0E40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E95073" w:rsidRDefault="004C2091" w:rsidP="00026F4A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E95073" w:rsidRDefault="004C2091" w:rsidP="005A690D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 xml:space="preserve">اختبارات فصلية </w:t>
            </w:r>
          </w:p>
        </w:tc>
      </w:tr>
      <w:tr w:rsidR="004C2091" w:rsidRPr="00E95073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Pr="00E95073" w:rsidRDefault="004C2091">
            <w:pPr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E95073" w:rsidRDefault="004C2091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الأسبوع التاسع والعاشر والحادي عشر والثالث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E95073" w:rsidRDefault="006B439A" w:rsidP="00026F4A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2</w:t>
            </w:r>
            <w:r w:rsidR="004C2091"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E95073" w:rsidRDefault="004C2091" w:rsidP="005A690D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اخرى</w:t>
            </w:r>
          </w:p>
        </w:tc>
      </w:tr>
      <w:tr w:rsidR="007F2722" w:rsidRPr="00E95073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E95073" w:rsidRDefault="00315DE8" w:rsidP="00026F4A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E95073" w:rsidRDefault="007F2722" w:rsidP="00026F4A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اختبار نهائي</w:t>
            </w:r>
          </w:p>
        </w:tc>
      </w:tr>
      <w:tr w:rsidR="00853C77" w:rsidRPr="00E95073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E95073" w:rsidRDefault="003F564D" w:rsidP="007F2722">
            <w:pPr>
              <w:pStyle w:val="TableGrid1"/>
              <w:jc w:val="right"/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مذكرة إضافية (مثال: شروط إعادة الاختبارات)</w:t>
            </w:r>
          </w:p>
          <w:p w:rsidR="00315DE8" w:rsidRPr="00E95073" w:rsidRDefault="00315DE8" w:rsidP="007F2722">
            <w:pPr>
              <w:pStyle w:val="TableGrid1"/>
              <w:jc w:val="right"/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 xml:space="preserve">عذر طبي مصدق من الجهة المعنية </w:t>
            </w:r>
          </w:p>
        </w:tc>
      </w:tr>
    </w:tbl>
    <w:p w:rsidR="00853C77" w:rsidRPr="00E95073" w:rsidRDefault="00853C77" w:rsidP="00026F4A">
      <w:pPr>
        <w:pStyle w:val="FreeForm"/>
        <w:bidi/>
        <w:ind w:left="5"/>
        <w:rPr>
          <w:rFonts w:asciiTheme="majorBidi" w:hAnsiTheme="majorBidi" w:cstheme="majorBidi"/>
          <w:color w:val="auto"/>
          <w:sz w:val="22"/>
          <w:szCs w:val="22"/>
        </w:rPr>
      </w:pPr>
    </w:p>
    <w:p w:rsidR="005A690D" w:rsidRPr="00E95073" w:rsidRDefault="003F564D" w:rsidP="005A690D">
      <w:pPr>
        <w:pStyle w:val="FreeFormA"/>
        <w:bidi/>
        <w:rPr>
          <w:rFonts w:asciiTheme="majorBidi" w:hAnsiTheme="majorBidi" w:cstheme="majorBidi"/>
          <w:b/>
          <w:color w:val="auto"/>
          <w:sz w:val="22"/>
          <w:szCs w:val="22"/>
          <w:rtl/>
        </w:rPr>
      </w:pPr>
      <w:r w:rsidRPr="00E95073">
        <w:rPr>
          <w:rFonts w:asciiTheme="majorBidi" w:hAnsiTheme="majorBidi" w:cstheme="majorBidi"/>
          <w:b/>
          <w:color w:val="auto"/>
          <w:sz w:val="22"/>
          <w:szCs w:val="22"/>
          <w:rtl/>
        </w:rPr>
        <w:t>*</w:t>
      </w:r>
      <w:r w:rsidR="000A41C4" w:rsidRPr="00E95073">
        <w:rPr>
          <w:rFonts w:asciiTheme="majorBidi" w:hAnsiTheme="majorBidi" w:cstheme="majorBidi"/>
          <w:b/>
          <w:color w:val="auto"/>
          <w:sz w:val="22"/>
          <w:szCs w:val="22"/>
          <w:rtl/>
        </w:rPr>
        <w:t>التأكيد على ضرورة حصول الطالبات</w:t>
      </w:r>
      <w:r w:rsidR="005A690D" w:rsidRPr="00E95073">
        <w:rPr>
          <w:rFonts w:asciiTheme="majorBidi" w:hAnsiTheme="majorBidi" w:cstheme="majorBidi"/>
          <w:b/>
          <w:color w:val="auto"/>
          <w:sz w:val="22"/>
          <w:szCs w:val="22"/>
          <w:rtl/>
        </w:rPr>
        <w:t xml:space="preserve"> على 80% من درجات الأعمال الفصلية قبل تاريخ الاعتذار.</w:t>
      </w:r>
    </w:p>
    <w:p w:rsidR="00405D44" w:rsidRPr="00E95073" w:rsidRDefault="00405D44" w:rsidP="00405D44">
      <w:pPr>
        <w:pStyle w:val="FreeFormA"/>
        <w:bidi/>
        <w:rPr>
          <w:rFonts w:asciiTheme="majorBidi" w:hAnsiTheme="majorBidi" w:cstheme="majorBidi"/>
          <w:bCs/>
          <w:color w:val="auto"/>
          <w:sz w:val="22"/>
          <w:szCs w:val="22"/>
          <w:rtl/>
        </w:rPr>
      </w:pPr>
    </w:p>
    <w:p w:rsidR="00405D44" w:rsidRPr="00E95073" w:rsidRDefault="00405D44" w:rsidP="00405D44">
      <w:pPr>
        <w:pStyle w:val="FreeFormA"/>
        <w:bidi/>
        <w:rPr>
          <w:rFonts w:asciiTheme="majorBidi" w:hAnsiTheme="majorBidi" w:cstheme="majorBidi"/>
          <w:bCs/>
          <w:color w:val="auto"/>
          <w:sz w:val="22"/>
          <w:szCs w:val="22"/>
          <w:rtl/>
        </w:rPr>
      </w:pPr>
    </w:p>
    <w:p w:rsidR="00405D44" w:rsidRPr="00E95073" w:rsidRDefault="00405D44" w:rsidP="00405D44">
      <w:pPr>
        <w:pStyle w:val="FreeFormA"/>
        <w:bidi/>
        <w:rPr>
          <w:rFonts w:asciiTheme="majorBidi" w:hAnsiTheme="majorBidi" w:cstheme="majorBidi"/>
          <w:bCs/>
          <w:color w:val="auto"/>
          <w:sz w:val="22"/>
          <w:szCs w:val="22"/>
          <w:rtl/>
        </w:rPr>
      </w:pPr>
    </w:p>
    <w:p w:rsidR="00405D44" w:rsidRPr="00E95073" w:rsidRDefault="00405D44" w:rsidP="00405D44">
      <w:pPr>
        <w:pStyle w:val="FreeFormA"/>
        <w:bidi/>
        <w:rPr>
          <w:rFonts w:asciiTheme="majorBidi" w:hAnsiTheme="majorBidi" w:cstheme="majorBidi"/>
          <w:bCs/>
          <w:color w:val="auto"/>
          <w:sz w:val="22"/>
          <w:szCs w:val="22"/>
          <w:rtl/>
        </w:rPr>
      </w:pPr>
    </w:p>
    <w:p w:rsidR="00441176" w:rsidRPr="00E95073" w:rsidRDefault="00441176" w:rsidP="00405D44">
      <w:pPr>
        <w:pStyle w:val="FreeFormA"/>
        <w:bidi/>
        <w:rPr>
          <w:rFonts w:asciiTheme="majorBidi" w:hAnsiTheme="majorBidi" w:cstheme="majorBidi"/>
          <w:bCs/>
          <w:color w:val="auto"/>
          <w:sz w:val="22"/>
          <w:szCs w:val="22"/>
        </w:rPr>
      </w:pPr>
      <w:r w:rsidRPr="00E95073">
        <w:rPr>
          <w:rFonts w:asciiTheme="majorBidi" w:hAnsiTheme="majorBidi" w:cstheme="majorBidi"/>
          <w:bCs/>
          <w:color w:val="auto"/>
          <w:sz w:val="22"/>
          <w:szCs w:val="22"/>
          <w:rtl/>
        </w:rPr>
        <w:t>النشاط : ( في حالة وجود نشاط خاص بالمقرر ) :</w:t>
      </w:r>
    </w:p>
    <w:p w:rsidR="00853C77" w:rsidRPr="00E95073" w:rsidRDefault="00853C77" w:rsidP="00026F4A">
      <w:pPr>
        <w:bidi/>
        <w:rPr>
          <w:rFonts w:asciiTheme="majorBidi" w:hAnsiTheme="majorBidi" w:cstheme="majorBidi"/>
          <w:b/>
          <w:color w:val="auto"/>
          <w:sz w:val="22"/>
          <w:szCs w:val="22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2694"/>
        <w:gridCol w:w="2838"/>
        <w:gridCol w:w="2130"/>
      </w:tblGrid>
      <w:tr w:rsidR="00441176" w:rsidRPr="00E95073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E95073" w:rsidRDefault="00441176" w:rsidP="00441176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 xml:space="preserve"> الدرجة 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E95073" w:rsidRDefault="00441176" w:rsidP="00441176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 xml:space="preserve"> هدفه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E95073" w:rsidRDefault="00441176" w:rsidP="001C0B47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 xml:space="preserve">النشاط </w:t>
            </w:r>
          </w:p>
        </w:tc>
      </w:tr>
      <w:tr w:rsidR="00441176" w:rsidRPr="00E95073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E95073" w:rsidRDefault="00315DE8" w:rsidP="001C0B47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 xml:space="preserve"> 10%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E95073" w:rsidRDefault="00315DE8" w:rsidP="001C0B47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تحقيق الهدف من المقرر وهو التفاعل الاجتماعي وتعزيز قيم التعاون والتنافس الايجابي ,إثراء المحاضرات بكل ماهو مفيد.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E95073" w:rsidRDefault="00315DE8" w:rsidP="001C0B47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 w:val="22"/>
                <w:szCs w:val="22"/>
              </w:rPr>
            </w:pPr>
            <w:r w:rsidRPr="00E95073">
              <w:rPr>
                <w:rFonts w:asciiTheme="majorBidi" w:hAnsiTheme="majorBidi" w:cstheme="majorBidi"/>
                <w:bCs/>
                <w:color w:val="auto"/>
                <w:sz w:val="22"/>
                <w:szCs w:val="22"/>
                <w:rtl/>
              </w:rPr>
              <w:t>عروض جماعية تشارك فيها الطالبات في مجموعات .</w:t>
            </w: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6608" w:rsidRDefault="00856608" w:rsidP="00856608">
      <w:pPr>
        <w:bidi/>
        <w:jc w:val="lowKashida"/>
        <w:rPr>
          <w:b/>
          <w:bCs/>
          <w:sz w:val="28"/>
          <w:szCs w:val="28"/>
          <w:rtl/>
        </w:rPr>
      </w:pPr>
      <w:r w:rsidRPr="00ED3797">
        <w:rPr>
          <w:b/>
          <w:bCs/>
          <w:sz w:val="28"/>
          <w:szCs w:val="28"/>
          <w:rtl/>
        </w:rPr>
        <w:t>– المواضيع المطلوب بحثها وشمولها</w:t>
      </w:r>
      <w:r w:rsidRPr="00ED3797">
        <w:rPr>
          <w:rFonts w:hint="cs"/>
          <w:b/>
          <w:bCs/>
          <w:sz w:val="28"/>
          <w:szCs w:val="28"/>
          <w:rtl/>
        </w:rPr>
        <w:t>:</w:t>
      </w:r>
    </w:p>
    <w:p w:rsidR="00856608" w:rsidRPr="00ED3797" w:rsidRDefault="00856608" w:rsidP="00856608">
      <w:pPr>
        <w:bidi/>
        <w:jc w:val="lowKashida"/>
        <w:rPr>
          <w:b/>
          <w:bCs/>
          <w:sz w:val="28"/>
          <w:szCs w:val="28"/>
          <w:rtl/>
        </w:rPr>
      </w:pPr>
    </w:p>
    <w:tbl>
      <w:tblPr>
        <w:bidiVisual/>
        <w:tblW w:w="10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7203"/>
        <w:gridCol w:w="1080"/>
        <w:gridCol w:w="1687"/>
      </w:tblGrid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7203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م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وضوعات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 المقرر الدراسي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ED3797">
              <w:rPr>
                <w:b/>
                <w:bCs/>
                <w:sz w:val="26"/>
                <w:szCs w:val="26"/>
                <w:rtl/>
              </w:rPr>
              <w:t>ساعات الاتصال المخصصة</w:t>
            </w:r>
          </w:p>
          <w:p w:rsidR="00856608" w:rsidRPr="00ED3797" w:rsidRDefault="00856608" w:rsidP="003A2A14">
            <w:pPr>
              <w:bidi/>
              <w:jc w:val="center"/>
              <w:rPr>
                <w:b/>
                <w:bCs/>
                <w:rtl/>
              </w:rPr>
            </w:pPr>
            <w:r w:rsidRPr="00ED3797">
              <w:rPr>
                <w:rFonts w:hint="cs"/>
                <w:b/>
                <w:bCs/>
                <w:sz w:val="26"/>
                <w:szCs w:val="26"/>
                <w:rtl/>
              </w:rPr>
              <w:t>(</w:t>
            </w:r>
            <w:r w:rsidRPr="00ED3797">
              <w:rPr>
                <w:b/>
                <w:bCs/>
                <w:sz w:val="26"/>
                <w:szCs w:val="26"/>
                <w:rtl/>
              </w:rPr>
              <w:t>ا</w:t>
            </w:r>
            <w:r w:rsidRPr="00ED3797">
              <w:rPr>
                <w:rFonts w:hint="cs"/>
                <w:b/>
                <w:bCs/>
                <w:sz w:val="26"/>
                <w:szCs w:val="26"/>
                <w:rtl/>
              </w:rPr>
              <w:t>لإعطاء الفعلية)</w:t>
            </w:r>
          </w:p>
        </w:tc>
      </w:tr>
      <w:tr w:rsidR="00E95073" w:rsidRPr="00ED3797" w:rsidTr="003A2A14">
        <w:tc>
          <w:tcPr>
            <w:tcW w:w="531" w:type="dxa"/>
            <w:shd w:val="clear" w:color="auto" w:fill="auto"/>
            <w:vAlign w:val="center"/>
          </w:tcPr>
          <w:p w:rsidR="00E95073" w:rsidRPr="00ED3797" w:rsidRDefault="00E95073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203" w:type="dxa"/>
            <w:shd w:val="clear" w:color="auto" w:fill="auto"/>
          </w:tcPr>
          <w:p w:rsidR="00E95073" w:rsidRPr="003C3328" w:rsidRDefault="00E95073" w:rsidP="004B7631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</w:rPr>
            </w:pPr>
            <w:r w:rsidRPr="003C3328">
              <w:rPr>
                <w:rFonts w:ascii="Traditional Arabic" w:hAnsi="Traditional Arabic" w:cs="Traditional Arabic"/>
                <w:bCs/>
                <w:color w:val="0D0D0D"/>
                <w:rtl/>
              </w:rPr>
              <w:t xml:space="preserve">مقدمة عامة </w:t>
            </w:r>
            <w:r w:rsidRPr="003C3328"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في علم الاجتماع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95073" w:rsidRPr="00856608" w:rsidRDefault="00E95073" w:rsidP="00E95073">
            <w:pPr>
              <w:jc w:val="center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95073" w:rsidRPr="00856608" w:rsidRDefault="00E95073" w:rsidP="00E95073">
            <w:pPr>
              <w:jc w:val="center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E95073" w:rsidRPr="00ED3797" w:rsidTr="003A2A14">
        <w:tc>
          <w:tcPr>
            <w:tcW w:w="531" w:type="dxa"/>
            <w:shd w:val="clear" w:color="auto" w:fill="auto"/>
            <w:vAlign w:val="center"/>
          </w:tcPr>
          <w:p w:rsidR="00E95073" w:rsidRPr="00ED3797" w:rsidRDefault="00E95073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203" w:type="dxa"/>
            <w:shd w:val="clear" w:color="auto" w:fill="auto"/>
          </w:tcPr>
          <w:p w:rsidR="00E95073" w:rsidRPr="003C3328" w:rsidRDefault="00E95073" w:rsidP="004B7631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</w:rPr>
            </w:pPr>
            <w:r w:rsidRPr="003C3328"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ما هو علم الاجتماع, ما هو المجتمع, أهمية المجتمع والعلاقة بين الفرد والمجتمع, وعلم الاجتماع والعلوم الأخرى.</w:t>
            </w:r>
          </w:p>
        </w:tc>
        <w:tc>
          <w:tcPr>
            <w:tcW w:w="1080" w:type="dxa"/>
            <w:shd w:val="clear" w:color="auto" w:fill="auto"/>
          </w:tcPr>
          <w:p w:rsidR="00E95073" w:rsidRPr="00856608" w:rsidRDefault="00E95073" w:rsidP="00E95073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E95073" w:rsidRPr="00856608" w:rsidRDefault="00E95073" w:rsidP="00E95073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E95073" w:rsidRPr="00ED3797" w:rsidTr="003A2A14">
        <w:tc>
          <w:tcPr>
            <w:tcW w:w="531" w:type="dxa"/>
            <w:shd w:val="clear" w:color="auto" w:fill="auto"/>
            <w:vAlign w:val="center"/>
          </w:tcPr>
          <w:p w:rsidR="00E95073" w:rsidRPr="00ED3797" w:rsidRDefault="00E95073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203" w:type="dxa"/>
            <w:shd w:val="clear" w:color="auto" w:fill="auto"/>
          </w:tcPr>
          <w:p w:rsidR="00E95073" w:rsidRPr="003C3328" w:rsidRDefault="00E95073" w:rsidP="004B7631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>المنظور الاجتماعي ونشأة علم الاجتماع</w:t>
            </w:r>
            <w:r w:rsidRPr="003C3328"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-</w:t>
            </w: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أهداف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واهتمامات علم الاجتماع, وأهميته</w:t>
            </w:r>
            <w:r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-</w:t>
            </w:r>
            <w:r w:rsidRPr="003C3328">
              <w:rPr>
                <w:rFonts w:ascii="Traditional Arabic" w:hAnsi="Traditional Arabic" w:cs="Traditional Arabic"/>
                <w:b/>
                <w:bCs/>
                <w:rtl/>
              </w:rPr>
              <w:t>أهم العلماء المؤسسين لعلم الاجتماع</w:t>
            </w: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: </w:t>
            </w:r>
            <w:r w:rsidRPr="003C3328">
              <w:rPr>
                <w:rFonts w:ascii="Traditional Arabic" w:hAnsi="Traditional Arabic" w:cs="Traditional Arabic"/>
                <w:b/>
                <w:bCs/>
                <w:rtl/>
              </w:rPr>
              <w:t>ابن خلدون</w:t>
            </w:r>
            <w:r w:rsidRPr="003C3328"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-</w:t>
            </w: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أوجست كونت</w:t>
            </w:r>
            <w:r w:rsidRPr="003C3328"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-</w:t>
            </w: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دور كايم</w:t>
            </w:r>
            <w:r w:rsidRPr="003C3328"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-</w:t>
            </w: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ماكس فيبر</w:t>
            </w:r>
          </w:p>
        </w:tc>
        <w:tc>
          <w:tcPr>
            <w:tcW w:w="1080" w:type="dxa"/>
            <w:shd w:val="clear" w:color="auto" w:fill="auto"/>
          </w:tcPr>
          <w:p w:rsidR="00E95073" w:rsidRPr="00856608" w:rsidRDefault="00E95073" w:rsidP="00E95073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E95073" w:rsidRPr="00856608" w:rsidRDefault="00E95073" w:rsidP="00E95073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E95073" w:rsidRPr="00ED3797" w:rsidTr="003A2A14">
        <w:tc>
          <w:tcPr>
            <w:tcW w:w="531" w:type="dxa"/>
            <w:shd w:val="clear" w:color="auto" w:fill="auto"/>
            <w:vAlign w:val="center"/>
          </w:tcPr>
          <w:p w:rsidR="00E95073" w:rsidRPr="00ED3797" w:rsidRDefault="00E95073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7203" w:type="dxa"/>
            <w:shd w:val="clear" w:color="auto" w:fill="auto"/>
          </w:tcPr>
          <w:p w:rsidR="00E95073" w:rsidRPr="003C3328" w:rsidRDefault="00E95073" w:rsidP="004B7631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>تحديات علم الاجتماع والمشكلات التي يواجهها</w:t>
            </w:r>
            <w:r w:rsidRPr="003C3328"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-</w:t>
            </w:r>
            <w:r w:rsidRPr="003C3328">
              <w:rPr>
                <w:rFonts w:ascii="Traditional Arabic" w:hAnsi="Traditional Arabic" w:cs="Traditional Arabic"/>
                <w:b/>
                <w:bCs/>
                <w:rtl/>
              </w:rPr>
              <w:t xml:space="preserve"> علم الاجتماع كعلم مستقل</w:t>
            </w: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>-فروع ومجالات علم الاجتماع</w:t>
            </w:r>
          </w:p>
        </w:tc>
        <w:tc>
          <w:tcPr>
            <w:tcW w:w="1080" w:type="dxa"/>
            <w:shd w:val="clear" w:color="auto" w:fill="auto"/>
          </w:tcPr>
          <w:p w:rsidR="00E95073" w:rsidRPr="00856608" w:rsidRDefault="00E95073" w:rsidP="00E95073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E95073" w:rsidRPr="00856608" w:rsidRDefault="00E95073" w:rsidP="00E95073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E95073" w:rsidRPr="00ED3797" w:rsidTr="003A2A14">
        <w:tc>
          <w:tcPr>
            <w:tcW w:w="531" w:type="dxa"/>
            <w:shd w:val="clear" w:color="auto" w:fill="auto"/>
            <w:vAlign w:val="center"/>
          </w:tcPr>
          <w:p w:rsidR="00E95073" w:rsidRPr="00ED3797" w:rsidRDefault="00E95073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203" w:type="dxa"/>
            <w:shd w:val="clear" w:color="auto" w:fill="auto"/>
          </w:tcPr>
          <w:p w:rsidR="00E95073" w:rsidRPr="003C3328" w:rsidRDefault="00E95073" w:rsidP="004B7631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>البناء الاجتماعي والمفاهيم المتصلة به</w:t>
            </w:r>
          </w:p>
        </w:tc>
        <w:tc>
          <w:tcPr>
            <w:tcW w:w="1080" w:type="dxa"/>
            <w:shd w:val="clear" w:color="auto" w:fill="auto"/>
          </w:tcPr>
          <w:p w:rsidR="00E95073" w:rsidRPr="00856608" w:rsidRDefault="00E95073" w:rsidP="00E95073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E95073" w:rsidRPr="00856608" w:rsidRDefault="00E95073" w:rsidP="00E95073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E95073" w:rsidRPr="00ED3797" w:rsidTr="003A2A14">
        <w:tc>
          <w:tcPr>
            <w:tcW w:w="531" w:type="dxa"/>
            <w:shd w:val="clear" w:color="auto" w:fill="auto"/>
            <w:vAlign w:val="center"/>
          </w:tcPr>
          <w:p w:rsidR="00E95073" w:rsidRPr="00ED3797" w:rsidRDefault="00E95073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7203" w:type="dxa"/>
            <w:shd w:val="clear" w:color="auto" w:fill="auto"/>
          </w:tcPr>
          <w:p w:rsidR="00E95073" w:rsidRPr="003C3328" w:rsidRDefault="00E95073" w:rsidP="004B7631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 w:rsidRPr="003C3328">
              <w:rPr>
                <w:rFonts w:ascii="Traditional Arabic" w:hAnsi="Traditional Arabic" w:cs="Traditional Arabic"/>
                <w:bCs/>
                <w:color w:val="0D0D0D"/>
                <w:rtl/>
              </w:rPr>
              <w:t>الاختبار الأول</w:t>
            </w:r>
          </w:p>
        </w:tc>
        <w:tc>
          <w:tcPr>
            <w:tcW w:w="1080" w:type="dxa"/>
            <w:shd w:val="clear" w:color="auto" w:fill="auto"/>
          </w:tcPr>
          <w:p w:rsidR="00E95073" w:rsidRPr="00856608" w:rsidRDefault="00E95073" w:rsidP="00E95073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E95073" w:rsidRPr="00856608" w:rsidRDefault="00E95073" w:rsidP="00E95073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E95073" w:rsidRPr="00ED3797" w:rsidTr="008E726A">
        <w:trPr>
          <w:trHeight w:val="70"/>
        </w:trPr>
        <w:tc>
          <w:tcPr>
            <w:tcW w:w="7734" w:type="dxa"/>
            <w:gridSpan w:val="2"/>
            <w:shd w:val="clear" w:color="auto" w:fill="auto"/>
          </w:tcPr>
          <w:p w:rsidR="00E95073" w:rsidRPr="003C3328" w:rsidRDefault="00E95073" w:rsidP="004B7631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>العلاقات الاجتماعية</w:t>
            </w:r>
            <w:r w:rsidRPr="003C3328"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-</w:t>
            </w: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التفاعل الاجتماعي</w:t>
            </w:r>
          </w:p>
        </w:tc>
        <w:tc>
          <w:tcPr>
            <w:tcW w:w="1080" w:type="dxa"/>
            <w:shd w:val="clear" w:color="auto" w:fill="auto"/>
          </w:tcPr>
          <w:p w:rsidR="00E95073" w:rsidRPr="003C3328" w:rsidRDefault="00E95073" w:rsidP="00E95073">
            <w:pPr>
              <w:bidi/>
              <w:jc w:val="center"/>
              <w:rPr>
                <w:rFonts w:ascii="Traditional Arabic" w:hAnsi="Traditional Arabic" w:cs="Traditional Arabic" w:hint="cs"/>
                <w:bCs/>
                <w:color w:val="0D0D0D"/>
                <w:rtl/>
              </w:rPr>
            </w:pPr>
            <w:r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3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95073" w:rsidRPr="00856608" w:rsidRDefault="00E95073" w:rsidP="00E9507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95073" w:rsidRPr="00ED3797" w:rsidTr="008E726A">
        <w:trPr>
          <w:trHeight w:val="70"/>
        </w:trPr>
        <w:tc>
          <w:tcPr>
            <w:tcW w:w="7734" w:type="dxa"/>
            <w:gridSpan w:val="2"/>
            <w:shd w:val="clear" w:color="auto" w:fill="auto"/>
          </w:tcPr>
          <w:p w:rsidR="00E95073" w:rsidRPr="003C3328" w:rsidRDefault="00E95073" w:rsidP="004B7631">
            <w:pPr>
              <w:tabs>
                <w:tab w:val="left" w:pos="975"/>
                <w:tab w:val="center" w:pos="4035"/>
              </w:tabs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>الجماعة الاجتماعية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- </w:t>
            </w: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>المنظمة الاجتماعية</w:t>
            </w:r>
          </w:p>
        </w:tc>
        <w:tc>
          <w:tcPr>
            <w:tcW w:w="1080" w:type="dxa"/>
            <w:shd w:val="clear" w:color="auto" w:fill="auto"/>
          </w:tcPr>
          <w:p w:rsidR="00E95073" w:rsidRPr="003C3328" w:rsidRDefault="00E95073" w:rsidP="00E95073">
            <w:pPr>
              <w:tabs>
                <w:tab w:val="left" w:pos="975"/>
                <w:tab w:val="center" w:pos="4035"/>
              </w:tabs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95073" w:rsidRPr="00856608" w:rsidRDefault="00E95073" w:rsidP="00E95073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95073" w:rsidRPr="00ED3797" w:rsidTr="008E726A">
        <w:trPr>
          <w:trHeight w:val="70"/>
        </w:trPr>
        <w:tc>
          <w:tcPr>
            <w:tcW w:w="7734" w:type="dxa"/>
            <w:gridSpan w:val="2"/>
            <w:shd w:val="clear" w:color="auto" w:fill="auto"/>
          </w:tcPr>
          <w:p w:rsidR="00E95073" w:rsidRPr="003C3328" w:rsidRDefault="00E95073" w:rsidP="004B7631">
            <w:pPr>
              <w:tabs>
                <w:tab w:val="left" w:pos="975"/>
                <w:tab w:val="center" w:pos="4035"/>
              </w:tabs>
              <w:bidi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 w:rsidRPr="003C3328">
              <w:rPr>
                <w:rFonts w:ascii="Traditional Arabic" w:hAnsi="Traditional Arabic" w:cs="Traditional Arabic"/>
                <w:b/>
                <w:bCs/>
                <w:rtl/>
              </w:rPr>
              <w:tab/>
            </w:r>
            <w:r w:rsidRPr="003C3328">
              <w:rPr>
                <w:rFonts w:ascii="Traditional Arabic" w:hAnsi="Traditional Arabic" w:cs="Traditional Arabic"/>
                <w:b/>
                <w:bCs/>
                <w:rtl/>
              </w:rPr>
              <w:tab/>
            </w:r>
            <w:r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التدرج الاجتماعي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- </w:t>
            </w: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>التغير الاجتماعي</w:t>
            </w:r>
            <w:r w:rsidRPr="003C3328"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-</w:t>
            </w:r>
            <w:r w:rsidRPr="003C3328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التغير الاجتماعي في المملكة</w:t>
            </w:r>
          </w:p>
        </w:tc>
        <w:tc>
          <w:tcPr>
            <w:tcW w:w="1080" w:type="dxa"/>
            <w:shd w:val="clear" w:color="auto" w:fill="auto"/>
          </w:tcPr>
          <w:p w:rsidR="00E95073" w:rsidRPr="003C3328" w:rsidRDefault="00E95073" w:rsidP="00E95073">
            <w:pPr>
              <w:tabs>
                <w:tab w:val="left" w:pos="975"/>
                <w:tab w:val="center" w:pos="4035"/>
              </w:tabs>
              <w:bidi/>
              <w:jc w:val="center"/>
              <w:rPr>
                <w:rFonts w:ascii="Traditional Arabic" w:hAnsi="Traditional Arabic" w:cs="Traditional Arabic" w:hint="cs"/>
                <w:bCs/>
                <w:color w:val="0D0D0D"/>
                <w:rtl/>
              </w:rPr>
            </w:pPr>
            <w:r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95073" w:rsidRPr="00856608" w:rsidRDefault="00E95073" w:rsidP="00E95073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95073" w:rsidRPr="00ED3797" w:rsidTr="008E726A">
        <w:trPr>
          <w:trHeight w:val="70"/>
        </w:trPr>
        <w:tc>
          <w:tcPr>
            <w:tcW w:w="7734" w:type="dxa"/>
            <w:gridSpan w:val="2"/>
            <w:shd w:val="clear" w:color="auto" w:fill="auto"/>
          </w:tcPr>
          <w:p w:rsidR="00E95073" w:rsidRPr="003C3328" w:rsidRDefault="00E95073" w:rsidP="004B7631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 w:rsidRPr="003C3328">
              <w:rPr>
                <w:rFonts w:ascii="Traditional Arabic" w:hAnsi="Traditional Arabic" w:cs="Traditional Arabic"/>
                <w:bCs/>
                <w:color w:val="0D0D0D"/>
                <w:rtl/>
              </w:rPr>
              <w:t>إجازة منتصف الفصل الثاني</w:t>
            </w:r>
          </w:p>
        </w:tc>
        <w:tc>
          <w:tcPr>
            <w:tcW w:w="1080" w:type="dxa"/>
            <w:shd w:val="clear" w:color="auto" w:fill="auto"/>
          </w:tcPr>
          <w:p w:rsidR="00E95073" w:rsidRPr="003C3328" w:rsidRDefault="00E95073" w:rsidP="00E95073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95073" w:rsidRPr="00856608" w:rsidRDefault="00E95073" w:rsidP="00E95073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95073" w:rsidRPr="00ED3797" w:rsidTr="008E726A">
        <w:trPr>
          <w:trHeight w:val="70"/>
        </w:trPr>
        <w:tc>
          <w:tcPr>
            <w:tcW w:w="7734" w:type="dxa"/>
            <w:gridSpan w:val="2"/>
            <w:shd w:val="clear" w:color="auto" w:fill="auto"/>
          </w:tcPr>
          <w:p w:rsidR="00E95073" w:rsidRPr="003C3328" w:rsidRDefault="00E95073" w:rsidP="004B7631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الضبط الاجتماعي</w:t>
            </w:r>
          </w:p>
        </w:tc>
        <w:tc>
          <w:tcPr>
            <w:tcW w:w="1080" w:type="dxa"/>
            <w:shd w:val="clear" w:color="auto" w:fill="auto"/>
          </w:tcPr>
          <w:p w:rsidR="00E95073" w:rsidRPr="003C3328" w:rsidRDefault="00E95073" w:rsidP="00E95073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95073" w:rsidRPr="00856608" w:rsidRDefault="00E95073" w:rsidP="00E95073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95073" w:rsidRPr="00ED3797" w:rsidTr="008E726A">
        <w:trPr>
          <w:trHeight w:val="70"/>
        </w:trPr>
        <w:tc>
          <w:tcPr>
            <w:tcW w:w="7734" w:type="dxa"/>
            <w:gridSpan w:val="2"/>
            <w:shd w:val="clear" w:color="auto" w:fill="auto"/>
          </w:tcPr>
          <w:p w:rsidR="00E95073" w:rsidRPr="003C3328" w:rsidRDefault="00E95073" w:rsidP="004B7631">
            <w:pPr>
              <w:bidi/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 xml:space="preserve">مناهج البحث في علم الاجتماع- </w:t>
            </w:r>
            <w:r w:rsidRPr="003C3328">
              <w:rPr>
                <w:rFonts w:ascii="Traditional Arabic" w:hAnsi="Traditional Arabic" w:cs="Traditional Arabic"/>
                <w:b/>
                <w:bCs/>
                <w:rtl/>
              </w:rPr>
              <w:t>أهم نظريات علم الاجتماع</w:t>
            </w:r>
          </w:p>
        </w:tc>
        <w:tc>
          <w:tcPr>
            <w:tcW w:w="1080" w:type="dxa"/>
            <w:shd w:val="clear" w:color="auto" w:fill="auto"/>
          </w:tcPr>
          <w:p w:rsidR="00E95073" w:rsidRPr="003C3328" w:rsidRDefault="00E95073" w:rsidP="00E95073">
            <w:pPr>
              <w:bidi/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rtl/>
              </w:rPr>
            </w:pPr>
            <w:r>
              <w:rPr>
                <w:rFonts w:asciiTheme="minorHAnsi" w:eastAsiaTheme="minorHAnsi" w:hAnsiTheme="minorHAnsi" w:cstheme="minorBidi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95073" w:rsidRPr="00856608" w:rsidRDefault="00E95073" w:rsidP="00E95073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95073" w:rsidRPr="00ED3797" w:rsidTr="00A1254C">
        <w:trPr>
          <w:trHeight w:val="70"/>
        </w:trPr>
        <w:tc>
          <w:tcPr>
            <w:tcW w:w="7734" w:type="dxa"/>
            <w:gridSpan w:val="2"/>
            <w:shd w:val="clear" w:color="auto" w:fill="auto"/>
          </w:tcPr>
          <w:p w:rsidR="00E95073" w:rsidRPr="003C3328" w:rsidRDefault="00E95073" w:rsidP="004B7631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 w:rsidRPr="003C3328">
              <w:rPr>
                <w:rFonts w:ascii="Traditional Arabic" w:hAnsi="Traditional Arabic" w:cs="Traditional Arabic"/>
                <w:bCs/>
                <w:color w:val="0D0D0D"/>
                <w:rtl/>
              </w:rPr>
              <w:t>الاختبار الثاني</w:t>
            </w:r>
          </w:p>
        </w:tc>
        <w:tc>
          <w:tcPr>
            <w:tcW w:w="1080" w:type="dxa"/>
            <w:shd w:val="clear" w:color="auto" w:fill="auto"/>
          </w:tcPr>
          <w:p w:rsidR="00E95073" w:rsidRPr="003C3328" w:rsidRDefault="00E95073" w:rsidP="00E95073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95073" w:rsidRPr="00856608" w:rsidRDefault="00E95073" w:rsidP="00E95073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95073" w:rsidRPr="00ED3797" w:rsidTr="00A1254C">
        <w:trPr>
          <w:trHeight w:val="70"/>
        </w:trPr>
        <w:tc>
          <w:tcPr>
            <w:tcW w:w="7734" w:type="dxa"/>
            <w:gridSpan w:val="2"/>
            <w:shd w:val="clear" w:color="auto" w:fill="auto"/>
          </w:tcPr>
          <w:p w:rsidR="00E95073" w:rsidRPr="003C3328" w:rsidRDefault="00E95073" w:rsidP="004B7631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الثقافة وأهم عوامل اختلاف الثقافات- التنشئة الاجتماعية</w:t>
            </w:r>
          </w:p>
        </w:tc>
        <w:tc>
          <w:tcPr>
            <w:tcW w:w="1080" w:type="dxa"/>
            <w:shd w:val="clear" w:color="auto" w:fill="auto"/>
          </w:tcPr>
          <w:p w:rsidR="00E95073" w:rsidRPr="003C3328" w:rsidRDefault="00E95073" w:rsidP="00E95073">
            <w:pPr>
              <w:bidi/>
              <w:jc w:val="center"/>
              <w:rPr>
                <w:rFonts w:ascii="Traditional Arabic" w:hAnsi="Traditional Arabic" w:cs="Traditional Arabic"/>
                <w:bCs/>
                <w:color w:val="0D0D0D"/>
                <w:rtl/>
              </w:rPr>
            </w:pPr>
            <w:r>
              <w:rPr>
                <w:rFonts w:ascii="Traditional Arabic" w:hAnsi="Traditional Arabic" w:cs="Traditional Arabic" w:hint="cs"/>
                <w:bCs/>
                <w:color w:val="0D0D0D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95073" w:rsidRPr="00856608" w:rsidRDefault="00E95073" w:rsidP="00E95073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95073" w:rsidRPr="00ED3797" w:rsidTr="007F6C3B">
        <w:trPr>
          <w:trHeight w:val="70"/>
        </w:trPr>
        <w:tc>
          <w:tcPr>
            <w:tcW w:w="7734" w:type="dxa"/>
            <w:gridSpan w:val="2"/>
            <w:shd w:val="clear" w:color="auto" w:fill="auto"/>
            <w:vAlign w:val="center"/>
          </w:tcPr>
          <w:p w:rsidR="00E95073" w:rsidRPr="00E95073" w:rsidRDefault="00E95073" w:rsidP="003A2A14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  <w:r w:rsidRPr="00E95073">
              <w:rPr>
                <w:rFonts w:asciiTheme="majorBidi" w:hAnsiTheme="majorBidi" w:cstheme="majorBidi"/>
                <w:b/>
                <w:bCs/>
                <w:rtl/>
              </w:rPr>
              <w:t>النظم الاجتماعية : النظام الأسري,</w:t>
            </w:r>
            <w:r w:rsidRPr="00E95073">
              <w:rPr>
                <w:rFonts w:asciiTheme="majorBidi" w:hAnsiTheme="majorBidi" w:cstheme="majorBidi"/>
                <w:b/>
                <w:bCs/>
                <w:rtl/>
              </w:rPr>
              <w:t>الديني ، السياسي ،الأسري</w:t>
            </w:r>
          </w:p>
        </w:tc>
        <w:tc>
          <w:tcPr>
            <w:tcW w:w="1080" w:type="dxa"/>
            <w:shd w:val="clear" w:color="auto" w:fill="auto"/>
          </w:tcPr>
          <w:p w:rsidR="00E95073" w:rsidRPr="003C3328" w:rsidRDefault="00E95073" w:rsidP="00E95073">
            <w:pPr>
              <w:bidi/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>
              <w:rPr>
                <w:rFonts w:ascii="Traditional Arabic" w:hAnsi="Traditional Arabic" w:cs="Traditional Arabic" w:hint="cs"/>
                <w:sz w:val="16"/>
                <w:szCs w:val="16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95073" w:rsidRPr="00856608" w:rsidRDefault="00E95073" w:rsidP="00E95073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95073" w:rsidRPr="00ED3797" w:rsidTr="007F6C3B">
        <w:trPr>
          <w:trHeight w:val="70"/>
        </w:trPr>
        <w:tc>
          <w:tcPr>
            <w:tcW w:w="7734" w:type="dxa"/>
            <w:gridSpan w:val="2"/>
            <w:shd w:val="clear" w:color="auto" w:fill="auto"/>
            <w:vAlign w:val="center"/>
          </w:tcPr>
          <w:p w:rsidR="00E95073" w:rsidRPr="00E95073" w:rsidRDefault="00E95073" w:rsidP="003A2A14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080" w:type="dxa"/>
            <w:shd w:val="clear" w:color="auto" w:fill="auto"/>
          </w:tcPr>
          <w:p w:rsidR="00E95073" w:rsidRPr="003C3328" w:rsidRDefault="00E95073" w:rsidP="004B7631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E95073" w:rsidRPr="00856608" w:rsidRDefault="00E95073" w:rsidP="003A2A1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5A481C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  <w:r w:rsidR="001F7014">
        <w:rPr>
          <w:rFonts w:ascii="Times New Roman" w:hAnsi="Times New Roman" w:hint="cs"/>
          <w:b/>
          <w:color w:val="auto"/>
          <w:rtl/>
        </w:rPr>
        <w:t xml:space="preserve"> </w:t>
      </w: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p w:rsidR="00FD4511" w:rsidRDefault="001F7014" w:rsidP="00FD4511">
      <w:pPr>
        <w:autoSpaceDE w:val="0"/>
        <w:autoSpaceDN w:val="0"/>
        <w:bidi/>
        <w:adjustRightInd w:val="0"/>
      </w:pPr>
      <w:r>
        <w:rPr>
          <w:rFonts w:ascii="Times New Roman" w:hAnsi="Times New Roman" w:hint="cs"/>
          <w:b/>
          <w:color w:val="auto"/>
          <w:rtl/>
        </w:rPr>
        <w:t>على الطالبة الالتزام بالحضور في الوقت المحدد للمحاضرة</w:t>
      </w:r>
      <w:r w:rsidR="00CB3E04">
        <w:rPr>
          <w:rFonts w:ascii="Times New Roman" w:hAnsi="Times New Roman" w:hint="cs"/>
          <w:b/>
          <w:color w:val="auto"/>
          <w:rtl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 .</w:t>
      </w:r>
      <w:r w:rsidR="00FD4511" w:rsidRPr="00FD4511">
        <w:rPr>
          <w:rFonts w:hint="cs"/>
          <w:rtl/>
        </w:rPr>
        <w:t xml:space="preserve"> </w:t>
      </w:r>
    </w:p>
    <w:p w:rsidR="00FD4511" w:rsidRP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t xml:space="preserve"> </w:t>
      </w: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للإنذار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>(٢٥%) .</w:t>
      </w:r>
    </w:p>
    <w:p w:rsidR="00FD4511" w:rsidRP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للحرمان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 xml:space="preserve"> (٥٠ %).</w:t>
      </w:r>
    </w:p>
    <w:p w:rsidR="00853C77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الغياب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الأختبارين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الفصليين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يكون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بعذر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طبي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مصدق </w:t>
      </w:r>
      <w:r w:rsidRPr="00FD4511">
        <w:rPr>
          <w:rFonts w:ascii="Times New Roman" w:hAnsi="Times New Roman"/>
          <w:b/>
          <w:color w:val="auto"/>
          <w:rtl/>
        </w:rPr>
        <w:t>.</w:t>
      </w:r>
    </w:p>
    <w:p w:rsidR="00FD4511" w:rsidRPr="005353B9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183F69" w:rsidRPr="001F7014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1F7014" w:rsidSect="0080500A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352" w:rsidRDefault="00C97352">
      <w:r>
        <w:separator/>
      </w:r>
    </w:p>
  </w:endnote>
  <w:endnote w:type="continuationSeparator" w:id="1">
    <w:p w:rsidR="00C97352" w:rsidRDefault="00C97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352" w:rsidRDefault="00C97352">
      <w:r>
        <w:separator/>
      </w:r>
    </w:p>
  </w:footnote>
  <w:footnote w:type="continuationSeparator" w:id="1">
    <w:p w:rsidR="00C97352" w:rsidRDefault="00C973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577A"/>
    <w:multiLevelType w:val="hybridMultilevel"/>
    <w:tmpl w:val="6EEE1A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253159"/>
    <w:multiLevelType w:val="hybridMultilevel"/>
    <w:tmpl w:val="C68C6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604E8"/>
    <w:multiLevelType w:val="hybridMultilevel"/>
    <w:tmpl w:val="B54EF0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B2E18"/>
    <w:multiLevelType w:val="hybridMultilevel"/>
    <w:tmpl w:val="14323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94136B"/>
    <w:multiLevelType w:val="hybridMultilevel"/>
    <w:tmpl w:val="55EE0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E132E"/>
    <w:multiLevelType w:val="hybridMultilevel"/>
    <w:tmpl w:val="E9FE56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190ACE"/>
    <w:multiLevelType w:val="hybridMultilevel"/>
    <w:tmpl w:val="77324A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3D3F8A"/>
    <w:multiLevelType w:val="hybridMultilevel"/>
    <w:tmpl w:val="BD9EEB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9E2DA1"/>
    <w:multiLevelType w:val="hybridMultilevel"/>
    <w:tmpl w:val="196ED1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B65E91"/>
    <w:multiLevelType w:val="hybridMultilevel"/>
    <w:tmpl w:val="40AA05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E90593"/>
    <w:multiLevelType w:val="hybridMultilevel"/>
    <w:tmpl w:val="17AEB3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4104F3"/>
    <w:multiLevelType w:val="hybridMultilevel"/>
    <w:tmpl w:val="C7F0C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2C6E59"/>
    <w:multiLevelType w:val="hybridMultilevel"/>
    <w:tmpl w:val="94C841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7375AF"/>
    <w:multiLevelType w:val="hybridMultilevel"/>
    <w:tmpl w:val="F80EFD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6369B8"/>
    <w:multiLevelType w:val="hybridMultilevel"/>
    <w:tmpl w:val="0660D0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6657F9"/>
    <w:multiLevelType w:val="hybridMultilevel"/>
    <w:tmpl w:val="41BE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6A3545"/>
    <w:multiLevelType w:val="hybridMultilevel"/>
    <w:tmpl w:val="8E5CF2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FB303A"/>
    <w:multiLevelType w:val="hybridMultilevel"/>
    <w:tmpl w:val="BC6885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9E19E7"/>
    <w:multiLevelType w:val="hybridMultilevel"/>
    <w:tmpl w:val="B50E4B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7521BC"/>
    <w:multiLevelType w:val="hybridMultilevel"/>
    <w:tmpl w:val="9DE03A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BE69DB"/>
    <w:multiLevelType w:val="hybridMultilevel"/>
    <w:tmpl w:val="95185F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381B0F"/>
    <w:multiLevelType w:val="hybridMultilevel"/>
    <w:tmpl w:val="AB845F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450855"/>
    <w:multiLevelType w:val="hybridMultilevel"/>
    <w:tmpl w:val="CA2689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3C1D5B"/>
    <w:multiLevelType w:val="hybridMultilevel"/>
    <w:tmpl w:val="D38A04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3832E1"/>
    <w:multiLevelType w:val="hybridMultilevel"/>
    <w:tmpl w:val="281626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1F41DC"/>
    <w:multiLevelType w:val="hybridMultilevel"/>
    <w:tmpl w:val="D3BC7D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6815F1"/>
    <w:multiLevelType w:val="hybridMultilevel"/>
    <w:tmpl w:val="D9FE80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8A5365"/>
    <w:multiLevelType w:val="hybridMultilevel"/>
    <w:tmpl w:val="4358D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3555C0"/>
    <w:multiLevelType w:val="hybridMultilevel"/>
    <w:tmpl w:val="C5D29A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8A7177"/>
    <w:multiLevelType w:val="hybridMultilevel"/>
    <w:tmpl w:val="063C9E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9E085F"/>
    <w:multiLevelType w:val="hybridMultilevel"/>
    <w:tmpl w:val="96606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970034"/>
    <w:multiLevelType w:val="hybridMultilevel"/>
    <w:tmpl w:val="D7AC7A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BA3349"/>
    <w:multiLevelType w:val="hybridMultilevel"/>
    <w:tmpl w:val="895C26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0E32CE"/>
    <w:multiLevelType w:val="hybridMultilevel"/>
    <w:tmpl w:val="71EE14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A8181A"/>
    <w:multiLevelType w:val="hybridMultilevel"/>
    <w:tmpl w:val="A55E79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EB15C7"/>
    <w:multiLevelType w:val="hybridMultilevel"/>
    <w:tmpl w:val="6C8830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4E2885"/>
    <w:multiLevelType w:val="hybridMultilevel"/>
    <w:tmpl w:val="3F228C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982A49"/>
    <w:multiLevelType w:val="hybridMultilevel"/>
    <w:tmpl w:val="B5B443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D46303"/>
    <w:multiLevelType w:val="hybridMultilevel"/>
    <w:tmpl w:val="605642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68326E"/>
    <w:multiLevelType w:val="hybridMultilevel"/>
    <w:tmpl w:val="C2E66C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4"/>
  </w:num>
  <w:num w:numId="3">
    <w:abstractNumId w:val="12"/>
  </w:num>
  <w:num w:numId="4">
    <w:abstractNumId w:val="16"/>
  </w:num>
  <w:num w:numId="5">
    <w:abstractNumId w:val="30"/>
  </w:num>
  <w:num w:numId="6">
    <w:abstractNumId w:val="10"/>
  </w:num>
  <w:num w:numId="7">
    <w:abstractNumId w:val="38"/>
  </w:num>
  <w:num w:numId="8">
    <w:abstractNumId w:val="18"/>
  </w:num>
  <w:num w:numId="9">
    <w:abstractNumId w:val="2"/>
  </w:num>
  <w:num w:numId="10">
    <w:abstractNumId w:val="8"/>
  </w:num>
  <w:num w:numId="11">
    <w:abstractNumId w:val="22"/>
  </w:num>
  <w:num w:numId="12">
    <w:abstractNumId w:val="39"/>
  </w:num>
  <w:num w:numId="13">
    <w:abstractNumId w:val="15"/>
  </w:num>
  <w:num w:numId="14">
    <w:abstractNumId w:val="23"/>
  </w:num>
  <w:num w:numId="15">
    <w:abstractNumId w:val="6"/>
  </w:num>
  <w:num w:numId="16">
    <w:abstractNumId w:val="3"/>
  </w:num>
  <w:num w:numId="17">
    <w:abstractNumId w:val="11"/>
  </w:num>
  <w:num w:numId="18">
    <w:abstractNumId w:val="29"/>
  </w:num>
  <w:num w:numId="19">
    <w:abstractNumId w:val="36"/>
  </w:num>
  <w:num w:numId="20">
    <w:abstractNumId w:val="4"/>
  </w:num>
  <w:num w:numId="21">
    <w:abstractNumId w:val="31"/>
  </w:num>
  <w:num w:numId="22">
    <w:abstractNumId w:val="7"/>
  </w:num>
  <w:num w:numId="23">
    <w:abstractNumId w:val="33"/>
  </w:num>
  <w:num w:numId="24">
    <w:abstractNumId w:val="9"/>
  </w:num>
  <w:num w:numId="25">
    <w:abstractNumId w:val="20"/>
  </w:num>
  <w:num w:numId="26">
    <w:abstractNumId w:val="32"/>
  </w:num>
  <w:num w:numId="27">
    <w:abstractNumId w:val="35"/>
  </w:num>
  <w:num w:numId="28">
    <w:abstractNumId w:val="21"/>
  </w:num>
  <w:num w:numId="29">
    <w:abstractNumId w:val="19"/>
  </w:num>
  <w:num w:numId="30">
    <w:abstractNumId w:val="28"/>
  </w:num>
  <w:num w:numId="31">
    <w:abstractNumId w:val="17"/>
  </w:num>
  <w:num w:numId="32">
    <w:abstractNumId w:val="24"/>
  </w:num>
  <w:num w:numId="33">
    <w:abstractNumId w:val="27"/>
  </w:num>
  <w:num w:numId="34">
    <w:abstractNumId w:val="26"/>
  </w:num>
  <w:num w:numId="35">
    <w:abstractNumId w:val="13"/>
  </w:num>
  <w:num w:numId="36">
    <w:abstractNumId w:val="5"/>
  </w:num>
  <w:num w:numId="37">
    <w:abstractNumId w:val="0"/>
  </w:num>
  <w:num w:numId="38">
    <w:abstractNumId w:val="1"/>
  </w:num>
  <w:num w:numId="39">
    <w:abstractNumId w:val="25"/>
  </w:num>
  <w:num w:numId="40">
    <w:abstractNumId w:val="37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026B5"/>
    <w:rsid w:val="00007B9A"/>
    <w:rsid w:val="00026F4A"/>
    <w:rsid w:val="00031EA4"/>
    <w:rsid w:val="0003282E"/>
    <w:rsid w:val="00054C66"/>
    <w:rsid w:val="000A2DE8"/>
    <w:rsid w:val="000A41C4"/>
    <w:rsid w:val="000B33B9"/>
    <w:rsid w:val="000C181B"/>
    <w:rsid w:val="00144D69"/>
    <w:rsid w:val="00146145"/>
    <w:rsid w:val="00154042"/>
    <w:rsid w:val="00156FB4"/>
    <w:rsid w:val="001606C9"/>
    <w:rsid w:val="001615DC"/>
    <w:rsid w:val="00167716"/>
    <w:rsid w:val="00183F69"/>
    <w:rsid w:val="00184067"/>
    <w:rsid w:val="001879B6"/>
    <w:rsid w:val="001A38BD"/>
    <w:rsid w:val="001A63DB"/>
    <w:rsid w:val="001F7014"/>
    <w:rsid w:val="002057EE"/>
    <w:rsid w:val="00216141"/>
    <w:rsid w:val="0024315C"/>
    <w:rsid w:val="00255C97"/>
    <w:rsid w:val="00257E4E"/>
    <w:rsid w:val="00262961"/>
    <w:rsid w:val="00262DC8"/>
    <w:rsid w:val="00286E5B"/>
    <w:rsid w:val="002D7152"/>
    <w:rsid w:val="00315DE8"/>
    <w:rsid w:val="003539C6"/>
    <w:rsid w:val="003735B8"/>
    <w:rsid w:val="00380D8B"/>
    <w:rsid w:val="003A504C"/>
    <w:rsid w:val="003B500C"/>
    <w:rsid w:val="003B59A5"/>
    <w:rsid w:val="003C497A"/>
    <w:rsid w:val="003E0512"/>
    <w:rsid w:val="003F50EE"/>
    <w:rsid w:val="003F564D"/>
    <w:rsid w:val="00405D44"/>
    <w:rsid w:val="00406074"/>
    <w:rsid w:val="00421D1E"/>
    <w:rsid w:val="00441176"/>
    <w:rsid w:val="004514CA"/>
    <w:rsid w:val="004540CF"/>
    <w:rsid w:val="00460BE8"/>
    <w:rsid w:val="00477E53"/>
    <w:rsid w:val="004C2091"/>
    <w:rsid w:val="00504FF3"/>
    <w:rsid w:val="00511BCC"/>
    <w:rsid w:val="00516A23"/>
    <w:rsid w:val="00524D79"/>
    <w:rsid w:val="00524EA4"/>
    <w:rsid w:val="005353B9"/>
    <w:rsid w:val="00545472"/>
    <w:rsid w:val="00547203"/>
    <w:rsid w:val="00566AF3"/>
    <w:rsid w:val="00566ED3"/>
    <w:rsid w:val="005A481C"/>
    <w:rsid w:val="005A690D"/>
    <w:rsid w:val="005B5444"/>
    <w:rsid w:val="005D19A3"/>
    <w:rsid w:val="006061E7"/>
    <w:rsid w:val="00621ED0"/>
    <w:rsid w:val="00694094"/>
    <w:rsid w:val="006A57AA"/>
    <w:rsid w:val="006B439A"/>
    <w:rsid w:val="006B5E37"/>
    <w:rsid w:val="006B7C05"/>
    <w:rsid w:val="006D4441"/>
    <w:rsid w:val="006E1E56"/>
    <w:rsid w:val="006F0D1F"/>
    <w:rsid w:val="00723911"/>
    <w:rsid w:val="00736F8B"/>
    <w:rsid w:val="00747F43"/>
    <w:rsid w:val="007826AA"/>
    <w:rsid w:val="00790538"/>
    <w:rsid w:val="007B644B"/>
    <w:rsid w:val="007D47D3"/>
    <w:rsid w:val="007D70D5"/>
    <w:rsid w:val="007E1EB3"/>
    <w:rsid w:val="007E2354"/>
    <w:rsid w:val="007E320D"/>
    <w:rsid w:val="007F2722"/>
    <w:rsid w:val="00801103"/>
    <w:rsid w:val="0080500A"/>
    <w:rsid w:val="00805E88"/>
    <w:rsid w:val="00821402"/>
    <w:rsid w:val="00853C77"/>
    <w:rsid w:val="00854D7D"/>
    <w:rsid w:val="00856608"/>
    <w:rsid w:val="008728F0"/>
    <w:rsid w:val="008841AE"/>
    <w:rsid w:val="008F6F2E"/>
    <w:rsid w:val="00924214"/>
    <w:rsid w:val="00930DF3"/>
    <w:rsid w:val="00955F5D"/>
    <w:rsid w:val="00982E3F"/>
    <w:rsid w:val="009908D6"/>
    <w:rsid w:val="009D678D"/>
    <w:rsid w:val="009F0BBC"/>
    <w:rsid w:val="00A217BC"/>
    <w:rsid w:val="00A277A1"/>
    <w:rsid w:val="00A710A6"/>
    <w:rsid w:val="00A84881"/>
    <w:rsid w:val="00A87D55"/>
    <w:rsid w:val="00AA69A5"/>
    <w:rsid w:val="00AD3E40"/>
    <w:rsid w:val="00B15D08"/>
    <w:rsid w:val="00B25115"/>
    <w:rsid w:val="00B42097"/>
    <w:rsid w:val="00B546E5"/>
    <w:rsid w:val="00B63A1D"/>
    <w:rsid w:val="00B9614B"/>
    <w:rsid w:val="00BA5AE1"/>
    <w:rsid w:val="00BA6B99"/>
    <w:rsid w:val="00BB0543"/>
    <w:rsid w:val="00BE09F5"/>
    <w:rsid w:val="00BE67CE"/>
    <w:rsid w:val="00BF5A56"/>
    <w:rsid w:val="00C02411"/>
    <w:rsid w:val="00C15B49"/>
    <w:rsid w:val="00C24FD8"/>
    <w:rsid w:val="00C97352"/>
    <w:rsid w:val="00CB3E04"/>
    <w:rsid w:val="00CD7992"/>
    <w:rsid w:val="00CE08DB"/>
    <w:rsid w:val="00CE52F4"/>
    <w:rsid w:val="00D062F1"/>
    <w:rsid w:val="00D158BC"/>
    <w:rsid w:val="00D544B8"/>
    <w:rsid w:val="00D6430F"/>
    <w:rsid w:val="00D95547"/>
    <w:rsid w:val="00DB0AB2"/>
    <w:rsid w:val="00DC029D"/>
    <w:rsid w:val="00DC36E0"/>
    <w:rsid w:val="00DC490B"/>
    <w:rsid w:val="00DE2A4B"/>
    <w:rsid w:val="00E074C8"/>
    <w:rsid w:val="00E32EB2"/>
    <w:rsid w:val="00E366D5"/>
    <w:rsid w:val="00E36867"/>
    <w:rsid w:val="00E415FB"/>
    <w:rsid w:val="00E95073"/>
    <w:rsid w:val="00EA4A1C"/>
    <w:rsid w:val="00EB42D5"/>
    <w:rsid w:val="00ED5D49"/>
    <w:rsid w:val="00EF31B4"/>
    <w:rsid w:val="00F02CDE"/>
    <w:rsid w:val="00F03792"/>
    <w:rsid w:val="00F117F8"/>
    <w:rsid w:val="00F143B2"/>
    <w:rsid w:val="00F20733"/>
    <w:rsid w:val="00F46F8C"/>
    <w:rsid w:val="00F728D7"/>
    <w:rsid w:val="00F85965"/>
    <w:rsid w:val="00FA0424"/>
    <w:rsid w:val="00FA0E40"/>
    <w:rsid w:val="00FA1ED8"/>
    <w:rsid w:val="00FB08D6"/>
    <w:rsid w:val="00FD4511"/>
    <w:rsid w:val="00FE18A7"/>
    <w:rsid w:val="00FE6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80500A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80500A"/>
    <w:rPr>
      <w:rFonts w:eastAsia="ヒラギノ角ゴ Pro W3"/>
      <w:color w:val="000000"/>
    </w:rPr>
  </w:style>
  <w:style w:type="paragraph" w:customStyle="1" w:styleId="FreeFormB">
    <w:name w:val="Free Form B"/>
    <w:rsid w:val="0080500A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header"/>
    <w:basedOn w:val="a"/>
    <w:link w:val="Char"/>
    <w:locked/>
    <w:rsid w:val="00257E4E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Char">
    <w:name w:val="رأس صفحة Char"/>
    <w:basedOn w:val="a0"/>
    <w:link w:val="a3"/>
    <w:rsid w:val="00257E4E"/>
    <w:rPr>
      <w:sz w:val="24"/>
      <w:szCs w:val="24"/>
    </w:rPr>
  </w:style>
  <w:style w:type="paragraph" w:customStyle="1" w:styleId="1">
    <w:name w:val="سرد الفقرات1"/>
    <w:basedOn w:val="a"/>
    <w:uiPriority w:val="34"/>
    <w:qFormat/>
    <w:rsid w:val="00257E4E"/>
    <w:pPr>
      <w:bidi/>
      <w:spacing w:after="200" w:line="276" w:lineRule="auto"/>
      <w:ind w:left="720"/>
      <w:contextualSpacing/>
    </w:pPr>
    <w:rPr>
      <w:rFonts w:ascii="Calibri" w:eastAsia="Calibri" w:hAnsi="Calibri" w:cs="Arial"/>
      <w:color w:val="auto"/>
      <w:sz w:val="22"/>
      <w:szCs w:val="22"/>
    </w:rPr>
  </w:style>
  <w:style w:type="table" w:styleId="a4">
    <w:name w:val="Table Grid"/>
    <w:basedOn w:val="a1"/>
    <w:locked/>
    <w:rsid w:val="00F85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1E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6837C5-1F0B-450E-9E5F-07E77F4C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1063</Words>
  <Characters>6062</Characters>
  <Application>Microsoft Office Word</Application>
  <DocSecurity>0</DocSecurity>
  <Lines>50</Lines>
  <Paragraphs>14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7111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njla</cp:lastModifiedBy>
  <cp:revision>4</cp:revision>
  <cp:lastPrinted>2013-11-28T10:11:00Z</cp:lastPrinted>
  <dcterms:created xsi:type="dcterms:W3CDTF">2017-02-05T05:44:00Z</dcterms:created>
  <dcterms:modified xsi:type="dcterms:W3CDTF">2017-02-07T05:11:00Z</dcterms:modified>
</cp:coreProperties>
</file>